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5058" w14:textId="1954497F" w:rsidR="00014D87" w:rsidRPr="003762E3" w:rsidRDefault="00014D87" w:rsidP="00014D87">
      <w:pPr>
        <w:keepNext/>
        <w:keepLines/>
        <w:spacing w:before="240" w:after="0"/>
        <w:jc w:val="center"/>
        <w:outlineLvl w:val="0"/>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G</w:t>
      </w:r>
      <w:r w:rsidRPr="003762E3">
        <w:rPr>
          <w:rFonts w:asciiTheme="majorHAnsi" w:eastAsiaTheme="majorEastAsia" w:hAnsiTheme="majorHAnsi" w:cstheme="majorBidi"/>
          <w:b/>
          <w:bCs/>
          <w:color w:val="2F5496" w:themeColor="accent1" w:themeShade="BF"/>
          <w:sz w:val="32"/>
          <w:szCs w:val="32"/>
        </w:rPr>
        <w:t xml:space="preserve">uía Número </w:t>
      </w:r>
      <w:r>
        <w:rPr>
          <w:rFonts w:asciiTheme="majorHAnsi" w:eastAsiaTheme="majorEastAsia" w:hAnsiTheme="majorHAnsi" w:cstheme="majorBidi"/>
          <w:b/>
          <w:bCs/>
          <w:color w:val="2F5496" w:themeColor="accent1" w:themeShade="BF"/>
          <w:sz w:val="32"/>
          <w:szCs w:val="32"/>
        </w:rPr>
        <w:t xml:space="preserve">Seis: Síntesis </w:t>
      </w:r>
    </w:p>
    <w:p w14:paraId="162C2BF1" w14:textId="2EE0ABCD" w:rsidR="00014D87" w:rsidRDefault="00014D87" w:rsidP="00014D87">
      <w:pPr>
        <w:spacing w:after="0" w:line="360" w:lineRule="auto"/>
        <w:rPr>
          <w:rFonts w:asciiTheme="majorHAnsi" w:hAnsiTheme="majorHAnsi"/>
        </w:rPr>
      </w:pPr>
      <w:r w:rsidRPr="009B3E8D">
        <w:rPr>
          <w:rFonts w:asciiTheme="majorHAnsi" w:hAnsiTheme="majorHAnsi"/>
          <w:b/>
          <w:bCs/>
        </w:rPr>
        <w:t>Nombre:</w:t>
      </w:r>
      <w:r w:rsidRPr="003762E3">
        <w:rPr>
          <w:rFonts w:asciiTheme="majorHAnsi" w:hAnsiTheme="majorHAnsi"/>
        </w:rPr>
        <w:t xml:space="preserve"> _______________________________________________________ </w:t>
      </w:r>
      <w:r w:rsidRPr="009B3E8D">
        <w:rPr>
          <w:rFonts w:asciiTheme="majorHAnsi" w:hAnsiTheme="majorHAnsi"/>
          <w:b/>
          <w:bCs/>
        </w:rPr>
        <w:t>Curso:</w:t>
      </w:r>
      <w:r w:rsidRPr="003762E3">
        <w:rPr>
          <w:rFonts w:asciiTheme="majorHAnsi" w:hAnsiTheme="majorHAnsi"/>
        </w:rPr>
        <w:t xml:space="preserve"> </w:t>
      </w:r>
      <w:r>
        <w:rPr>
          <w:rFonts w:asciiTheme="majorHAnsi" w:hAnsiTheme="majorHAnsi"/>
        </w:rPr>
        <w:t>8</w:t>
      </w:r>
      <w:r w:rsidRPr="003762E3">
        <w:rPr>
          <w:rFonts w:asciiTheme="majorHAnsi" w:hAnsiTheme="majorHAnsi"/>
        </w:rPr>
        <w:t>°</w:t>
      </w:r>
      <w:r>
        <w:rPr>
          <w:rFonts w:asciiTheme="majorHAnsi" w:hAnsiTheme="majorHAnsi"/>
        </w:rPr>
        <w:t>A</w:t>
      </w:r>
    </w:p>
    <w:p w14:paraId="379E8CA6" w14:textId="3EA81982" w:rsidR="00014D87" w:rsidRPr="003762E3" w:rsidRDefault="00014D87" w:rsidP="00014D87">
      <w:pPr>
        <w:spacing w:after="0" w:line="360" w:lineRule="auto"/>
        <w:rPr>
          <w:rFonts w:asciiTheme="majorHAnsi" w:hAnsiTheme="majorHAnsi"/>
        </w:rPr>
      </w:pPr>
      <w:r w:rsidRPr="009B3E8D">
        <w:rPr>
          <w:rFonts w:asciiTheme="majorHAnsi" w:hAnsiTheme="majorHAnsi"/>
          <w:b/>
          <w:bCs/>
        </w:rPr>
        <w:t>Fecha:</w:t>
      </w:r>
      <w:r w:rsidRPr="003762E3">
        <w:rPr>
          <w:rFonts w:asciiTheme="majorHAnsi" w:hAnsiTheme="majorHAnsi"/>
        </w:rPr>
        <w:t xml:space="preserve"> ___________________        </w:t>
      </w:r>
      <w:r w:rsidRPr="009B3E8D">
        <w:rPr>
          <w:rFonts w:asciiTheme="majorHAnsi" w:hAnsiTheme="majorHAnsi"/>
          <w:b/>
          <w:bCs/>
        </w:rPr>
        <w:t>Pje. Ideal:</w:t>
      </w:r>
      <w:r w:rsidRPr="003762E3">
        <w:rPr>
          <w:rFonts w:asciiTheme="majorHAnsi" w:hAnsiTheme="majorHAnsi"/>
        </w:rPr>
        <w:t xml:space="preserve"> </w:t>
      </w:r>
      <w:r w:rsidR="009B3E8D">
        <w:rPr>
          <w:rFonts w:asciiTheme="majorHAnsi" w:hAnsiTheme="majorHAnsi"/>
        </w:rPr>
        <w:t>30</w:t>
      </w:r>
      <w:r w:rsidRPr="003762E3">
        <w:rPr>
          <w:rFonts w:asciiTheme="majorHAnsi" w:hAnsiTheme="majorHAnsi"/>
          <w:u w:val="single"/>
        </w:rPr>
        <w:t xml:space="preserve"> pts.</w:t>
      </w:r>
      <w:r w:rsidRPr="003762E3">
        <w:rPr>
          <w:rFonts w:asciiTheme="majorHAnsi" w:hAnsiTheme="majorHAnsi"/>
        </w:rPr>
        <w:t xml:space="preserve">       </w:t>
      </w:r>
      <w:proofErr w:type="spellStart"/>
      <w:r w:rsidRPr="009B3E8D">
        <w:rPr>
          <w:rFonts w:asciiTheme="majorHAnsi" w:hAnsiTheme="majorHAnsi"/>
          <w:b/>
          <w:bCs/>
        </w:rPr>
        <w:t>Pje</w:t>
      </w:r>
      <w:proofErr w:type="spellEnd"/>
      <w:r w:rsidRPr="009B3E8D">
        <w:rPr>
          <w:rFonts w:asciiTheme="majorHAnsi" w:hAnsiTheme="majorHAnsi"/>
          <w:b/>
          <w:bCs/>
        </w:rPr>
        <w:t>:</w:t>
      </w:r>
      <w:r w:rsidRPr="003762E3">
        <w:rPr>
          <w:rFonts w:asciiTheme="majorHAnsi" w:hAnsiTheme="majorHAnsi"/>
        </w:rPr>
        <w:t xml:space="preserve"> _____________      </w:t>
      </w:r>
    </w:p>
    <w:tbl>
      <w:tblPr>
        <w:tblStyle w:val="Tablaconcuadrcula"/>
        <w:tblW w:w="0" w:type="auto"/>
        <w:tblLook w:val="04A0" w:firstRow="1" w:lastRow="0" w:firstColumn="1" w:lastColumn="0" w:noHBand="0" w:noVBand="1"/>
      </w:tblPr>
      <w:tblGrid>
        <w:gridCol w:w="4180"/>
        <w:gridCol w:w="4648"/>
      </w:tblGrid>
      <w:tr w:rsidR="00014D87" w:rsidRPr="003762E3" w14:paraId="72658F9A" w14:textId="77777777" w:rsidTr="00D65691">
        <w:trPr>
          <w:trHeight w:val="1170"/>
        </w:trPr>
        <w:tc>
          <w:tcPr>
            <w:tcW w:w="9544" w:type="dxa"/>
            <w:gridSpan w:val="2"/>
            <w:tcBorders>
              <w:top w:val="single" w:sz="4" w:space="0" w:color="auto"/>
              <w:left w:val="single" w:sz="4" w:space="0" w:color="auto"/>
              <w:bottom w:val="single" w:sz="4" w:space="0" w:color="auto"/>
              <w:right w:val="single" w:sz="4" w:space="0" w:color="auto"/>
            </w:tcBorders>
            <w:hideMark/>
          </w:tcPr>
          <w:p w14:paraId="58869CD0" w14:textId="77777777" w:rsidR="00014D87" w:rsidRPr="003762E3" w:rsidRDefault="00014D87" w:rsidP="00D65691">
            <w:pPr>
              <w:rPr>
                <w:rFonts w:asciiTheme="majorHAnsi" w:hAnsiTheme="majorHAnsi"/>
                <w:b/>
                <w:sz w:val="20"/>
                <w:szCs w:val="20"/>
              </w:rPr>
            </w:pPr>
            <w:r w:rsidRPr="003762E3">
              <w:rPr>
                <w:rFonts w:asciiTheme="majorHAnsi" w:hAnsiTheme="majorHAnsi"/>
                <w:b/>
                <w:sz w:val="20"/>
                <w:szCs w:val="20"/>
              </w:rPr>
              <w:t>Instrucciones Generales:</w:t>
            </w:r>
          </w:p>
          <w:p w14:paraId="3F3AAF9B" w14:textId="48975F5A" w:rsidR="00014D87" w:rsidRPr="003762E3" w:rsidRDefault="00014D87" w:rsidP="00014D87">
            <w:pPr>
              <w:numPr>
                <w:ilvl w:val="0"/>
                <w:numId w:val="2"/>
              </w:numPr>
              <w:jc w:val="both"/>
              <w:rPr>
                <w:rFonts w:ascii="Calibri Light" w:eastAsia="Calibri" w:hAnsi="Calibri Light" w:cs="Calibri Light"/>
                <w:noProof/>
              </w:rPr>
            </w:pPr>
            <w:r w:rsidRPr="003762E3">
              <w:rPr>
                <w:rFonts w:ascii="Calibri Light" w:eastAsia="Calibri" w:hAnsi="Calibri Light" w:cs="Calibri Light"/>
                <w:noProof/>
              </w:rPr>
              <w:t>Lea en forma completa toda las instruciones de</w:t>
            </w:r>
            <w:r>
              <w:rPr>
                <w:rFonts w:ascii="Calibri Light" w:eastAsia="Calibri" w:hAnsi="Calibri Light" w:cs="Calibri Light"/>
                <w:noProof/>
              </w:rPr>
              <w:t xml:space="preserve"> la guía</w:t>
            </w:r>
            <w:r w:rsidRPr="003762E3">
              <w:rPr>
                <w:rFonts w:ascii="Calibri Light" w:eastAsia="Calibri" w:hAnsi="Calibri Light" w:cs="Calibri Light"/>
                <w:noProof/>
              </w:rPr>
              <w:t xml:space="preserve"> para identificar de que se va a trarar la actividad a realizar.</w:t>
            </w:r>
          </w:p>
          <w:p w14:paraId="496F9132" w14:textId="1CAC7E4C" w:rsidR="00014D87" w:rsidRPr="003762E3" w:rsidRDefault="00014D87" w:rsidP="00014D87">
            <w:pPr>
              <w:numPr>
                <w:ilvl w:val="0"/>
                <w:numId w:val="2"/>
              </w:numPr>
              <w:jc w:val="both"/>
              <w:rPr>
                <w:rFonts w:ascii="Calibri Light" w:eastAsia="Calibri" w:hAnsi="Calibri Light" w:cs="Calibri Light"/>
                <w:noProof/>
              </w:rPr>
            </w:pPr>
            <w:r w:rsidRPr="003762E3">
              <w:rPr>
                <w:rFonts w:ascii="Calibri Light" w:eastAsia="Calibri" w:hAnsi="Calibri Light" w:cs="Calibri Light"/>
                <w:noProof/>
              </w:rPr>
              <w:t>Revisar el libro del estudiante</w:t>
            </w:r>
            <w:r>
              <w:rPr>
                <w:rFonts w:ascii="Calibri Light" w:eastAsia="Calibri" w:hAnsi="Calibri Light" w:cs="Calibri Light"/>
                <w:noProof/>
              </w:rPr>
              <w:t xml:space="preserve">: </w:t>
            </w:r>
            <w:r w:rsidRPr="003762E3">
              <w:rPr>
                <w:rFonts w:ascii="Calibri Light" w:eastAsia="Calibri" w:hAnsi="Calibri Light" w:cs="Calibri Light"/>
                <w:noProof/>
              </w:rPr>
              <w:t xml:space="preserve"> </w:t>
            </w:r>
            <w:hyperlink r:id="rId7" w:history="1">
              <w:r w:rsidRPr="00CE3DE5">
                <w:rPr>
                  <w:rStyle w:val="Hipervnculo"/>
                  <w:rFonts w:ascii="Calibri Light" w:eastAsia="Calibri" w:hAnsi="Calibri Light" w:cs="Calibri Light"/>
                  <w:noProof/>
                </w:rPr>
                <w:t>https://curriculumnacional.mineduc.cl/614/w3-propertyvalue-187786.html</w:t>
              </w:r>
            </w:hyperlink>
          </w:p>
          <w:p w14:paraId="5821F45E" w14:textId="3AB66EE0" w:rsidR="00014D87" w:rsidRPr="003762E3" w:rsidRDefault="00014D87" w:rsidP="00014D87">
            <w:pPr>
              <w:numPr>
                <w:ilvl w:val="0"/>
                <w:numId w:val="2"/>
              </w:numPr>
              <w:jc w:val="both"/>
              <w:rPr>
                <w:rFonts w:ascii="Calibri Light" w:eastAsia="Calibri" w:hAnsi="Calibri Light" w:cs="Calibri Light"/>
                <w:noProof/>
              </w:rPr>
            </w:pPr>
            <w:r w:rsidRPr="003762E3">
              <w:rPr>
                <w:rFonts w:ascii="Calibri Light" w:eastAsia="Calibri" w:hAnsi="Calibri Light" w:cs="Calibri Light"/>
                <w:noProof/>
              </w:rPr>
              <w:t xml:space="preserve">Leer completamenta </w:t>
            </w:r>
            <w:r>
              <w:rPr>
                <w:rFonts w:ascii="Calibri Light" w:eastAsia="Calibri" w:hAnsi="Calibri Light" w:cs="Calibri Light"/>
                <w:noProof/>
              </w:rPr>
              <w:t xml:space="preserve">las guías anteriores en donde trabajamos </w:t>
            </w:r>
            <w:r w:rsidR="00D65691">
              <w:rPr>
                <w:rFonts w:ascii="Calibri Light" w:eastAsia="Calibri" w:hAnsi="Calibri Light" w:cs="Calibri Light"/>
                <w:noProof/>
              </w:rPr>
              <w:t>la figura y la importancia de los personajes</w:t>
            </w:r>
            <w:r>
              <w:rPr>
                <w:rFonts w:ascii="Calibri Light" w:eastAsia="Calibri" w:hAnsi="Calibri Light" w:cs="Calibri Light"/>
                <w:noProof/>
              </w:rPr>
              <w:t>, a partir de un</w:t>
            </w:r>
            <w:r w:rsidR="00D65691">
              <w:rPr>
                <w:rFonts w:ascii="Calibri Light" w:eastAsia="Calibri" w:hAnsi="Calibri Light" w:cs="Calibri Light"/>
                <w:noProof/>
              </w:rPr>
              <w:t xml:space="preserve"> cuento literario</w:t>
            </w:r>
            <w:r>
              <w:rPr>
                <w:rFonts w:ascii="Calibri Light" w:eastAsia="Calibri" w:hAnsi="Calibri Light" w:cs="Calibri Light"/>
                <w:noProof/>
              </w:rPr>
              <w:t>.</w:t>
            </w:r>
          </w:p>
          <w:p w14:paraId="29A8A5BF" w14:textId="77777777" w:rsidR="00014D87" w:rsidRPr="003762E3" w:rsidRDefault="00014D87" w:rsidP="00014D87">
            <w:pPr>
              <w:numPr>
                <w:ilvl w:val="0"/>
                <w:numId w:val="2"/>
              </w:numPr>
              <w:jc w:val="both"/>
              <w:rPr>
                <w:rFonts w:ascii="Calibri Light" w:eastAsia="Calibri" w:hAnsi="Calibri Light" w:cs="Calibri Light"/>
                <w:noProof/>
              </w:rPr>
            </w:pPr>
            <w:r w:rsidRPr="003762E3">
              <w:rPr>
                <w:rFonts w:ascii="Calibri Light" w:eastAsia="Calibri" w:hAnsi="Calibri Light" w:cs="Calibri Light"/>
                <w:noProof/>
              </w:rPr>
              <w:t xml:space="preserve">Siga una a una las instrucciones de los diferentes ítems de la guía de la unidad I. </w:t>
            </w:r>
          </w:p>
          <w:p w14:paraId="45EB63EF" w14:textId="77777777" w:rsidR="00014D87" w:rsidRPr="003762E3" w:rsidRDefault="00014D87" w:rsidP="00014D87">
            <w:pPr>
              <w:numPr>
                <w:ilvl w:val="0"/>
                <w:numId w:val="2"/>
              </w:numPr>
              <w:jc w:val="both"/>
              <w:rPr>
                <w:rFonts w:ascii="Calibri Light" w:eastAsia="Calibri" w:hAnsi="Calibri Light" w:cs="Calibri Light"/>
                <w:noProof/>
              </w:rPr>
            </w:pPr>
            <w:r w:rsidRPr="003762E3">
              <w:rPr>
                <w:rFonts w:ascii="Calibri Light" w:eastAsia="Calibri" w:hAnsi="Calibri Light" w:cs="Calibri Light"/>
                <w:noProof/>
              </w:rPr>
              <w:t>Si usted presenta alguna duda puede escribir al mail del profeso</w:t>
            </w:r>
            <w:r>
              <w:rPr>
                <w:rFonts w:ascii="Calibri Light" w:eastAsia="Calibri" w:hAnsi="Calibri Light" w:cs="Calibri Light"/>
                <w:noProof/>
              </w:rPr>
              <w:t xml:space="preserve">r </w:t>
            </w:r>
            <w:r w:rsidRPr="00EA0648">
              <w:rPr>
                <w:rFonts w:ascii="Calibri Light" w:eastAsia="Calibri" w:hAnsi="Calibri Light" w:cs="Calibri Light"/>
                <w:noProof/>
              </w:rPr>
              <w:t>cristobal.torres@liceoandresbello.cl</w:t>
            </w:r>
          </w:p>
        </w:tc>
      </w:tr>
      <w:tr w:rsidR="00014D87" w:rsidRPr="003762E3" w14:paraId="46CE5ECA" w14:textId="77777777" w:rsidTr="00D65691">
        <w:trPr>
          <w:trHeight w:val="690"/>
        </w:trPr>
        <w:tc>
          <w:tcPr>
            <w:tcW w:w="4455" w:type="dxa"/>
            <w:tcBorders>
              <w:top w:val="single" w:sz="4" w:space="0" w:color="auto"/>
              <w:left w:val="single" w:sz="4" w:space="0" w:color="auto"/>
              <w:bottom w:val="single" w:sz="4" w:space="0" w:color="auto"/>
              <w:right w:val="single" w:sz="4" w:space="0" w:color="auto"/>
            </w:tcBorders>
          </w:tcPr>
          <w:p w14:paraId="3D430799" w14:textId="77777777" w:rsidR="00014D87" w:rsidRPr="003762E3" w:rsidRDefault="00014D87" w:rsidP="00D65691">
            <w:pPr>
              <w:ind w:right="23"/>
              <w:jc w:val="both"/>
              <w:rPr>
                <w:rFonts w:ascii="Garamond" w:hAnsi="Garamond"/>
                <w:b/>
                <w:u w:val="single"/>
                <w:lang w:val="es-ES"/>
              </w:rPr>
            </w:pPr>
            <w:r w:rsidRPr="003762E3">
              <w:rPr>
                <w:rFonts w:ascii="Garamond" w:hAnsi="Garamond"/>
                <w:b/>
                <w:u w:val="single"/>
                <w:lang w:val="es-ES"/>
              </w:rPr>
              <w:t xml:space="preserve">Objetivo: </w:t>
            </w:r>
          </w:p>
          <w:p w14:paraId="4F874DC6" w14:textId="77777777" w:rsidR="00014D87" w:rsidRPr="003762E3" w:rsidRDefault="00014D87" w:rsidP="00D65691">
            <w:pPr>
              <w:ind w:right="23"/>
              <w:jc w:val="both"/>
              <w:rPr>
                <w:rFonts w:ascii="Garamond" w:hAnsi="Garamond"/>
                <w:lang w:val="es-ES"/>
              </w:rPr>
            </w:pPr>
            <w:r w:rsidRPr="003762E3">
              <w:rPr>
                <w:rFonts w:ascii="Garamond" w:hAnsi="Garamond"/>
                <w:lang w:val="es-ES"/>
              </w:rPr>
              <w:t>Planear y deseñar un portafolio con los diferentes materiales que se entregaran para alcanzar los objetivos de la unidad.</w:t>
            </w:r>
          </w:p>
          <w:p w14:paraId="14BF92ED" w14:textId="77777777" w:rsidR="00014D87" w:rsidRPr="003762E3" w:rsidRDefault="00014D87" w:rsidP="00D65691">
            <w:pPr>
              <w:ind w:right="23"/>
              <w:jc w:val="both"/>
              <w:rPr>
                <w:rFonts w:ascii="Garamond" w:hAnsi="Garamond"/>
                <w:lang w:val="es-ES"/>
              </w:rPr>
            </w:pPr>
            <w:r w:rsidRPr="003762E3">
              <w:rPr>
                <w:rFonts w:ascii="Garamond" w:hAnsi="Garamond"/>
                <w:lang w:val="es-ES"/>
              </w:rPr>
              <w:t xml:space="preserve">Exponer los trabajos desarrollados por cada uno de los estudiantes.   </w:t>
            </w:r>
          </w:p>
        </w:tc>
        <w:tc>
          <w:tcPr>
            <w:tcW w:w="5089" w:type="dxa"/>
            <w:tcBorders>
              <w:top w:val="single" w:sz="4" w:space="0" w:color="auto"/>
              <w:left w:val="single" w:sz="4" w:space="0" w:color="auto"/>
              <w:bottom w:val="single" w:sz="4" w:space="0" w:color="auto"/>
              <w:right w:val="single" w:sz="4" w:space="0" w:color="auto"/>
            </w:tcBorders>
          </w:tcPr>
          <w:p w14:paraId="14745A74" w14:textId="77777777" w:rsidR="00014D87" w:rsidRPr="003762E3" w:rsidRDefault="00014D87" w:rsidP="00D65691">
            <w:pPr>
              <w:spacing w:after="200" w:line="276" w:lineRule="auto"/>
              <w:ind w:right="20"/>
              <w:jc w:val="both"/>
              <w:rPr>
                <w:rFonts w:ascii="Garamond" w:hAnsi="Garamond"/>
                <w:b/>
                <w:u w:val="single"/>
                <w:lang w:val="es-ES"/>
              </w:rPr>
            </w:pPr>
            <w:r w:rsidRPr="003762E3">
              <w:rPr>
                <w:rFonts w:ascii="Garamond" w:hAnsi="Garamond"/>
                <w:b/>
                <w:u w:val="single"/>
                <w:lang w:val="es-ES"/>
              </w:rPr>
              <w:t>Habilidades:</w:t>
            </w:r>
          </w:p>
          <w:p w14:paraId="4EBECB23" w14:textId="77777777" w:rsidR="00014D87" w:rsidRPr="003762E3" w:rsidRDefault="00014D87" w:rsidP="00D65691">
            <w:pPr>
              <w:ind w:right="20"/>
              <w:contextualSpacing/>
              <w:jc w:val="both"/>
              <w:rPr>
                <w:rFonts w:ascii="Garamond" w:hAnsi="Garamond"/>
                <w:b/>
                <w:u w:val="single"/>
                <w:lang w:val="es-ES"/>
              </w:rPr>
            </w:pPr>
            <w:r w:rsidRPr="003762E3">
              <w:rPr>
                <w:rFonts w:ascii="Garamond" w:hAnsi="Garamond"/>
                <w:lang w:val="es-ES"/>
              </w:rPr>
              <w:t>Conocer, Identificar, Analizar, Interpretar, Inferir localmente, Inferir globalmente.</w:t>
            </w:r>
          </w:p>
          <w:p w14:paraId="0883E3FF" w14:textId="77777777" w:rsidR="00014D87" w:rsidRPr="003762E3" w:rsidRDefault="00014D87" w:rsidP="00D65691">
            <w:pPr>
              <w:rPr>
                <w:rFonts w:asciiTheme="majorHAnsi" w:hAnsiTheme="majorHAnsi"/>
                <w:b/>
                <w:sz w:val="20"/>
                <w:szCs w:val="20"/>
              </w:rPr>
            </w:pPr>
          </w:p>
        </w:tc>
      </w:tr>
    </w:tbl>
    <w:p w14:paraId="2C4CC66E" w14:textId="1865266E" w:rsidR="00014D87" w:rsidRDefault="00014D87" w:rsidP="00014D87"/>
    <w:p w14:paraId="2E8CC178" w14:textId="2567FEFF" w:rsidR="00014D87" w:rsidRPr="00014D87" w:rsidRDefault="00014D87" w:rsidP="00014D87">
      <w:pPr>
        <w:jc w:val="center"/>
        <w:rPr>
          <w:b/>
          <w:bCs/>
          <w:sz w:val="24"/>
          <w:szCs w:val="24"/>
        </w:rPr>
      </w:pPr>
      <w:r w:rsidRPr="00014D87">
        <w:rPr>
          <w:b/>
          <w:bCs/>
          <w:sz w:val="24"/>
          <w:szCs w:val="24"/>
        </w:rPr>
        <w:t>Caracterización de los personajes</w:t>
      </w:r>
    </w:p>
    <w:p w14:paraId="6887BBA2" w14:textId="06626FF9" w:rsidR="00014D87" w:rsidRPr="00014D87" w:rsidRDefault="00014D87" w:rsidP="00014D87">
      <w:pPr>
        <w:jc w:val="both"/>
        <w:rPr>
          <w:sz w:val="24"/>
          <w:szCs w:val="24"/>
        </w:rPr>
      </w:pPr>
      <w:r w:rsidRPr="00014D87">
        <w:rPr>
          <w:sz w:val="24"/>
          <w:szCs w:val="24"/>
        </w:rPr>
        <w:t xml:space="preserve">Como hemos revisado durante este proceso a distancia, la narración es un relato de hechos y acciones de ciertos personajes en un tiempo y lugar determinado. Los personajes, por lo tanto, son fundamentales en los textos narrativos. Conocerlos en profundidad te permite comprender las causas y motivaciones de sus acciones y, en última instancia, construir una interpretación acabada de la obra. </w:t>
      </w:r>
    </w:p>
    <w:p w14:paraId="6FFD6832" w14:textId="275545B2" w:rsidR="00014D87" w:rsidRPr="00014D87" w:rsidRDefault="00014D87" w:rsidP="00014D87">
      <w:pPr>
        <w:jc w:val="both"/>
        <w:rPr>
          <w:sz w:val="24"/>
          <w:szCs w:val="24"/>
        </w:rPr>
      </w:pPr>
      <w:r w:rsidRPr="00014D87">
        <w:rPr>
          <w:color w:val="5B9BD5" w:themeColor="accent5"/>
          <w:sz w:val="24"/>
          <w:szCs w:val="24"/>
        </w:rPr>
        <w:t xml:space="preserve">La caracterización </w:t>
      </w:r>
      <w:r w:rsidRPr="00014D87">
        <w:rPr>
          <w:sz w:val="24"/>
          <w:szCs w:val="24"/>
        </w:rPr>
        <w:t xml:space="preserve">de un personaje se va conformando a lo largo del relato, y se compone de los rasgos </w:t>
      </w:r>
      <w:r w:rsidRPr="00014D87">
        <w:rPr>
          <w:color w:val="5B9BD5" w:themeColor="accent5"/>
          <w:sz w:val="24"/>
          <w:szCs w:val="24"/>
        </w:rPr>
        <w:t>físicos</w:t>
      </w:r>
      <w:r w:rsidRPr="00014D87">
        <w:rPr>
          <w:sz w:val="24"/>
          <w:szCs w:val="24"/>
        </w:rPr>
        <w:t xml:space="preserve">, </w:t>
      </w:r>
      <w:r w:rsidRPr="00014D87">
        <w:rPr>
          <w:color w:val="5B9BD5" w:themeColor="accent5"/>
          <w:sz w:val="24"/>
          <w:szCs w:val="24"/>
        </w:rPr>
        <w:t>psicológicos</w:t>
      </w:r>
      <w:r w:rsidRPr="00014D87">
        <w:rPr>
          <w:sz w:val="24"/>
          <w:szCs w:val="24"/>
        </w:rPr>
        <w:t xml:space="preserve"> y </w:t>
      </w:r>
      <w:r w:rsidRPr="00014D87">
        <w:rPr>
          <w:color w:val="5B9BD5" w:themeColor="accent5"/>
          <w:sz w:val="24"/>
          <w:szCs w:val="24"/>
        </w:rPr>
        <w:t>sociales</w:t>
      </w:r>
      <w:r w:rsidRPr="00014D87">
        <w:rPr>
          <w:sz w:val="24"/>
          <w:szCs w:val="24"/>
        </w:rPr>
        <w:t xml:space="preserve"> que se presentan en la narración que pueden estar explícitos o implícitos; en este ultimo caso, la tarea del lector será inferir las características del personaje para así interpretar de manera correcta sus acciones. </w:t>
      </w:r>
    </w:p>
    <w:p w14:paraId="5E3BE731" w14:textId="3B213B5C" w:rsidR="00014D87" w:rsidRDefault="00014D87" w:rsidP="00014D87"/>
    <w:p w14:paraId="04EF1C3B" w14:textId="641AB4CF" w:rsidR="00014D87" w:rsidRDefault="00014D87" w:rsidP="00014D87"/>
    <w:p w14:paraId="6F975DEF" w14:textId="1CFB99E1" w:rsidR="00014D87" w:rsidRDefault="00014D87" w:rsidP="00014D87"/>
    <w:p w14:paraId="7B4B108C" w14:textId="09C6B377" w:rsidR="00014D87" w:rsidRDefault="00014D87" w:rsidP="00014D87"/>
    <w:p w14:paraId="26DF7F39" w14:textId="672080E0" w:rsidR="00014D87" w:rsidRDefault="00014D87" w:rsidP="00014D87"/>
    <w:p w14:paraId="64FD030A" w14:textId="596A8587" w:rsidR="00014D87" w:rsidRDefault="00014D87" w:rsidP="00014D87"/>
    <w:p w14:paraId="66915F49" w14:textId="77777777" w:rsidR="00014D87" w:rsidRPr="00014D87" w:rsidRDefault="00014D87" w:rsidP="00014D87"/>
    <w:p w14:paraId="2FE0F00C" w14:textId="7E60FB62" w:rsidR="00014D87" w:rsidRDefault="00014D87" w:rsidP="00014D87">
      <w:r>
        <w:rPr>
          <w:noProof/>
        </w:rPr>
        <w:lastRenderedPageBreak/>
        <w:drawing>
          <wp:inline distT="0" distB="0" distL="0" distR="0" wp14:anchorId="3B9EFEF1" wp14:editId="0283B913">
            <wp:extent cx="5419090" cy="3886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58" t="24753" r="23857" b="20306"/>
                    <a:stretch/>
                  </pic:blipFill>
                  <pic:spPr bwMode="auto">
                    <a:xfrm>
                      <a:off x="0" y="0"/>
                      <a:ext cx="5446301" cy="3905714"/>
                    </a:xfrm>
                    <a:prstGeom prst="rect">
                      <a:avLst/>
                    </a:prstGeom>
                    <a:ln>
                      <a:noFill/>
                    </a:ln>
                    <a:extLst>
                      <a:ext uri="{53640926-AAD7-44D8-BBD7-CCE9431645EC}">
                        <a14:shadowObscured xmlns:a14="http://schemas.microsoft.com/office/drawing/2010/main"/>
                      </a:ext>
                    </a:extLst>
                  </pic:spPr>
                </pic:pic>
              </a:graphicData>
            </a:graphic>
          </wp:inline>
        </w:drawing>
      </w:r>
    </w:p>
    <w:p w14:paraId="52089488" w14:textId="1D2BEDEA" w:rsidR="00014D87" w:rsidRDefault="00A91EFA" w:rsidP="00014D87">
      <w:r>
        <w:t xml:space="preserve">Es importante, además, considerar el </w:t>
      </w:r>
      <w:r w:rsidRPr="00A91EFA">
        <w:rPr>
          <w:color w:val="5B9BD5" w:themeColor="accent5"/>
        </w:rPr>
        <w:t xml:space="preserve">tipo de narrador </w:t>
      </w:r>
      <w:r>
        <w:t xml:space="preserve">de un relato, pues esto determina el </w:t>
      </w:r>
      <w:r w:rsidRPr="00A91EFA">
        <w:rPr>
          <w:color w:val="5B9BD5" w:themeColor="accent5"/>
        </w:rPr>
        <w:t xml:space="preserve">punto de vista </w:t>
      </w:r>
      <w:r w:rsidRPr="00A91EFA">
        <w:t xml:space="preserve">que se adopte </w:t>
      </w:r>
      <w:r>
        <w:t xml:space="preserve">al momento de caracterizar a los personajes. Estos pueden ser los siguientes: </w:t>
      </w:r>
    </w:p>
    <w:p w14:paraId="3952F397" w14:textId="62584A83" w:rsidR="00A91EFA" w:rsidRDefault="00A91EFA" w:rsidP="00A91EFA">
      <w:pPr>
        <w:pStyle w:val="Prrafodelista"/>
        <w:numPr>
          <w:ilvl w:val="0"/>
          <w:numId w:val="3"/>
        </w:numPr>
      </w:pPr>
      <w:r>
        <w:t>Narradores omnisciente y objetivo: se limita a dar cuenta de los rasgos de los personajes sin incluir valoraciones personales, es decir, sus observaciones son de carácter objetivo.</w:t>
      </w:r>
    </w:p>
    <w:p w14:paraId="013C82DF" w14:textId="146DCBDF" w:rsidR="00A91EFA" w:rsidRDefault="00A91EFA" w:rsidP="00A91EFA">
      <w:pPr>
        <w:pStyle w:val="Prrafodelista"/>
        <w:numPr>
          <w:ilvl w:val="0"/>
          <w:numId w:val="3"/>
        </w:numPr>
      </w:pPr>
      <w:r>
        <w:t xml:space="preserve">Narradores protagonista y testigo: tiene un punto de vista subjetivo, pues destacan los rasgos que más les interesan y añade impresiones u opiniones sobre esos rasgos. </w:t>
      </w:r>
    </w:p>
    <w:p w14:paraId="5332D6D1" w14:textId="03802B74" w:rsidR="00A91EFA" w:rsidRDefault="00A91EFA" w:rsidP="00A91EFA"/>
    <w:p w14:paraId="670FA148" w14:textId="1E75DC0A" w:rsidR="00A91EFA" w:rsidRDefault="00A91EFA" w:rsidP="00A91EFA">
      <w:r>
        <w:t>Lee el siguiente cuento y luego responde las preguntas que se presentan</w:t>
      </w:r>
    </w:p>
    <w:p w14:paraId="2A873657" w14:textId="666C08A4" w:rsidR="00A91EFA" w:rsidRPr="00A91EFA" w:rsidRDefault="00A91EFA" w:rsidP="00A91EFA">
      <w:pPr>
        <w:jc w:val="center"/>
        <w:rPr>
          <w:b/>
          <w:bCs/>
          <w:sz w:val="40"/>
          <w:szCs w:val="40"/>
        </w:rPr>
      </w:pPr>
      <w:r w:rsidRPr="00A91EFA">
        <w:rPr>
          <w:b/>
          <w:bCs/>
          <w:sz w:val="40"/>
          <w:szCs w:val="40"/>
        </w:rPr>
        <w:t>El otro yo</w:t>
      </w:r>
    </w:p>
    <w:p w14:paraId="59945D22" w14:textId="085FCBF5" w:rsidR="00A91EFA" w:rsidRDefault="00A91EFA" w:rsidP="00A91EFA">
      <w:pPr>
        <w:jc w:val="center"/>
      </w:pPr>
      <w:r>
        <w:t>Mario Benedetti</w:t>
      </w:r>
    </w:p>
    <w:p w14:paraId="045F3945" w14:textId="77777777" w:rsidR="00A91EFA" w:rsidRPr="00A91EFA" w:rsidRDefault="00A91EFA" w:rsidP="00A91EFA">
      <w:pPr>
        <w:spacing w:after="0" w:line="240" w:lineRule="auto"/>
        <w:jc w:val="both"/>
        <w:rPr>
          <w:rFonts w:ascii="Times New Roman" w:eastAsia="Times New Roman" w:hAnsi="Times New Roman" w:cs="Times New Roman"/>
          <w:sz w:val="24"/>
          <w:szCs w:val="24"/>
          <w:lang w:eastAsia="es-CL"/>
        </w:rPr>
      </w:pPr>
      <w:r w:rsidRPr="00A91EFA">
        <w:rPr>
          <w:rFonts w:ascii="Times New Roman" w:eastAsia="Times New Roman" w:hAnsi="Times New Roman" w:cs="Times New Roman"/>
          <w:sz w:val="24"/>
          <w:szCs w:val="24"/>
          <w:lang w:eastAsia="es-CL"/>
        </w:rPr>
        <w:t>Se trataba de un muchacho corriente: en los pantalones se le formaban rodilleras, leía historietas, hacía ruido cuando comía, se metía los dedos a la nariz, roncaba en la siesta, se llamaba Armando Corriente en todo menos en una cosa: tenía Otro Yo.</w:t>
      </w:r>
    </w:p>
    <w:p w14:paraId="5424B3C7" w14:textId="38009E0F" w:rsidR="00A91EFA" w:rsidRPr="00A91EFA" w:rsidRDefault="00A91EFA" w:rsidP="00A91EFA">
      <w:pPr>
        <w:spacing w:after="0" w:line="240" w:lineRule="auto"/>
        <w:jc w:val="both"/>
        <w:rPr>
          <w:rFonts w:ascii="Times New Roman" w:eastAsia="Times New Roman" w:hAnsi="Times New Roman" w:cs="Times New Roman"/>
          <w:sz w:val="24"/>
          <w:szCs w:val="24"/>
          <w:lang w:eastAsia="es-CL"/>
        </w:rPr>
      </w:pPr>
      <w:r w:rsidRPr="00A91EFA">
        <w:rPr>
          <w:rFonts w:ascii="Times New Roman" w:eastAsia="Times New Roman" w:hAnsi="Times New Roman" w:cs="Times New Roman"/>
          <w:sz w:val="24"/>
          <w:szCs w:val="24"/>
          <w:lang w:eastAsia="es-CL"/>
        </w:rPr>
        <w:t>El Otro Yo usaba cierta poesía en la mirada, se enamoraba de las actrices, mentía cautelosamente, se emocionaba en los atardeceres. Al muchacho le preocupaba mucho su Otro Yo y le hacía sentirse incómodo frente a sus amigos. Por otra parte, el Otro Yo era melancólico, y debido a ello, Armando no podía ser tan vulgar como era su deseo.</w:t>
      </w:r>
    </w:p>
    <w:p w14:paraId="1F11BD79" w14:textId="7924B151" w:rsidR="00A91EFA" w:rsidRP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sidRPr="00A91EFA">
        <w:rPr>
          <w:rFonts w:ascii="Times New Roman" w:eastAsia="Times New Roman" w:hAnsi="Times New Roman" w:cs="Times New Roman"/>
          <w:sz w:val="24"/>
          <w:szCs w:val="24"/>
          <w:lang w:eastAsia="es-CL"/>
        </w:rPr>
        <w:lastRenderedPageBreak/>
        <w:t>Una tarde Armando llegó cansado del trabajo, se quitó los zapatos, movió lentamente los dedos de los pies y encendió la radio. En la radio estaba Mozart, pero el muchacho se durmió. Cuando despertó el Otro Yo lloraba con desconsuelo. En el primer momento, el muchacho no supo que hacer, pero después se rehízo e insultó concienzudamente al Otro Yo. Este no dijo nada, pero a la mañana siguiente se había suicidado.</w:t>
      </w:r>
    </w:p>
    <w:p w14:paraId="069E9F2E" w14:textId="77777777" w:rsidR="00A91EFA" w:rsidRP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sidRPr="00A91EFA">
        <w:rPr>
          <w:rFonts w:ascii="Times New Roman" w:eastAsia="Times New Roman" w:hAnsi="Times New Roman" w:cs="Times New Roman"/>
          <w:sz w:val="24"/>
          <w:szCs w:val="24"/>
          <w:lang w:eastAsia="es-CL"/>
        </w:rPr>
        <w:t>Al principio la muerte del Otro Yo fue un rudo golpe para el pobre Armando, pero enseguida pensó que ahora sí podría ser enteramente vulgar. Ese pensamiento lo reconfortó.</w:t>
      </w:r>
    </w:p>
    <w:p w14:paraId="0E4D617C" w14:textId="77777777" w:rsidR="00A91EFA" w:rsidRPr="00A91EFA" w:rsidRDefault="00A91EFA" w:rsidP="00A91EFA">
      <w:pPr>
        <w:spacing w:after="0" w:line="240" w:lineRule="auto"/>
        <w:jc w:val="both"/>
        <w:rPr>
          <w:rFonts w:ascii="Times New Roman" w:eastAsia="Times New Roman" w:hAnsi="Times New Roman" w:cs="Times New Roman"/>
          <w:sz w:val="24"/>
          <w:szCs w:val="24"/>
          <w:lang w:eastAsia="es-CL"/>
        </w:rPr>
      </w:pPr>
      <w:r w:rsidRPr="00A91EFA">
        <w:rPr>
          <w:rFonts w:ascii="Times New Roman" w:eastAsia="Times New Roman" w:hAnsi="Times New Roman" w:cs="Times New Roman"/>
          <w:sz w:val="24"/>
          <w:szCs w:val="24"/>
          <w:lang w:eastAsia="es-CL"/>
        </w:rPr>
        <w:t>Sólo llevaba cinco días de luto, cuando salió la calle con el propósito de lucir su nueva y completa vulgaridad. Desde lejos vio que se acercaban sus amigos. Eso le llenó de felicidad e inmediatamente estalló en risotadas. Sin embargo, cuando pasaron junto a él, ellos no notaron su presencia. Para peor de males, el muchacho alcanzó a escuchar que comentaban: “Pobre Armando. Y pensar que parecía tan fuerte y saludable”.</w:t>
      </w:r>
    </w:p>
    <w:p w14:paraId="49A1873F" w14:textId="0FB357E8"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sidRPr="00A91EFA">
        <w:rPr>
          <w:rFonts w:ascii="Times New Roman" w:eastAsia="Times New Roman" w:hAnsi="Times New Roman" w:cs="Times New Roman"/>
          <w:sz w:val="24"/>
          <w:szCs w:val="24"/>
          <w:lang w:eastAsia="es-CL"/>
        </w:rPr>
        <w:t>El muchacho no tuvo más remedio que dejar de reír y, al mismo tiempo, sintió a la altura del esternón un ahogo que se parecía bastante a la nostalgia. Pero no pudo sentir auténtica melancolía, porque toda la melancolía se la había llevado el Otro Yo.</w:t>
      </w:r>
    </w:p>
    <w:p w14:paraId="6E400CE9" w14:textId="6D9C66E9"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Preguntas:</w:t>
      </w:r>
    </w:p>
    <w:p w14:paraId="2424EDE9" w14:textId="28CEAF1C"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1.- ¿En qué se diferencia Armando de su Otro Yo? Caracteriza a cada personaje </w:t>
      </w:r>
      <w:r w:rsidR="009B3E8D">
        <w:rPr>
          <w:rFonts w:ascii="Times New Roman" w:eastAsia="Times New Roman" w:hAnsi="Times New Roman" w:cs="Times New Roman"/>
          <w:sz w:val="24"/>
          <w:szCs w:val="24"/>
          <w:lang w:eastAsia="es-CL"/>
        </w:rPr>
        <w:t>(4 puntos)</w:t>
      </w:r>
    </w:p>
    <w:p w14:paraId="0074ECEC" w14:textId="13A16F07"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3CFD7" w14:textId="05513BE0"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2.- Según el narrador, ¿qué es lo que hacía especial a Armando? Explica y ejemplifica</w:t>
      </w:r>
      <w:r w:rsidR="009B3E8D">
        <w:rPr>
          <w:rFonts w:ascii="Times New Roman" w:eastAsia="Times New Roman" w:hAnsi="Times New Roman" w:cs="Times New Roman"/>
          <w:sz w:val="24"/>
          <w:szCs w:val="24"/>
          <w:lang w:eastAsia="es-CL"/>
        </w:rPr>
        <w:t xml:space="preserve"> (2 puntos)</w:t>
      </w:r>
    </w:p>
    <w:p w14:paraId="03AC5BC0" w14:textId="4875EC3B"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8C9E5" w14:textId="19BF2759"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3.- </w:t>
      </w:r>
      <w:r w:rsidR="0048249D">
        <w:rPr>
          <w:rFonts w:ascii="Times New Roman" w:eastAsia="Times New Roman" w:hAnsi="Times New Roman" w:cs="Times New Roman"/>
          <w:sz w:val="24"/>
          <w:szCs w:val="24"/>
          <w:lang w:eastAsia="es-CL"/>
        </w:rPr>
        <w:t>Determina el significado de la palabra “vulgar”, según el uso que se le da en el cuento.</w:t>
      </w:r>
      <w:r w:rsidR="009B3E8D">
        <w:rPr>
          <w:rFonts w:ascii="Times New Roman" w:eastAsia="Times New Roman" w:hAnsi="Times New Roman" w:cs="Times New Roman"/>
          <w:sz w:val="24"/>
          <w:szCs w:val="24"/>
          <w:lang w:eastAsia="es-CL"/>
        </w:rPr>
        <w:t xml:space="preserve"> (1 punto)</w:t>
      </w:r>
    </w:p>
    <w:p w14:paraId="5FB4CEF7" w14:textId="7E347590" w:rsidR="0048249D" w:rsidRDefault="0048249D"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__________________________________________________________________________________________________________________________________________________</w:t>
      </w:r>
    </w:p>
    <w:p w14:paraId="385DFA4D" w14:textId="3B4DE5CC"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4.-</w:t>
      </w:r>
      <w:r w:rsidR="0048249D">
        <w:rPr>
          <w:rFonts w:ascii="Times New Roman" w:eastAsia="Times New Roman" w:hAnsi="Times New Roman" w:cs="Times New Roman"/>
          <w:sz w:val="24"/>
          <w:szCs w:val="24"/>
          <w:lang w:eastAsia="es-CL"/>
        </w:rPr>
        <w:t xml:space="preserve"> ¿Qué edad crees que tenía Armando? Justifica tu respuesta con información del texto</w:t>
      </w:r>
      <w:r w:rsidR="009B3E8D">
        <w:rPr>
          <w:rFonts w:ascii="Times New Roman" w:eastAsia="Times New Roman" w:hAnsi="Times New Roman" w:cs="Times New Roman"/>
          <w:sz w:val="24"/>
          <w:szCs w:val="24"/>
          <w:lang w:eastAsia="es-CL"/>
        </w:rPr>
        <w:t xml:space="preserve"> (4 puntos)</w:t>
      </w:r>
    </w:p>
    <w:p w14:paraId="49F86DD7" w14:textId="77777777" w:rsidR="0048249D" w:rsidRDefault="0048249D" w:rsidP="0048249D">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3565D" w14:textId="1E99872A"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5.-</w:t>
      </w:r>
      <w:r w:rsidR="0048249D">
        <w:rPr>
          <w:rFonts w:ascii="Times New Roman" w:eastAsia="Times New Roman" w:hAnsi="Times New Roman" w:cs="Times New Roman"/>
          <w:sz w:val="24"/>
          <w:szCs w:val="24"/>
          <w:lang w:eastAsia="es-CL"/>
        </w:rPr>
        <w:t xml:space="preserve"> ¿Qué palabras emplea el narrador para marcar el disgusto de Armando con la personalidad de su Otro Yo? Ejemplifica con fragmento del texto</w:t>
      </w:r>
      <w:r w:rsidR="009B3E8D">
        <w:rPr>
          <w:rFonts w:ascii="Times New Roman" w:eastAsia="Times New Roman" w:hAnsi="Times New Roman" w:cs="Times New Roman"/>
          <w:sz w:val="24"/>
          <w:szCs w:val="24"/>
          <w:lang w:eastAsia="es-CL"/>
        </w:rPr>
        <w:t xml:space="preserve"> (2 puntos)</w:t>
      </w:r>
    </w:p>
    <w:p w14:paraId="3E3DF434" w14:textId="77777777" w:rsidR="0048249D" w:rsidRDefault="0048249D" w:rsidP="0048249D">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95600" w14:textId="2F02AB96"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6.-</w:t>
      </w:r>
      <w:r w:rsidR="0048249D">
        <w:rPr>
          <w:rFonts w:ascii="Times New Roman" w:eastAsia="Times New Roman" w:hAnsi="Times New Roman" w:cs="Times New Roman"/>
          <w:sz w:val="24"/>
          <w:szCs w:val="24"/>
          <w:lang w:eastAsia="es-CL"/>
        </w:rPr>
        <w:t xml:space="preserve"> ¿Por qué razón los amigos de Armando dejaron de notar su presencia?</w:t>
      </w:r>
      <w:r w:rsidR="009B3E8D">
        <w:rPr>
          <w:rFonts w:ascii="Times New Roman" w:eastAsia="Times New Roman" w:hAnsi="Times New Roman" w:cs="Times New Roman"/>
          <w:sz w:val="24"/>
          <w:szCs w:val="24"/>
          <w:lang w:eastAsia="es-CL"/>
        </w:rPr>
        <w:t xml:space="preserve"> (3 puntos)</w:t>
      </w:r>
    </w:p>
    <w:p w14:paraId="1CE1E4D2" w14:textId="77777777" w:rsidR="0048249D" w:rsidRDefault="0048249D" w:rsidP="0048249D">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FDD86" w14:textId="4B684043" w:rsidR="00A91EFA" w:rsidRDefault="00A91EFA"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7.-</w:t>
      </w:r>
      <w:r w:rsidR="0048249D">
        <w:rPr>
          <w:rFonts w:ascii="Times New Roman" w:eastAsia="Times New Roman" w:hAnsi="Times New Roman" w:cs="Times New Roman"/>
          <w:sz w:val="24"/>
          <w:szCs w:val="24"/>
          <w:lang w:eastAsia="es-CL"/>
        </w:rPr>
        <w:t xml:space="preserve"> Compara las caracterizaciones de Armando y su Otro Yo completando la siguiente tabla:</w:t>
      </w:r>
      <w:r w:rsidR="009B3E8D">
        <w:rPr>
          <w:rFonts w:ascii="Times New Roman" w:eastAsia="Times New Roman" w:hAnsi="Times New Roman" w:cs="Times New Roman"/>
          <w:sz w:val="24"/>
          <w:szCs w:val="24"/>
          <w:lang w:eastAsia="es-CL"/>
        </w:rPr>
        <w:t xml:space="preserve"> (8 puntos)</w:t>
      </w:r>
    </w:p>
    <w:tbl>
      <w:tblPr>
        <w:tblStyle w:val="Tablaconcuadrcula6concolores-nfasis2"/>
        <w:tblW w:w="0" w:type="auto"/>
        <w:tblInd w:w="-426" w:type="dxa"/>
        <w:tblLook w:val="04A0" w:firstRow="1" w:lastRow="0" w:firstColumn="1" w:lastColumn="0" w:noHBand="0" w:noVBand="1"/>
      </w:tblPr>
      <w:tblGrid>
        <w:gridCol w:w="3373"/>
        <w:gridCol w:w="2943"/>
        <w:gridCol w:w="2943"/>
      </w:tblGrid>
      <w:tr w:rsidR="0048249D" w14:paraId="763B7132" w14:textId="77777777" w:rsidTr="004824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3" w:type="dxa"/>
            <w:tcBorders>
              <w:top w:val="nil"/>
              <w:left w:val="nil"/>
            </w:tcBorders>
          </w:tcPr>
          <w:p w14:paraId="25ACDC4D" w14:textId="77777777" w:rsidR="0048249D" w:rsidRDefault="0048249D" w:rsidP="00A91EFA">
            <w:pPr>
              <w:spacing w:before="100" w:beforeAutospacing="1" w:after="100" w:afterAutospacing="1"/>
              <w:jc w:val="both"/>
              <w:rPr>
                <w:rFonts w:ascii="Times New Roman" w:eastAsia="Times New Roman" w:hAnsi="Times New Roman" w:cs="Times New Roman"/>
                <w:sz w:val="24"/>
                <w:szCs w:val="24"/>
                <w:lang w:eastAsia="es-CL"/>
              </w:rPr>
            </w:pPr>
          </w:p>
        </w:tc>
        <w:tc>
          <w:tcPr>
            <w:tcW w:w="2943" w:type="dxa"/>
          </w:tcPr>
          <w:p w14:paraId="738C2ACB" w14:textId="3393F9B5" w:rsidR="0048249D" w:rsidRDefault="0048249D" w:rsidP="00A91EFA">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Armando </w:t>
            </w:r>
          </w:p>
        </w:tc>
        <w:tc>
          <w:tcPr>
            <w:tcW w:w="2943" w:type="dxa"/>
          </w:tcPr>
          <w:p w14:paraId="6352B01F" w14:textId="248823AB" w:rsidR="0048249D" w:rsidRDefault="0048249D" w:rsidP="00A91EFA">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Otro Yo</w:t>
            </w:r>
          </w:p>
        </w:tc>
      </w:tr>
      <w:tr w:rsidR="0048249D" w14:paraId="06F1DB0B" w14:textId="77777777" w:rsidTr="00482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3" w:type="dxa"/>
          </w:tcPr>
          <w:p w14:paraId="79CDFB9B" w14:textId="77777777" w:rsidR="0048249D" w:rsidRDefault="0048249D" w:rsidP="00A91EFA">
            <w:pPr>
              <w:spacing w:before="100" w:beforeAutospacing="1" w:after="100" w:afterAutospacing="1"/>
              <w:jc w:val="both"/>
              <w:rPr>
                <w:rFonts w:ascii="Times New Roman" w:eastAsia="Times New Roman" w:hAnsi="Times New Roman" w:cs="Times New Roman"/>
                <w:b w:val="0"/>
                <w:bCs w:val="0"/>
                <w:sz w:val="24"/>
                <w:szCs w:val="24"/>
                <w:lang w:eastAsia="es-CL"/>
              </w:rPr>
            </w:pPr>
            <w:r>
              <w:rPr>
                <w:rFonts w:ascii="Times New Roman" w:eastAsia="Times New Roman" w:hAnsi="Times New Roman" w:cs="Times New Roman"/>
                <w:sz w:val="24"/>
                <w:szCs w:val="24"/>
                <w:lang w:eastAsia="es-CL"/>
              </w:rPr>
              <w:t xml:space="preserve">Características físicas </w:t>
            </w:r>
          </w:p>
          <w:p w14:paraId="6172867F" w14:textId="74AF07DF" w:rsidR="0048249D" w:rsidRDefault="0048249D" w:rsidP="00A91EFA">
            <w:pPr>
              <w:spacing w:before="100" w:beforeAutospacing="1" w:after="100" w:afterAutospacing="1"/>
              <w:jc w:val="both"/>
              <w:rPr>
                <w:rFonts w:ascii="Times New Roman" w:eastAsia="Times New Roman" w:hAnsi="Times New Roman" w:cs="Times New Roman"/>
                <w:sz w:val="24"/>
                <w:szCs w:val="24"/>
                <w:lang w:eastAsia="es-CL"/>
              </w:rPr>
            </w:pPr>
          </w:p>
        </w:tc>
        <w:tc>
          <w:tcPr>
            <w:tcW w:w="2943" w:type="dxa"/>
          </w:tcPr>
          <w:p w14:paraId="019E8F61" w14:textId="77777777" w:rsidR="0048249D" w:rsidRDefault="0048249D" w:rsidP="00A91EF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L"/>
              </w:rPr>
            </w:pPr>
          </w:p>
        </w:tc>
        <w:tc>
          <w:tcPr>
            <w:tcW w:w="2943" w:type="dxa"/>
          </w:tcPr>
          <w:p w14:paraId="3AEF3C87" w14:textId="77777777" w:rsidR="0048249D" w:rsidRDefault="0048249D" w:rsidP="00A91EF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L"/>
              </w:rPr>
            </w:pPr>
          </w:p>
        </w:tc>
      </w:tr>
      <w:tr w:rsidR="0048249D" w14:paraId="4E222586" w14:textId="77777777" w:rsidTr="0048249D">
        <w:tc>
          <w:tcPr>
            <w:cnfStyle w:val="001000000000" w:firstRow="0" w:lastRow="0" w:firstColumn="1" w:lastColumn="0" w:oddVBand="0" w:evenVBand="0" w:oddHBand="0" w:evenHBand="0" w:firstRowFirstColumn="0" w:firstRowLastColumn="0" w:lastRowFirstColumn="0" w:lastRowLastColumn="0"/>
            <w:tcW w:w="3373" w:type="dxa"/>
          </w:tcPr>
          <w:p w14:paraId="512B2121" w14:textId="77777777" w:rsidR="0048249D" w:rsidRDefault="0048249D" w:rsidP="00A91EFA">
            <w:pPr>
              <w:spacing w:before="100" w:beforeAutospacing="1" w:after="100" w:afterAutospacing="1"/>
              <w:jc w:val="both"/>
              <w:rPr>
                <w:rFonts w:ascii="Times New Roman" w:eastAsia="Times New Roman" w:hAnsi="Times New Roman" w:cs="Times New Roman"/>
                <w:b w:val="0"/>
                <w:bCs w:val="0"/>
                <w:sz w:val="24"/>
                <w:szCs w:val="24"/>
                <w:lang w:eastAsia="es-CL"/>
              </w:rPr>
            </w:pPr>
            <w:r>
              <w:rPr>
                <w:rFonts w:ascii="Times New Roman" w:eastAsia="Times New Roman" w:hAnsi="Times New Roman" w:cs="Times New Roman"/>
                <w:sz w:val="24"/>
                <w:szCs w:val="24"/>
                <w:lang w:eastAsia="es-CL"/>
              </w:rPr>
              <w:t xml:space="preserve">Características psicológicas </w:t>
            </w:r>
          </w:p>
          <w:p w14:paraId="076CE554" w14:textId="6E3A646A" w:rsidR="0048249D" w:rsidRDefault="0048249D" w:rsidP="00A91EFA">
            <w:pPr>
              <w:spacing w:before="100" w:beforeAutospacing="1" w:after="100" w:afterAutospacing="1"/>
              <w:jc w:val="both"/>
              <w:rPr>
                <w:rFonts w:ascii="Times New Roman" w:eastAsia="Times New Roman" w:hAnsi="Times New Roman" w:cs="Times New Roman"/>
                <w:sz w:val="24"/>
                <w:szCs w:val="24"/>
                <w:lang w:eastAsia="es-CL"/>
              </w:rPr>
            </w:pPr>
          </w:p>
        </w:tc>
        <w:tc>
          <w:tcPr>
            <w:tcW w:w="2943" w:type="dxa"/>
          </w:tcPr>
          <w:p w14:paraId="77A6810F" w14:textId="77777777" w:rsidR="0048249D" w:rsidRDefault="0048249D" w:rsidP="00A91E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p>
        </w:tc>
        <w:tc>
          <w:tcPr>
            <w:tcW w:w="2943" w:type="dxa"/>
          </w:tcPr>
          <w:p w14:paraId="49B20978" w14:textId="77777777" w:rsidR="0048249D" w:rsidRDefault="0048249D" w:rsidP="00A91E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p>
        </w:tc>
      </w:tr>
      <w:tr w:rsidR="0048249D" w14:paraId="652B0EEE" w14:textId="77777777" w:rsidTr="004824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3" w:type="dxa"/>
          </w:tcPr>
          <w:p w14:paraId="48BC9F22" w14:textId="77777777" w:rsidR="0048249D" w:rsidRDefault="0048249D" w:rsidP="00A91EFA">
            <w:pPr>
              <w:spacing w:before="100" w:beforeAutospacing="1" w:after="100" w:afterAutospacing="1"/>
              <w:jc w:val="both"/>
              <w:rPr>
                <w:rFonts w:ascii="Times New Roman" w:eastAsia="Times New Roman" w:hAnsi="Times New Roman" w:cs="Times New Roman"/>
                <w:b w:val="0"/>
                <w:bCs w:val="0"/>
                <w:sz w:val="24"/>
                <w:szCs w:val="24"/>
                <w:lang w:eastAsia="es-CL"/>
              </w:rPr>
            </w:pPr>
            <w:r>
              <w:rPr>
                <w:rFonts w:ascii="Times New Roman" w:eastAsia="Times New Roman" w:hAnsi="Times New Roman" w:cs="Times New Roman"/>
                <w:sz w:val="24"/>
                <w:szCs w:val="24"/>
                <w:lang w:eastAsia="es-CL"/>
              </w:rPr>
              <w:t xml:space="preserve">Características sociales </w:t>
            </w:r>
          </w:p>
          <w:p w14:paraId="0F0652DC" w14:textId="7EA2DB1B" w:rsidR="0048249D" w:rsidRDefault="0048249D" w:rsidP="00A91EFA">
            <w:pPr>
              <w:spacing w:before="100" w:beforeAutospacing="1" w:after="100" w:afterAutospacing="1"/>
              <w:jc w:val="both"/>
              <w:rPr>
                <w:rFonts w:ascii="Times New Roman" w:eastAsia="Times New Roman" w:hAnsi="Times New Roman" w:cs="Times New Roman"/>
                <w:sz w:val="24"/>
                <w:szCs w:val="24"/>
                <w:lang w:eastAsia="es-CL"/>
              </w:rPr>
            </w:pPr>
          </w:p>
        </w:tc>
        <w:tc>
          <w:tcPr>
            <w:tcW w:w="2943" w:type="dxa"/>
          </w:tcPr>
          <w:p w14:paraId="00A578D9" w14:textId="77777777" w:rsidR="0048249D" w:rsidRDefault="0048249D" w:rsidP="00A91EF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L"/>
              </w:rPr>
            </w:pPr>
          </w:p>
        </w:tc>
        <w:tc>
          <w:tcPr>
            <w:tcW w:w="2943" w:type="dxa"/>
          </w:tcPr>
          <w:p w14:paraId="6719D5C7" w14:textId="77777777" w:rsidR="0048249D" w:rsidRDefault="0048249D" w:rsidP="00A91EF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CL"/>
              </w:rPr>
            </w:pPr>
          </w:p>
        </w:tc>
      </w:tr>
      <w:tr w:rsidR="0048249D" w14:paraId="07B2D557" w14:textId="77777777" w:rsidTr="0048249D">
        <w:tc>
          <w:tcPr>
            <w:cnfStyle w:val="001000000000" w:firstRow="0" w:lastRow="0" w:firstColumn="1" w:lastColumn="0" w:oddVBand="0" w:evenVBand="0" w:oddHBand="0" w:evenHBand="0" w:firstRowFirstColumn="0" w:firstRowLastColumn="0" w:lastRowFirstColumn="0" w:lastRowLastColumn="0"/>
            <w:tcW w:w="3373" w:type="dxa"/>
          </w:tcPr>
          <w:p w14:paraId="3FE8AB62" w14:textId="07842C95" w:rsidR="0048249D" w:rsidRDefault="0048249D" w:rsidP="00A91EFA">
            <w:pPr>
              <w:spacing w:before="100" w:beforeAutospacing="1" w:after="100" w:afterAutospacing="1"/>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¿qué adjetivos, adverbios o expresiones con sentido figurado utiliza el narrador para caracterizarlo?</w:t>
            </w:r>
          </w:p>
        </w:tc>
        <w:tc>
          <w:tcPr>
            <w:tcW w:w="2943" w:type="dxa"/>
          </w:tcPr>
          <w:p w14:paraId="5C03B028" w14:textId="77777777" w:rsidR="0048249D" w:rsidRDefault="0048249D" w:rsidP="00A91E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p>
        </w:tc>
        <w:tc>
          <w:tcPr>
            <w:tcW w:w="2943" w:type="dxa"/>
          </w:tcPr>
          <w:p w14:paraId="1489DB68" w14:textId="77777777" w:rsidR="0048249D" w:rsidRDefault="0048249D" w:rsidP="00A91EF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CL"/>
              </w:rPr>
            </w:pPr>
          </w:p>
        </w:tc>
      </w:tr>
    </w:tbl>
    <w:p w14:paraId="51875F8C" w14:textId="5079830C" w:rsidR="0048249D" w:rsidRDefault="0048249D" w:rsidP="00A91EFA">
      <w:p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8.-A partir del cuento leído, escribe un breve texto narrativo en que caracterices a tu “otro yo” para esto:</w:t>
      </w:r>
      <w:r w:rsidR="009B3E8D">
        <w:rPr>
          <w:rFonts w:ascii="Times New Roman" w:eastAsia="Times New Roman" w:hAnsi="Times New Roman" w:cs="Times New Roman"/>
          <w:sz w:val="24"/>
          <w:szCs w:val="24"/>
          <w:lang w:eastAsia="es-CL"/>
        </w:rPr>
        <w:t xml:space="preserve"> (6 puntos)</w:t>
      </w:r>
    </w:p>
    <w:p w14:paraId="2EF04BBF" w14:textId="169D1ACE" w:rsidR="0048249D" w:rsidRDefault="0048249D" w:rsidP="0048249D">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Piensa en los aspectos de tu personalidad que muestran solamente a algunas personas de confianza y úsalos para redactar tu narración. </w:t>
      </w:r>
    </w:p>
    <w:p w14:paraId="241A0969" w14:textId="2CD6BE23" w:rsidR="0048249D" w:rsidRDefault="0048249D" w:rsidP="0048249D">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Utiliza adjetivos, adverbios y lenguaje con significado figurado para caracterizar a tu “otro yo”</w:t>
      </w:r>
    </w:p>
    <w:p w14:paraId="45490215" w14:textId="64576A98" w:rsidR="0048249D" w:rsidRPr="0048249D" w:rsidRDefault="003B5C91" w:rsidP="0048249D">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lastRenderedPageBreak/>
        <w:t>En el último párrafo, comenta cómo te sintieras si perdieras a ese “otro yo”</w:t>
      </w:r>
    </w:p>
    <w:p w14:paraId="5E203864" w14:textId="58512A9C" w:rsidR="00A91EFA" w:rsidRDefault="00A91EFA" w:rsidP="00A91EFA"/>
    <w:p w14:paraId="3CDC7EE9" w14:textId="71FD7B1F" w:rsidR="00CC149D" w:rsidRDefault="00CC149D" w:rsidP="00A91EFA"/>
    <w:p w14:paraId="2469433C" w14:textId="754508B8" w:rsidR="00CC149D" w:rsidRDefault="00CC149D" w:rsidP="00A91EFA"/>
    <w:p w14:paraId="746C7653" w14:textId="187D6996" w:rsidR="00CC149D" w:rsidRPr="00014D87" w:rsidRDefault="00CC149D" w:rsidP="00CC149D">
      <w:r>
        <w:rPr>
          <w:noProof/>
        </w:rPr>
        <mc:AlternateContent>
          <mc:Choice Requires="wps">
            <w:drawing>
              <wp:anchor distT="0" distB="0" distL="114300" distR="114300" simplePos="0" relativeHeight="251659264" behindDoc="0" locked="0" layoutInCell="1" allowOverlap="1" wp14:anchorId="32845049" wp14:editId="7E2F595E">
                <wp:simplePos x="0" y="0"/>
                <wp:positionH relativeFrom="column">
                  <wp:posOffset>-499110</wp:posOffset>
                </wp:positionH>
                <wp:positionV relativeFrom="paragraph">
                  <wp:posOffset>129540</wp:posOffset>
                </wp:positionV>
                <wp:extent cx="6486525" cy="2152650"/>
                <wp:effectExtent l="19050" t="19050" r="47625" b="933450"/>
                <wp:wrapNone/>
                <wp:docPr id="3" name="Bocadillo: ovalado 3"/>
                <wp:cNvGraphicFramePr/>
                <a:graphic xmlns:a="http://schemas.openxmlformats.org/drawingml/2006/main">
                  <a:graphicData uri="http://schemas.microsoft.com/office/word/2010/wordprocessingShape">
                    <wps:wsp>
                      <wps:cNvSpPr/>
                      <wps:spPr>
                        <a:xfrm>
                          <a:off x="0" y="0"/>
                          <a:ext cx="6486525" cy="2152650"/>
                        </a:xfrm>
                        <a:prstGeom prst="wedgeEllipseCallout">
                          <a:avLst>
                            <a:gd name="adj1" fmla="val -35370"/>
                            <a:gd name="adj2" fmla="val 91704"/>
                          </a:avLst>
                        </a:prstGeom>
                      </wps:spPr>
                      <wps:style>
                        <a:lnRef idx="2">
                          <a:schemeClr val="accent6"/>
                        </a:lnRef>
                        <a:fillRef idx="1">
                          <a:schemeClr val="lt1"/>
                        </a:fillRef>
                        <a:effectRef idx="0">
                          <a:schemeClr val="accent6"/>
                        </a:effectRef>
                        <a:fontRef idx="minor">
                          <a:schemeClr val="dk1"/>
                        </a:fontRef>
                      </wps:style>
                      <wps:txbx>
                        <w:txbxContent>
                          <w:p w14:paraId="0BF64619" w14:textId="77777777" w:rsidR="00CC149D" w:rsidRDefault="00CC149D" w:rsidP="00CC149D"/>
                          <w:p w14:paraId="01EBEC8D" w14:textId="77777777" w:rsidR="00CC149D" w:rsidRDefault="00CC149D" w:rsidP="00CC149D">
                            <w:r>
                              <w:t>Para mayor información revisa los siguientes links:</w:t>
                            </w:r>
                          </w:p>
                          <w:p w14:paraId="52DE8AEE" w14:textId="77777777" w:rsidR="00CC149D" w:rsidRDefault="00CC149D" w:rsidP="00CC149D">
                            <w:r>
                              <w:t xml:space="preserve">1.- </w:t>
                            </w:r>
                            <w:hyperlink r:id="rId9" w:history="1">
                              <w:r w:rsidRPr="00493442">
                                <w:rPr>
                                  <w:rStyle w:val="Hipervnculo"/>
                                </w:rPr>
                                <w:t>https://www.youtube.com/watch?v=W_1CZnid9W0</w:t>
                              </w:r>
                            </w:hyperlink>
                          </w:p>
                          <w:p w14:paraId="3E849EA9" w14:textId="77777777" w:rsidR="00CC149D" w:rsidRDefault="00CC149D" w:rsidP="00CC149D">
                            <w:r>
                              <w:t xml:space="preserve">2.- </w:t>
                            </w:r>
                            <w:hyperlink r:id="rId10" w:history="1">
                              <w:r w:rsidRPr="00493442">
                                <w:rPr>
                                  <w:rStyle w:val="Hipervnculo"/>
                                </w:rPr>
                                <w:t>https://www.youtube.com/watch?v=viy7duA0uuk</w:t>
                              </w:r>
                            </w:hyperlink>
                          </w:p>
                          <w:p w14:paraId="00C78DD8" w14:textId="77777777" w:rsidR="00CC149D" w:rsidRPr="00014D87" w:rsidRDefault="00CC149D" w:rsidP="00CC149D">
                            <w:r>
                              <w:t xml:space="preserve">3.- </w:t>
                            </w:r>
                            <w:r w:rsidRPr="00CC149D">
                              <w:t>https://soyliterauta.com/el-otro-yo-mario-benedetti/</w:t>
                            </w:r>
                          </w:p>
                          <w:p w14:paraId="78883E32" w14:textId="77777777" w:rsidR="00CC149D" w:rsidRDefault="00CC149D" w:rsidP="00CC14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4504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6" type="#_x0000_t63" style="position:absolute;margin-left:-39.3pt;margin-top:10.2pt;width:510.7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hngIAAIgFAAAOAAAAZHJzL2Uyb0RvYy54bWysVFtv0zAUfkfiP1h+39Kkl23V0ql0gJCm&#10;bWJDe3Yduw3YPsZ2m5Zfz7GTZh30CfGSnONz/c7t+manFdkK52swJc3PB5QIw6Gqzaqk354/nV1S&#10;4gMzFVNgREn3wtOb2ft3142digLWoCrhCDoxftrYkq5DsNMs83wtNPPnYIVBoQSnWUDWrbLKsQa9&#10;a5UVg8Eka8BV1gEX3uPrbSuks+RfSsHDg5ReBKJKirmF9HXpu4zfbHbNpivH7LrmXRrsH7LQrDYY&#10;tHd1ywIjG1f/5UrX3IEHGc456AykrLlIGBBNPvgDzdOaWZGwYHG87cvk/59bfr99dKSuSjqkxDCN&#10;LfoAnFW1UjAlsGWKVUCGsU6N9VNUf7KPruM8khH0Tjod/wiH7FJt931txS4Qjo+T0eVkXIwp4Sgr&#10;8nExGafqZ6/m1vnwWYAmkShpI6qV+KhUbb1YMMxnE1KJ2fbOh1TrqsuYVd9zSqRW2DrMmJwNx8OL&#10;Q2+PlIpjpav8YjCKuDCDziVShxzwOeJtESYq7JWIUZX5KiRWDDEVKZ80q2KhHMHYJWWcCxMmneek&#10;Hc0kVrQ3zE8ZqpB3Rp1uNBNphnvDwSnDtxF7ixQVTOiNdW3AnXJQ/egjt/oH9C3mCD/slruu60uo&#10;9jgzDtpl8pZ/qrFhd8yHR+awBbhneBHCA36kgqak0FGUrMH9OvUe9XGoUUpJg9tYUv9zw5ygRH0x&#10;OO5X+WgU1zcxo/FFgYw7liyPJWajF4CtwKHA7BIZ9YM6kNKBfsHDMY9RUcQMx9gl5cEdmEVorwSe&#10;Hi7m86SGK2tZuDNPlkfnscBxXp53L8zZbmoDDvw9HDa3G612yl51o6WB+SaArEMUxhK3de0YXHek&#10;3tyTYz5pvR7Q2W8AAAD//wMAUEsDBBQABgAIAAAAIQCWNQ/A4AAAAAoBAAAPAAAAZHJzL2Rvd25y&#10;ZXYueG1sTI9BTsMwEEX3SNzBGiR2rUNIQxPiVFVFxQ6pLQdw4yEOtcchdppwe8wKlqP/9P+bajNb&#10;w644+M6RgIdlAgypcaqjVsD7ab9YA/NBkpLGEQr4Rg+b+vamkqVyEx3wegwtiyXkSylAh9CXnPtG&#10;o5V+6XqkmH24wcoQz6HlapBTLLeGp0mScys7igta9rjT2FyOoxWw01/7rXl9m/LPk3+5FIexa1co&#10;xP3dvH0GFnAOfzD86kd1qKPT2Y2kPDMCFk/rPKIC0iQDFoEiSwtgZwGPqyIDXlf8/wv1DwAAAP//&#10;AwBQSwECLQAUAAYACAAAACEAtoM4kv4AAADhAQAAEwAAAAAAAAAAAAAAAAAAAAAAW0NvbnRlbnRf&#10;VHlwZXNdLnhtbFBLAQItABQABgAIAAAAIQA4/SH/1gAAAJQBAAALAAAAAAAAAAAAAAAAAC8BAABf&#10;cmVscy8ucmVsc1BLAQItABQABgAIAAAAIQD/eOXhngIAAIgFAAAOAAAAAAAAAAAAAAAAAC4CAABk&#10;cnMvZTJvRG9jLnhtbFBLAQItABQABgAIAAAAIQCWNQ/A4AAAAAoBAAAPAAAAAAAAAAAAAAAAAPgE&#10;AABkcnMvZG93bnJldi54bWxQSwUGAAAAAAQABADzAAAABQYAAAAA&#10;" adj="3160,30608" fillcolor="white [3201]" strokecolor="#70ad47 [3209]" strokeweight="1pt">
                <v:textbox>
                  <w:txbxContent>
                    <w:p w14:paraId="0BF64619" w14:textId="77777777" w:rsidR="00CC149D" w:rsidRDefault="00CC149D" w:rsidP="00CC149D"/>
                    <w:p w14:paraId="01EBEC8D" w14:textId="77777777" w:rsidR="00CC149D" w:rsidRDefault="00CC149D" w:rsidP="00CC149D">
                      <w:r>
                        <w:t>Para mayor información revisa los siguientes links:</w:t>
                      </w:r>
                    </w:p>
                    <w:p w14:paraId="52DE8AEE" w14:textId="77777777" w:rsidR="00CC149D" w:rsidRDefault="00CC149D" w:rsidP="00CC149D">
                      <w:r>
                        <w:t xml:space="preserve">1.- </w:t>
                      </w:r>
                      <w:hyperlink r:id="rId11" w:history="1">
                        <w:r w:rsidRPr="00493442">
                          <w:rPr>
                            <w:rStyle w:val="Hipervnculo"/>
                          </w:rPr>
                          <w:t>https://www.youtube.com/watch?v=W_1CZnid9W0</w:t>
                        </w:r>
                      </w:hyperlink>
                    </w:p>
                    <w:p w14:paraId="3E849EA9" w14:textId="77777777" w:rsidR="00CC149D" w:rsidRDefault="00CC149D" w:rsidP="00CC149D">
                      <w:r>
                        <w:t xml:space="preserve">2.- </w:t>
                      </w:r>
                      <w:hyperlink r:id="rId12" w:history="1">
                        <w:r w:rsidRPr="00493442">
                          <w:rPr>
                            <w:rStyle w:val="Hipervnculo"/>
                          </w:rPr>
                          <w:t>https://www.youtube.com/watch?v=viy7duA0uuk</w:t>
                        </w:r>
                      </w:hyperlink>
                    </w:p>
                    <w:p w14:paraId="00C78DD8" w14:textId="77777777" w:rsidR="00CC149D" w:rsidRPr="00014D87" w:rsidRDefault="00CC149D" w:rsidP="00CC149D">
                      <w:r>
                        <w:t xml:space="preserve">3.- </w:t>
                      </w:r>
                      <w:r w:rsidRPr="00CC149D">
                        <w:t>https://soyliterauta.com/el-otro-yo-mario-benedetti/</w:t>
                      </w:r>
                    </w:p>
                    <w:p w14:paraId="78883E32" w14:textId="77777777" w:rsidR="00CC149D" w:rsidRDefault="00CC149D" w:rsidP="00CC149D">
                      <w:pPr>
                        <w:jc w:val="center"/>
                      </w:pPr>
                    </w:p>
                  </w:txbxContent>
                </v:textbox>
              </v:shape>
            </w:pict>
          </mc:Fallback>
        </mc:AlternateContent>
      </w:r>
    </w:p>
    <w:p w14:paraId="157C4D8E" w14:textId="2B9BF11B" w:rsidR="00CC149D" w:rsidRPr="00014D87" w:rsidRDefault="00CC149D" w:rsidP="00014D87"/>
    <w:sectPr w:rsidR="00CC149D" w:rsidRPr="00014D87">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0D5D6" w14:textId="77777777" w:rsidR="00BE7091" w:rsidRDefault="00BE7091" w:rsidP="00014D87">
      <w:pPr>
        <w:spacing w:after="0" w:line="240" w:lineRule="auto"/>
      </w:pPr>
      <w:r>
        <w:separator/>
      </w:r>
    </w:p>
  </w:endnote>
  <w:endnote w:type="continuationSeparator" w:id="0">
    <w:p w14:paraId="504352DF" w14:textId="77777777" w:rsidR="00BE7091" w:rsidRDefault="00BE7091" w:rsidP="0001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BC89A" w14:textId="77777777" w:rsidR="00BE7091" w:rsidRDefault="00BE7091" w:rsidP="00014D87">
      <w:pPr>
        <w:spacing w:after="0" w:line="240" w:lineRule="auto"/>
      </w:pPr>
      <w:r>
        <w:separator/>
      </w:r>
    </w:p>
  </w:footnote>
  <w:footnote w:type="continuationSeparator" w:id="0">
    <w:p w14:paraId="619EF9E5" w14:textId="77777777" w:rsidR="00BE7091" w:rsidRDefault="00BE7091" w:rsidP="0001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1F95" w14:textId="5B0B76E4" w:rsidR="00D65691" w:rsidRPr="00014D87" w:rsidRDefault="00D65691" w:rsidP="00014D87">
    <w:pPr>
      <w:spacing w:after="0" w:line="240" w:lineRule="auto"/>
      <w:ind w:left="709"/>
      <w:rPr>
        <w:rFonts w:ascii="Times New Roman" w:eastAsia="Times New Roman" w:hAnsi="Times New Roman" w:cs="Times New Roman"/>
        <w:sz w:val="18"/>
        <w:szCs w:val="18"/>
      </w:rPr>
    </w:pPr>
    <w:r>
      <w:rPr>
        <w:rFonts w:ascii="Times New Roman" w:eastAsia="Times New Roman" w:hAnsi="Times New Roman" w:cs="Times New Roman"/>
        <w:b/>
        <w:sz w:val="18"/>
        <w:szCs w:val="18"/>
      </w:rPr>
      <w:t>Liceo Andrés Bello A</w:t>
    </w:r>
    <w:r>
      <w:rPr>
        <w:rFonts w:ascii="Times New Roman" w:eastAsia="Times New Roman" w:hAnsi="Times New Roman" w:cs="Times New Roman"/>
        <w:b/>
        <w:color w:val="222222"/>
        <w:sz w:val="18"/>
        <w:szCs w:val="18"/>
        <w:highlight w:val="white"/>
      </w:rPr>
      <w:t>-94</w:t>
    </w:r>
    <w:r>
      <w:rPr>
        <w:rFonts w:ascii="Times New Roman" w:eastAsia="Times New Roman" w:hAnsi="Times New Roman" w:cs="Times New Roman"/>
        <w:b/>
        <w:color w:val="222222"/>
        <w:sz w:val="18"/>
        <w:szCs w:val="18"/>
        <w:highlight w:val="white"/>
      </w:rPr>
      <w:br/>
      <w:t>Departamento de Lenguaje y Comunicación</w:t>
    </w:r>
    <w:r>
      <w:rPr>
        <w:rFonts w:ascii="Times New Roman" w:eastAsia="Times New Roman" w:hAnsi="Times New Roman" w:cs="Times New Roman"/>
        <w:b/>
        <w:color w:val="222222"/>
        <w:sz w:val="18"/>
        <w:szCs w:val="18"/>
        <w:highlight w:val="white"/>
      </w:rPr>
      <w:br/>
      <w:t>Lenguaje y Comunicación</w:t>
    </w:r>
    <w:r>
      <w:rPr>
        <w:rFonts w:ascii="Times New Roman" w:eastAsia="Times New Roman" w:hAnsi="Times New Roman" w:cs="Times New Roman"/>
        <w:b/>
        <w:color w:val="222222"/>
        <w:sz w:val="18"/>
        <w:szCs w:val="18"/>
        <w:highlight w:val="white"/>
      </w:rPr>
      <w:br/>
      <w:t>Profesores: Cristóbal Torre</w:t>
    </w:r>
    <w:r>
      <w:rPr>
        <w:rFonts w:ascii="Times New Roman" w:eastAsia="Times New Roman" w:hAnsi="Times New Roman" w:cs="Times New Roman"/>
        <w:sz w:val="18"/>
        <w:szCs w:val="18"/>
      </w:rPr>
      <w:t xml:space="preserve">s, </w:t>
    </w:r>
    <w:r>
      <w:rPr>
        <w:rFonts w:ascii="Times New Roman" w:eastAsia="Times New Roman" w:hAnsi="Times New Roman" w:cs="Times New Roman"/>
        <w:b/>
        <w:sz w:val="18"/>
        <w:szCs w:val="18"/>
      </w:rPr>
      <w:t>Natalia González</w:t>
    </w:r>
    <w:r>
      <w:rPr>
        <w:rFonts w:ascii="Times New Roman" w:eastAsia="Times New Roman" w:hAnsi="Times New Roman" w:cs="Times New Roman"/>
        <w:sz w:val="18"/>
        <w:szCs w:val="18"/>
      </w:rPr>
      <w:t xml:space="preserve"> </w:t>
    </w:r>
    <w:r>
      <w:rPr>
        <w:noProof/>
      </w:rPr>
      <w:drawing>
        <wp:anchor distT="0" distB="0" distL="0" distR="0" simplePos="0" relativeHeight="251659264" behindDoc="0" locked="0" layoutInCell="1" hidden="0" allowOverlap="1" wp14:anchorId="2480D75E" wp14:editId="7DD309A3">
          <wp:simplePos x="0" y="0"/>
          <wp:positionH relativeFrom="column">
            <wp:posOffset>-66674</wp:posOffset>
          </wp:positionH>
          <wp:positionV relativeFrom="paragraph">
            <wp:posOffset>9525</wp:posOffset>
          </wp:positionV>
          <wp:extent cx="419100" cy="56197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9100" cy="561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3BE8"/>
    <w:multiLevelType w:val="hybridMultilevel"/>
    <w:tmpl w:val="CD607EB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3E574410"/>
    <w:multiLevelType w:val="hybridMultilevel"/>
    <w:tmpl w:val="B7F0E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D4F2693"/>
    <w:multiLevelType w:val="multilevel"/>
    <w:tmpl w:val="3E941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9554EC"/>
    <w:multiLevelType w:val="hybridMultilevel"/>
    <w:tmpl w:val="63042A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A7"/>
    <w:rsid w:val="00014D87"/>
    <w:rsid w:val="00233398"/>
    <w:rsid w:val="00331FA7"/>
    <w:rsid w:val="003B5C91"/>
    <w:rsid w:val="0048249D"/>
    <w:rsid w:val="00983A07"/>
    <w:rsid w:val="009B3E8D"/>
    <w:rsid w:val="009F358F"/>
    <w:rsid w:val="00A91EFA"/>
    <w:rsid w:val="00B479BE"/>
    <w:rsid w:val="00BE7091"/>
    <w:rsid w:val="00CC149D"/>
    <w:rsid w:val="00D65691"/>
    <w:rsid w:val="00F04BD9"/>
    <w:rsid w:val="00FE24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0ADE"/>
  <w15:chartTrackingRefBased/>
  <w15:docId w15:val="{C6B12567-7491-4A66-A51D-BD6B674C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1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1FA7"/>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01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4D87"/>
  </w:style>
  <w:style w:type="paragraph" w:styleId="Piedepgina">
    <w:name w:val="footer"/>
    <w:basedOn w:val="Normal"/>
    <w:link w:val="PiedepginaCar"/>
    <w:uiPriority w:val="99"/>
    <w:unhideWhenUsed/>
    <w:rsid w:val="0001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4D87"/>
  </w:style>
  <w:style w:type="table" w:styleId="Tablaconcuadrcula">
    <w:name w:val="Table Grid"/>
    <w:basedOn w:val="Tablanormal"/>
    <w:uiPriority w:val="59"/>
    <w:rsid w:val="0001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14D87"/>
    <w:rPr>
      <w:color w:val="0563C1" w:themeColor="hyperlink"/>
      <w:u w:val="single"/>
    </w:rPr>
  </w:style>
  <w:style w:type="paragraph" w:styleId="Prrafodelista">
    <w:name w:val="List Paragraph"/>
    <w:basedOn w:val="Normal"/>
    <w:uiPriority w:val="34"/>
    <w:qFormat/>
    <w:rsid w:val="00A91EFA"/>
    <w:pPr>
      <w:ind w:left="720"/>
      <w:contextualSpacing/>
    </w:pPr>
  </w:style>
  <w:style w:type="paragraph" w:styleId="NormalWeb">
    <w:name w:val="Normal (Web)"/>
    <w:basedOn w:val="Normal"/>
    <w:uiPriority w:val="99"/>
    <w:semiHidden/>
    <w:unhideWhenUsed/>
    <w:rsid w:val="00A91EF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5oscura-nfasis6">
    <w:name w:val="Grid Table 5 Dark Accent 6"/>
    <w:basedOn w:val="Tablanormal"/>
    <w:uiPriority w:val="50"/>
    <w:rsid w:val="00482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nfasis2">
    <w:name w:val="Grid Table 6 Colorful Accent 2"/>
    <w:basedOn w:val="Tablanormal"/>
    <w:uiPriority w:val="51"/>
    <w:rsid w:val="0048249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CC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1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rriculumnacional.mineduc.cl/614/w3-propertyvalue-187786.html" TargetMode="External"/><Relationship Id="rId12" Type="http://schemas.openxmlformats.org/officeDocument/2006/relationships/hyperlink" Target="https://www.youtube.com/watch?v=viy7duA0u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_1CZnid9W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iy7duA0uuk" TargetMode="External"/><Relationship Id="rId4" Type="http://schemas.openxmlformats.org/officeDocument/2006/relationships/webSettings" Target="webSettings.xml"/><Relationship Id="rId9" Type="http://schemas.openxmlformats.org/officeDocument/2006/relationships/hyperlink" Target="https://www.youtube.com/watch?v=W_1CZnid9W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2386</TotalTime>
  <Pages>5</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Cristóbal tc</dc:creator>
  <cp:keywords/>
  <dc:description/>
  <cp:lastModifiedBy>Cristóbal tc</cp:lastModifiedBy>
  <cp:revision>5</cp:revision>
  <dcterms:created xsi:type="dcterms:W3CDTF">2020-08-18T23:30:00Z</dcterms:created>
  <dcterms:modified xsi:type="dcterms:W3CDTF">2020-08-24T16:23:00Z</dcterms:modified>
</cp:coreProperties>
</file>