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8E" w:rsidRPr="00202423" w:rsidRDefault="00C70023">
      <w:r w:rsidRPr="00CB6413">
        <w:rPr>
          <w:rFonts w:ascii="Arial" w:hAnsi="Arial" w:cs="Arial"/>
          <w:noProof/>
          <w:sz w:val="20"/>
          <w:szCs w:val="20"/>
          <w:lang w:val="en-US"/>
        </w:rPr>
        <w:drawing>
          <wp:anchor distT="0" distB="0" distL="114300" distR="114300" simplePos="0" relativeHeight="251659264" behindDoc="1" locked="0" layoutInCell="1" allowOverlap="1" wp14:anchorId="275BDFC8" wp14:editId="0AA4C52A">
            <wp:simplePos x="0" y="0"/>
            <wp:positionH relativeFrom="column">
              <wp:posOffset>5861</wp:posOffset>
            </wp:positionH>
            <wp:positionV relativeFrom="paragraph">
              <wp:posOffset>341</wp:posOffset>
            </wp:positionV>
            <wp:extent cx="571500" cy="571500"/>
            <wp:effectExtent l="0" t="0" r="0" b="0"/>
            <wp:wrapTight wrapText="bothSides">
              <wp:wrapPolygon edited="0">
                <wp:start x="0" y="0"/>
                <wp:lineTo x="0" y="20880"/>
                <wp:lineTo x="20880" y="20880"/>
                <wp:lineTo x="20880" y="0"/>
                <wp:lineTo x="0" y="0"/>
              </wp:wrapPolygon>
            </wp:wrapTight>
            <wp:docPr id="1" name="Imagen 1" descr="C:\Users\Docente4\Documents\Leng\_W3W5pPR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4\Documents\Leng\_W3W5pPR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C88" w:rsidRPr="00EE2C88">
        <w:fldChar w:fldCharType="begin"/>
      </w:r>
      <w:r w:rsidR="00EE2C88" w:rsidRPr="00EE2C88">
        <w:instrText xml:space="preserve"> INCLUDEPICTURE "/var/folders/gg/6qkcqghj3tqgyr1sy66ygpzr0000gn/T/com.microsoft.Word/WebArchiveCopyPasteTempFiles/200px-Logo_Liceo_Andres_Bello.png" \* MERGEFORMATINET </w:instrText>
      </w:r>
      <w:r w:rsidR="00EE2C88" w:rsidRPr="00EE2C88">
        <w:fldChar w:fldCharType="end"/>
      </w:r>
      <w:r w:rsidR="00EE2C88" w:rsidRPr="00B75AA0">
        <w:rPr>
          <w:rFonts w:ascii="Tahoma" w:hAnsi="Tahoma" w:cs="Tahoma"/>
          <w:sz w:val="20"/>
          <w:lang w:val="es-ES"/>
        </w:rPr>
        <w:t>Liceo Andrés Bello</w:t>
      </w:r>
    </w:p>
    <w:p w:rsidR="00EE2C88" w:rsidRPr="00B75AA0" w:rsidRDefault="00EE2C88">
      <w:pPr>
        <w:rPr>
          <w:rFonts w:ascii="Tahoma" w:hAnsi="Tahoma" w:cs="Tahoma"/>
          <w:sz w:val="20"/>
          <w:lang w:val="es-ES"/>
        </w:rPr>
      </w:pPr>
      <w:r w:rsidRPr="00B75AA0">
        <w:rPr>
          <w:rFonts w:ascii="Tahoma" w:hAnsi="Tahoma" w:cs="Tahoma"/>
          <w:sz w:val="20"/>
          <w:lang w:val="es-ES"/>
        </w:rPr>
        <w:t>Departamento de Lengua</w:t>
      </w:r>
      <w:r w:rsidR="00C70023">
        <w:rPr>
          <w:rFonts w:ascii="Tahoma" w:hAnsi="Tahoma" w:cs="Tahoma"/>
          <w:sz w:val="20"/>
          <w:lang w:val="es-ES"/>
        </w:rPr>
        <w:t xml:space="preserve"> y literatura</w:t>
      </w:r>
    </w:p>
    <w:p w:rsidR="00EE2C88" w:rsidRPr="00B75AA0" w:rsidRDefault="00EE2C88">
      <w:pPr>
        <w:rPr>
          <w:rFonts w:ascii="Tahoma" w:hAnsi="Tahoma" w:cs="Tahoma"/>
          <w:sz w:val="20"/>
          <w:lang w:val="es-ES"/>
        </w:rPr>
      </w:pPr>
      <w:r w:rsidRPr="00B75AA0">
        <w:rPr>
          <w:rFonts w:ascii="Tahoma" w:hAnsi="Tahoma" w:cs="Tahoma"/>
          <w:sz w:val="20"/>
          <w:lang w:val="es-ES"/>
        </w:rPr>
        <w:t>Prof</w:t>
      </w:r>
      <w:r w:rsidR="00C36A77">
        <w:rPr>
          <w:rFonts w:ascii="Tahoma" w:hAnsi="Tahoma" w:cs="Tahoma"/>
          <w:sz w:val="20"/>
          <w:lang w:val="es-ES"/>
        </w:rPr>
        <w:t>esores</w:t>
      </w:r>
      <w:r w:rsidRPr="00B75AA0">
        <w:rPr>
          <w:rFonts w:ascii="Tahoma" w:hAnsi="Tahoma" w:cs="Tahoma"/>
          <w:sz w:val="20"/>
          <w:lang w:val="es-ES"/>
        </w:rPr>
        <w:t xml:space="preserve"> Javier Cáceres C</w:t>
      </w:r>
      <w:r w:rsidR="00C36A77">
        <w:rPr>
          <w:rFonts w:ascii="Tahoma" w:hAnsi="Tahoma" w:cs="Tahoma"/>
          <w:sz w:val="20"/>
          <w:lang w:val="es-ES"/>
        </w:rPr>
        <w:t xml:space="preserve"> – Rodrigo Alfaro P</w:t>
      </w:r>
    </w:p>
    <w:p w:rsidR="00C70023" w:rsidRDefault="00C70023" w:rsidP="00EE2C88">
      <w:pPr>
        <w:jc w:val="center"/>
        <w:rPr>
          <w:rFonts w:ascii="Tahoma" w:hAnsi="Tahoma" w:cs="Tahoma"/>
          <w:b/>
          <w:sz w:val="22"/>
          <w:u w:val="single"/>
          <w:lang w:val="es-ES"/>
        </w:rPr>
      </w:pPr>
    </w:p>
    <w:p w:rsidR="00EE2C88" w:rsidRDefault="00EE2C88" w:rsidP="00EE2C88">
      <w:pPr>
        <w:jc w:val="center"/>
        <w:rPr>
          <w:rFonts w:ascii="Tahoma" w:hAnsi="Tahoma" w:cs="Tahoma"/>
          <w:b/>
          <w:sz w:val="22"/>
          <w:u w:val="single"/>
          <w:lang w:val="es-ES"/>
        </w:rPr>
      </w:pPr>
      <w:r w:rsidRPr="00B75AA0">
        <w:rPr>
          <w:rFonts w:ascii="Tahoma" w:hAnsi="Tahoma" w:cs="Tahoma"/>
          <w:b/>
          <w:sz w:val="22"/>
          <w:u w:val="single"/>
          <w:lang w:val="es-ES"/>
        </w:rPr>
        <w:t xml:space="preserve">GUÍA DE APRENDIZAJE </w:t>
      </w:r>
    </w:p>
    <w:p w:rsidR="00820DC9" w:rsidRPr="00B75AA0" w:rsidRDefault="00931A8C" w:rsidP="00EE2C88">
      <w:pPr>
        <w:jc w:val="center"/>
        <w:rPr>
          <w:rFonts w:ascii="Tahoma" w:hAnsi="Tahoma" w:cs="Tahoma"/>
          <w:b/>
          <w:sz w:val="22"/>
          <w:u w:val="single"/>
          <w:lang w:val="es-ES"/>
        </w:rPr>
      </w:pPr>
      <w:r>
        <w:rPr>
          <w:rFonts w:ascii="Tahoma" w:hAnsi="Tahoma" w:cs="Tahoma"/>
          <w:b/>
          <w:sz w:val="22"/>
          <w:u w:val="single"/>
          <w:lang w:val="es-ES"/>
        </w:rPr>
        <w:t>EL MUNDO DE LA ARGUMENTACIÓN</w:t>
      </w:r>
    </w:p>
    <w:p w:rsidR="00EE2C88" w:rsidRPr="00B75AA0" w:rsidRDefault="00EE2C88" w:rsidP="00EE2C88">
      <w:pPr>
        <w:jc w:val="center"/>
        <w:rPr>
          <w:rFonts w:ascii="Tahoma" w:hAnsi="Tahoma" w:cs="Tahoma"/>
          <w:sz w:val="22"/>
          <w:lang w:val="es-ES"/>
        </w:rPr>
      </w:pPr>
    </w:p>
    <w:tbl>
      <w:tblPr>
        <w:tblStyle w:val="Tablaconcuadrcula"/>
        <w:tblW w:w="0" w:type="auto"/>
        <w:tblLook w:val="04A0" w:firstRow="1" w:lastRow="0" w:firstColumn="1" w:lastColumn="0" w:noHBand="0" w:noVBand="1"/>
      </w:tblPr>
      <w:tblGrid>
        <w:gridCol w:w="5098"/>
        <w:gridCol w:w="2552"/>
        <w:gridCol w:w="2420"/>
      </w:tblGrid>
      <w:tr w:rsidR="00EE2C88" w:rsidRPr="006B738E" w:rsidTr="00EE2C88">
        <w:tc>
          <w:tcPr>
            <w:tcW w:w="5098"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Nombre:</w:t>
            </w:r>
          </w:p>
        </w:tc>
        <w:tc>
          <w:tcPr>
            <w:tcW w:w="2552"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Curso: IVº</w:t>
            </w:r>
            <w:r w:rsidR="00820DC9" w:rsidRPr="006B738E">
              <w:rPr>
                <w:rFonts w:ascii="Tahoma" w:hAnsi="Tahoma" w:cs="Tahoma"/>
                <w:sz w:val="22"/>
                <w:szCs w:val="22"/>
                <w:lang w:val="es-ES"/>
              </w:rPr>
              <w:t xml:space="preserve"> </w:t>
            </w:r>
          </w:p>
        </w:tc>
        <w:tc>
          <w:tcPr>
            <w:tcW w:w="2420"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Fecha:</w:t>
            </w:r>
          </w:p>
        </w:tc>
      </w:tr>
    </w:tbl>
    <w:p w:rsidR="00EE2C88" w:rsidRPr="006B738E" w:rsidRDefault="00EE2C88" w:rsidP="00EE2C88">
      <w:pPr>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6B738E" w:rsidRPr="006B738E" w:rsidTr="006B738E">
        <w:tc>
          <w:tcPr>
            <w:tcW w:w="10070" w:type="dxa"/>
          </w:tcPr>
          <w:p w:rsidR="006B738E" w:rsidRPr="006B738E" w:rsidRDefault="006B738E" w:rsidP="00EE2C88">
            <w:pPr>
              <w:rPr>
                <w:rFonts w:ascii="Tahoma" w:hAnsi="Tahoma" w:cs="Tahoma"/>
                <w:sz w:val="22"/>
                <w:szCs w:val="22"/>
                <w:lang w:val="es-ES"/>
              </w:rPr>
            </w:pPr>
            <w:r w:rsidRPr="006B738E">
              <w:rPr>
                <w:rFonts w:ascii="Tahoma" w:hAnsi="Tahoma" w:cs="Tahoma"/>
                <w:sz w:val="22"/>
                <w:szCs w:val="22"/>
                <w:lang w:val="es-ES"/>
              </w:rPr>
              <w:t>Objetivo</w:t>
            </w:r>
            <w:r w:rsidR="000D1842">
              <w:rPr>
                <w:rFonts w:ascii="Tahoma" w:hAnsi="Tahoma" w:cs="Tahoma"/>
                <w:sz w:val="22"/>
                <w:szCs w:val="22"/>
                <w:lang w:val="es-ES"/>
              </w:rPr>
              <w:t>s</w:t>
            </w:r>
            <w:r w:rsidRPr="006B738E">
              <w:rPr>
                <w:rFonts w:ascii="Tahoma" w:hAnsi="Tahoma" w:cs="Tahoma"/>
                <w:sz w:val="22"/>
                <w:szCs w:val="22"/>
                <w:lang w:val="es-ES"/>
              </w:rPr>
              <w:t>:</w:t>
            </w:r>
          </w:p>
          <w:p w:rsidR="006B738E" w:rsidRDefault="000D1842" w:rsidP="00EE2C88">
            <w:pPr>
              <w:rPr>
                <w:rFonts w:ascii="Tahoma" w:hAnsi="Tahoma" w:cs="Tahoma"/>
                <w:sz w:val="22"/>
                <w:szCs w:val="22"/>
                <w:lang w:val="es-ES"/>
              </w:rPr>
            </w:pPr>
            <w:r>
              <w:rPr>
                <w:rFonts w:ascii="Tahoma" w:hAnsi="Tahoma" w:cs="Tahoma"/>
                <w:sz w:val="22"/>
                <w:szCs w:val="22"/>
                <w:lang w:val="es-ES"/>
              </w:rPr>
              <w:t>Comprender y analizar textos argumentativos</w:t>
            </w:r>
          </w:p>
          <w:p w:rsidR="000D1842" w:rsidRPr="006B738E" w:rsidRDefault="000D1842" w:rsidP="00EE2C88">
            <w:pPr>
              <w:rPr>
                <w:rFonts w:ascii="Tahoma" w:hAnsi="Tahoma" w:cs="Tahoma"/>
                <w:sz w:val="22"/>
                <w:szCs w:val="22"/>
                <w:lang w:val="es-ES"/>
              </w:rPr>
            </w:pPr>
            <w:r>
              <w:rPr>
                <w:rFonts w:ascii="Tahoma" w:hAnsi="Tahoma" w:cs="Tahoma"/>
                <w:sz w:val="22"/>
                <w:szCs w:val="22"/>
                <w:lang w:val="es-ES"/>
              </w:rPr>
              <w:t>Producir textos argumentativos.</w:t>
            </w:r>
          </w:p>
        </w:tc>
      </w:tr>
    </w:tbl>
    <w:p w:rsidR="00EE2C88" w:rsidRPr="006B738E" w:rsidRDefault="00EE2C88" w:rsidP="006B738E">
      <w:pPr>
        <w:jc w:val="both"/>
        <w:rPr>
          <w:rFonts w:ascii="Tahoma" w:hAnsi="Tahoma" w:cs="Tahoma"/>
          <w:sz w:val="22"/>
          <w:szCs w:val="22"/>
          <w:lang w:val="es-ES"/>
        </w:rPr>
      </w:pPr>
    </w:p>
    <w:p w:rsidR="006B738E" w:rsidRPr="00AE2D30" w:rsidRDefault="006B738E" w:rsidP="006B738E">
      <w:pPr>
        <w:jc w:val="both"/>
        <w:rPr>
          <w:rFonts w:ascii="Tahoma" w:hAnsi="Tahoma" w:cs="Tahoma"/>
          <w:i/>
          <w:sz w:val="22"/>
          <w:szCs w:val="22"/>
          <w:lang w:val="es-ES"/>
        </w:rPr>
      </w:pPr>
      <w:r w:rsidRPr="00AE2D30">
        <w:rPr>
          <w:rFonts w:ascii="Tahoma" w:hAnsi="Tahoma" w:cs="Tahoma"/>
          <w:i/>
          <w:sz w:val="22"/>
          <w:szCs w:val="22"/>
          <w:lang w:val="es-ES"/>
        </w:rPr>
        <w:t xml:space="preserve">Estimado estudiante, en la presente guía encontrarás conceptos y actividades cruciales para comprender el mundo de la argumentación y junto con ello desarrollar tu pensamiento crítico. </w:t>
      </w:r>
    </w:p>
    <w:p w:rsidR="006B738E" w:rsidRDefault="006B738E" w:rsidP="006B738E">
      <w:pPr>
        <w:jc w:val="both"/>
        <w:rPr>
          <w:rFonts w:ascii="Tahoma" w:hAnsi="Tahoma" w:cs="Tahoma"/>
          <w:i/>
          <w:sz w:val="22"/>
          <w:szCs w:val="22"/>
          <w:lang w:val="es-ES"/>
        </w:rPr>
      </w:pPr>
      <w:r w:rsidRPr="00AE2D30">
        <w:rPr>
          <w:rFonts w:ascii="Tahoma" w:hAnsi="Tahoma" w:cs="Tahoma"/>
          <w:i/>
          <w:sz w:val="22"/>
          <w:szCs w:val="22"/>
          <w:lang w:val="es-ES"/>
        </w:rPr>
        <w:t>Te invitamos a realizar las actividades planteadas de manera rigurosa y consciente.</w:t>
      </w:r>
    </w:p>
    <w:p w:rsidR="004E5DE7" w:rsidRDefault="004E5DE7" w:rsidP="006B738E">
      <w:pPr>
        <w:jc w:val="both"/>
        <w:rPr>
          <w:rFonts w:ascii="Tahoma" w:hAnsi="Tahoma" w:cs="Tahoma"/>
          <w:sz w:val="22"/>
          <w:szCs w:val="22"/>
          <w:lang w:val="es-ES"/>
        </w:rPr>
      </w:pPr>
    </w:p>
    <w:p w:rsidR="004E5DE7" w:rsidRPr="004E5DE7" w:rsidRDefault="004E5DE7" w:rsidP="00250FAC">
      <w:pPr>
        <w:jc w:val="center"/>
        <w:rPr>
          <w:rFonts w:ascii="Tahoma" w:hAnsi="Tahoma" w:cs="Tahoma"/>
          <w:b/>
          <w:sz w:val="22"/>
          <w:szCs w:val="22"/>
          <w:u w:val="single"/>
          <w:lang w:val="es-ES"/>
        </w:rPr>
      </w:pPr>
      <w:r w:rsidRPr="004E5DE7">
        <w:rPr>
          <w:rFonts w:ascii="Tahoma" w:hAnsi="Tahoma" w:cs="Tahoma"/>
          <w:b/>
          <w:sz w:val="22"/>
          <w:szCs w:val="22"/>
          <w:u w:val="single"/>
          <w:lang w:val="es-ES"/>
        </w:rPr>
        <w:t>Ruta de trabajo</w:t>
      </w:r>
    </w:p>
    <w:p w:rsidR="004E5DE7" w:rsidRDefault="004E5DE7" w:rsidP="00250FAC">
      <w:pPr>
        <w:jc w:val="center"/>
        <w:rPr>
          <w:rFonts w:ascii="Tahoma" w:hAnsi="Tahoma" w:cs="Tahoma"/>
          <w:sz w:val="22"/>
          <w:szCs w:val="22"/>
          <w:lang w:val="es-ES"/>
        </w:rPr>
      </w:pPr>
    </w:p>
    <w:p w:rsidR="004E5DE7" w:rsidRDefault="004E5DE7" w:rsidP="00250FAC">
      <w:pPr>
        <w:spacing w:line="276" w:lineRule="auto"/>
        <w:jc w:val="both"/>
        <w:rPr>
          <w:rFonts w:ascii="Tahoma" w:hAnsi="Tahoma" w:cs="Tahoma"/>
          <w:sz w:val="22"/>
          <w:szCs w:val="22"/>
          <w:lang w:val="es-ES"/>
        </w:rPr>
      </w:pPr>
      <w:r>
        <w:rPr>
          <w:rFonts w:ascii="Tahoma" w:hAnsi="Tahoma" w:cs="Tahoma"/>
          <w:sz w:val="22"/>
          <w:szCs w:val="22"/>
          <w:lang w:val="es-ES"/>
        </w:rPr>
        <w:t>1.- Lee y realiza las actividades propuestas en esta guía.</w:t>
      </w:r>
    </w:p>
    <w:p w:rsidR="004E5DE7" w:rsidRDefault="004E5DE7" w:rsidP="00250FAC">
      <w:pPr>
        <w:spacing w:line="276" w:lineRule="auto"/>
        <w:jc w:val="both"/>
        <w:rPr>
          <w:rFonts w:ascii="Tahoma" w:hAnsi="Tahoma" w:cs="Tahoma"/>
          <w:sz w:val="22"/>
          <w:szCs w:val="22"/>
          <w:lang w:val="es-ES"/>
        </w:rPr>
      </w:pPr>
      <w:r>
        <w:rPr>
          <w:rFonts w:ascii="Tahoma" w:hAnsi="Tahoma" w:cs="Tahoma"/>
          <w:sz w:val="22"/>
          <w:szCs w:val="22"/>
          <w:lang w:val="es-ES"/>
        </w:rPr>
        <w:t>2.- Completa tus respuestas en los recuadros presentes bajo cada actividad</w:t>
      </w:r>
    </w:p>
    <w:p w:rsidR="004E5DE7" w:rsidRPr="0099168E" w:rsidRDefault="004E5DE7" w:rsidP="00250FAC">
      <w:pPr>
        <w:spacing w:line="276" w:lineRule="auto"/>
        <w:jc w:val="both"/>
        <w:rPr>
          <w:rFonts w:ascii="Tahoma" w:hAnsi="Tahoma" w:cs="Tahoma"/>
          <w:sz w:val="22"/>
          <w:szCs w:val="22"/>
          <w:u w:val="single"/>
          <w:lang w:val="es-ES"/>
        </w:rPr>
      </w:pPr>
      <w:r>
        <w:rPr>
          <w:rFonts w:ascii="Tahoma" w:hAnsi="Tahoma" w:cs="Tahoma"/>
          <w:sz w:val="22"/>
          <w:szCs w:val="22"/>
          <w:lang w:val="es-ES"/>
        </w:rPr>
        <w:t xml:space="preserve">3.- </w:t>
      </w:r>
      <w:r w:rsidRPr="0099168E">
        <w:rPr>
          <w:rFonts w:ascii="Tahoma" w:hAnsi="Tahoma" w:cs="Tahoma"/>
          <w:sz w:val="22"/>
          <w:szCs w:val="22"/>
          <w:u w:val="single"/>
          <w:lang w:val="es-ES"/>
        </w:rPr>
        <w:t>Respecto a la evaluación:</w:t>
      </w:r>
    </w:p>
    <w:p w:rsidR="004E5DE7" w:rsidRPr="00250FAC" w:rsidRDefault="004E5DE7" w:rsidP="00250FAC">
      <w:pPr>
        <w:pStyle w:val="Prrafodelista"/>
        <w:numPr>
          <w:ilvl w:val="0"/>
          <w:numId w:val="10"/>
        </w:numPr>
        <w:spacing w:line="276" w:lineRule="auto"/>
        <w:jc w:val="both"/>
        <w:rPr>
          <w:rFonts w:ascii="Tahoma" w:hAnsi="Tahoma" w:cs="Tahoma"/>
          <w:sz w:val="22"/>
          <w:szCs w:val="22"/>
          <w:lang w:val="es-ES"/>
        </w:rPr>
      </w:pPr>
      <w:r w:rsidRPr="00250FAC">
        <w:rPr>
          <w:rFonts w:ascii="Tahoma" w:hAnsi="Tahoma" w:cs="Tahoma"/>
          <w:sz w:val="22"/>
          <w:szCs w:val="22"/>
          <w:lang w:val="es-ES"/>
        </w:rPr>
        <w:t xml:space="preserve">Esta guía tiene una ponderación de un 50% de una </w:t>
      </w:r>
      <w:r w:rsidRPr="00250FAC">
        <w:rPr>
          <w:rFonts w:ascii="Tahoma" w:hAnsi="Tahoma" w:cs="Tahoma"/>
          <w:b/>
          <w:sz w:val="22"/>
          <w:szCs w:val="22"/>
          <w:lang w:val="es-ES"/>
        </w:rPr>
        <w:t>nota sumativa</w:t>
      </w:r>
      <w:r w:rsidRPr="00250FAC">
        <w:rPr>
          <w:rFonts w:ascii="Tahoma" w:hAnsi="Tahoma" w:cs="Tahoma"/>
          <w:sz w:val="22"/>
          <w:szCs w:val="22"/>
          <w:lang w:val="es-ES"/>
        </w:rPr>
        <w:t>, la que se completará con el 50% de la guía número uno respecto a secuencias textuales.</w:t>
      </w:r>
    </w:p>
    <w:p w:rsidR="004E5DE7" w:rsidRPr="00250FAC" w:rsidRDefault="004E5DE7" w:rsidP="00250FAC">
      <w:pPr>
        <w:pStyle w:val="Prrafodelista"/>
        <w:numPr>
          <w:ilvl w:val="0"/>
          <w:numId w:val="12"/>
        </w:numPr>
        <w:spacing w:line="276" w:lineRule="auto"/>
        <w:jc w:val="both"/>
        <w:rPr>
          <w:rFonts w:ascii="Tahoma" w:hAnsi="Tahoma" w:cs="Tahoma"/>
          <w:sz w:val="22"/>
          <w:szCs w:val="22"/>
          <w:lang w:val="es-ES"/>
        </w:rPr>
      </w:pPr>
      <w:r w:rsidRPr="00250FAC">
        <w:rPr>
          <w:rFonts w:ascii="Tahoma" w:hAnsi="Tahoma" w:cs="Tahoma"/>
          <w:sz w:val="22"/>
          <w:szCs w:val="22"/>
          <w:lang w:val="es-ES"/>
        </w:rPr>
        <w:t xml:space="preserve">Deberás realizar una pre-entrega hasta el día </w:t>
      </w:r>
      <w:r w:rsidRPr="00954473">
        <w:rPr>
          <w:rFonts w:ascii="Tahoma" w:hAnsi="Tahoma" w:cs="Tahoma"/>
          <w:sz w:val="22"/>
          <w:szCs w:val="22"/>
          <w:u w:val="single"/>
          <w:lang w:val="es-ES"/>
        </w:rPr>
        <w:t>13 de abril a</w:t>
      </w:r>
      <w:r w:rsidR="00954473" w:rsidRPr="00954473">
        <w:rPr>
          <w:rFonts w:ascii="Tahoma" w:hAnsi="Tahoma" w:cs="Tahoma"/>
          <w:sz w:val="22"/>
          <w:szCs w:val="22"/>
          <w:u w:val="single"/>
          <w:lang w:val="es-ES"/>
        </w:rPr>
        <w:t>ntes de</w:t>
      </w:r>
      <w:r w:rsidRPr="00954473">
        <w:rPr>
          <w:rFonts w:ascii="Tahoma" w:hAnsi="Tahoma" w:cs="Tahoma"/>
          <w:sz w:val="22"/>
          <w:szCs w:val="22"/>
          <w:u w:val="single"/>
          <w:lang w:val="es-ES"/>
        </w:rPr>
        <w:t xml:space="preserve"> las 17:00 horas</w:t>
      </w:r>
      <w:r w:rsidRPr="00250FAC">
        <w:rPr>
          <w:rFonts w:ascii="Tahoma" w:hAnsi="Tahoma" w:cs="Tahoma"/>
          <w:sz w:val="22"/>
          <w:szCs w:val="22"/>
          <w:lang w:val="es-ES"/>
        </w:rPr>
        <w:t xml:space="preserve">, </w:t>
      </w:r>
      <w:r w:rsidR="00954473">
        <w:rPr>
          <w:rFonts w:ascii="Tahoma" w:hAnsi="Tahoma" w:cs="Tahoma"/>
          <w:sz w:val="22"/>
          <w:szCs w:val="22"/>
          <w:lang w:val="es-ES"/>
        </w:rPr>
        <w:t xml:space="preserve">esto </w:t>
      </w:r>
      <w:r w:rsidRPr="00250FAC">
        <w:rPr>
          <w:rFonts w:ascii="Tahoma" w:hAnsi="Tahoma" w:cs="Tahoma"/>
          <w:sz w:val="22"/>
          <w:szCs w:val="22"/>
          <w:lang w:val="es-ES"/>
        </w:rPr>
        <w:t>con el fin de retroalimentar tu avance. Este proceso está considerado en</w:t>
      </w:r>
      <w:r w:rsidR="00954473">
        <w:rPr>
          <w:rFonts w:ascii="Tahoma" w:hAnsi="Tahoma" w:cs="Tahoma"/>
          <w:sz w:val="22"/>
          <w:szCs w:val="22"/>
          <w:lang w:val="es-ES"/>
        </w:rPr>
        <w:t xml:space="preserve"> una</w:t>
      </w:r>
      <w:r w:rsidRPr="00250FAC">
        <w:rPr>
          <w:rFonts w:ascii="Tahoma" w:hAnsi="Tahoma" w:cs="Tahoma"/>
          <w:sz w:val="22"/>
          <w:szCs w:val="22"/>
          <w:lang w:val="es-ES"/>
        </w:rPr>
        <w:t xml:space="preserve"> pauta de evaluación </w:t>
      </w:r>
      <w:r w:rsidR="00954473">
        <w:rPr>
          <w:rFonts w:ascii="Tahoma" w:hAnsi="Tahoma" w:cs="Tahoma"/>
          <w:sz w:val="22"/>
          <w:szCs w:val="22"/>
          <w:lang w:val="es-ES"/>
        </w:rPr>
        <w:t xml:space="preserve">general de la presente guía, </w:t>
      </w:r>
      <w:r w:rsidRPr="00250FAC">
        <w:rPr>
          <w:rFonts w:ascii="Tahoma" w:hAnsi="Tahoma" w:cs="Tahoma"/>
          <w:sz w:val="22"/>
          <w:szCs w:val="22"/>
          <w:lang w:val="es-ES"/>
        </w:rPr>
        <w:t>por lo que</w:t>
      </w:r>
      <w:r w:rsidR="00954473">
        <w:rPr>
          <w:rFonts w:ascii="Tahoma" w:hAnsi="Tahoma" w:cs="Tahoma"/>
          <w:sz w:val="22"/>
          <w:szCs w:val="22"/>
          <w:lang w:val="es-ES"/>
        </w:rPr>
        <w:t xml:space="preserve"> este envío</w:t>
      </w:r>
      <w:r w:rsidRPr="00250FAC">
        <w:rPr>
          <w:rFonts w:ascii="Tahoma" w:hAnsi="Tahoma" w:cs="Tahoma"/>
          <w:sz w:val="22"/>
          <w:szCs w:val="22"/>
          <w:lang w:val="es-ES"/>
        </w:rPr>
        <w:t xml:space="preserve"> es fundamental para conseguir la nota máxima.</w:t>
      </w:r>
    </w:p>
    <w:p w:rsidR="004E5DE7" w:rsidRDefault="004E5DE7" w:rsidP="00250FAC">
      <w:pPr>
        <w:pStyle w:val="Prrafodelista"/>
        <w:numPr>
          <w:ilvl w:val="1"/>
          <w:numId w:val="14"/>
        </w:numPr>
        <w:spacing w:line="276" w:lineRule="auto"/>
        <w:jc w:val="both"/>
        <w:rPr>
          <w:rFonts w:ascii="Tahoma" w:hAnsi="Tahoma" w:cs="Tahoma"/>
          <w:sz w:val="22"/>
          <w:szCs w:val="22"/>
          <w:lang w:val="es-ES"/>
        </w:rPr>
      </w:pPr>
      <w:r w:rsidRPr="00250FAC">
        <w:rPr>
          <w:rFonts w:ascii="Tahoma" w:hAnsi="Tahoma" w:cs="Tahoma"/>
          <w:sz w:val="22"/>
          <w:szCs w:val="22"/>
          <w:lang w:val="es-ES"/>
        </w:rPr>
        <w:t xml:space="preserve">La entrega final de la guía completa es el día </w:t>
      </w:r>
      <w:r w:rsidRPr="00954473">
        <w:rPr>
          <w:rFonts w:ascii="Tahoma" w:hAnsi="Tahoma" w:cs="Tahoma"/>
          <w:sz w:val="22"/>
          <w:szCs w:val="22"/>
          <w:u w:val="single"/>
          <w:lang w:val="es-ES"/>
        </w:rPr>
        <w:t xml:space="preserve">17 de abril </w:t>
      </w:r>
      <w:r w:rsidR="00954473" w:rsidRPr="00954473">
        <w:rPr>
          <w:rFonts w:ascii="Tahoma" w:hAnsi="Tahoma" w:cs="Tahoma"/>
          <w:sz w:val="22"/>
          <w:szCs w:val="22"/>
          <w:u w:val="single"/>
          <w:lang w:val="es-ES"/>
        </w:rPr>
        <w:t>hasta las 17:00 horas</w:t>
      </w:r>
      <w:r w:rsidR="00954473">
        <w:rPr>
          <w:rFonts w:ascii="Tahoma" w:hAnsi="Tahoma" w:cs="Tahoma"/>
          <w:sz w:val="22"/>
          <w:szCs w:val="22"/>
          <w:lang w:val="es-ES"/>
        </w:rPr>
        <w:t>.</w:t>
      </w:r>
    </w:p>
    <w:p w:rsidR="00606999" w:rsidRPr="00250FAC" w:rsidRDefault="00606999" w:rsidP="00250FAC">
      <w:pPr>
        <w:pStyle w:val="Prrafodelista"/>
        <w:numPr>
          <w:ilvl w:val="1"/>
          <w:numId w:val="14"/>
        </w:numPr>
        <w:spacing w:line="276" w:lineRule="auto"/>
        <w:jc w:val="both"/>
        <w:rPr>
          <w:rFonts w:ascii="Tahoma" w:hAnsi="Tahoma" w:cs="Tahoma"/>
          <w:sz w:val="22"/>
          <w:szCs w:val="22"/>
          <w:lang w:val="es-ES"/>
        </w:rPr>
      </w:pPr>
      <w:r>
        <w:rPr>
          <w:rFonts w:ascii="Tahoma" w:hAnsi="Tahoma" w:cs="Tahoma"/>
          <w:sz w:val="22"/>
          <w:szCs w:val="22"/>
          <w:lang w:val="es-ES"/>
        </w:rPr>
        <w:t>Los enlaces web presente en la guía son solo a modo de complementar el desarrollo de esta.</w:t>
      </w:r>
    </w:p>
    <w:p w:rsidR="004E5DE7" w:rsidRDefault="004E5DE7" w:rsidP="00250FAC">
      <w:pPr>
        <w:pStyle w:val="Prrafodelista"/>
        <w:numPr>
          <w:ilvl w:val="1"/>
          <w:numId w:val="15"/>
        </w:numPr>
        <w:spacing w:line="276" w:lineRule="auto"/>
        <w:jc w:val="both"/>
        <w:rPr>
          <w:rFonts w:ascii="Tahoma" w:hAnsi="Tahoma" w:cs="Tahoma"/>
          <w:sz w:val="22"/>
          <w:szCs w:val="22"/>
          <w:lang w:val="es-ES"/>
        </w:rPr>
      </w:pPr>
      <w:r w:rsidRPr="00250FAC">
        <w:rPr>
          <w:rFonts w:ascii="Tahoma" w:hAnsi="Tahoma" w:cs="Tahoma"/>
          <w:sz w:val="22"/>
          <w:szCs w:val="22"/>
          <w:lang w:val="es-ES"/>
        </w:rPr>
        <w:t>La pre-entrega y entrega final debe realizarse mediante correo electrónico según se indica a continuación:</w:t>
      </w:r>
    </w:p>
    <w:p w:rsidR="00250FAC" w:rsidRPr="00250FAC" w:rsidRDefault="00250FAC" w:rsidP="00250FAC">
      <w:pPr>
        <w:ind w:left="283"/>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4673"/>
        <w:gridCol w:w="5397"/>
      </w:tblGrid>
      <w:tr w:rsidR="004E5DE7" w:rsidTr="00954473">
        <w:tc>
          <w:tcPr>
            <w:tcW w:w="4673" w:type="dxa"/>
          </w:tcPr>
          <w:p w:rsidR="004E5DE7" w:rsidRPr="00954473" w:rsidRDefault="004E5DE7" w:rsidP="00250FAC">
            <w:pPr>
              <w:jc w:val="both"/>
              <w:rPr>
                <w:rFonts w:ascii="Tahoma" w:hAnsi="Tahoma" w:cs="Tahoma"/>
                <w:b/>
                <w:sz w:val="22"/>
                <w:szCs w:val="22"/>
                <w:lang w:val="es-ES"/>
              </w:rPr>
            </w:pPr>
            <w:r w:rsidRPr="00954473">
              <w:rPr>
                <w:rFonts w:ascii="Tahoma" w:hAnsi="Tahoma" w:cs="Tahoma"/>
                <w:b/>
                <w:sz w:val="22"/>
                <w:szCs w:val="22"/>
                <w:lang w:val="es-ES"/>
              </w:rPr>
              <w:t>IV</w:t>
            </w:r>
            <w:r w:rsidR="00250FAC" w:rsidRPr="00954473">
              <w:rPr>
                <w:rFonts w:ascii="Tahoma" w:hAnsi="Tahoma" w:cs="Tahoma"/>
                <w:b/>
                <w:sz w:val="22"/>
                <w:szCs w:val="22"/>
                <w:lang w:val="es-ES"/>
              </w:rPr>
              <w:t xml:space="preserve">º </w:t>
            </w:r>
            <w:r w:rsidRPr="00954473">
              <w:rPr>
                <w:rFonts w:ascii="Tahoma" w:hAnsi="Tahoma" w:cs="Tahoma"/>
                <w:b/>
                <w:sz w:val="22"/>
                <w:szCs w:val="22"/>
                <w:lang w:val="es-ES"/>
              </w:rPr>
              <w:t xml:space="preserve"> </w:t>
            </w:r>
            <w:r w:rsidR="00954473" w:rsidRPr="00954473">
              <w:rPr>
                <w:rFonts w:ascii="Tahoma" w:hAnsi="Tahoma" w:cs="Tahoma"/>
                <w:b/>
                <w:sz w:val="22"/>
                <w:szCs w:val="22"/>
                <w:lang w:val="es-ES"/>
              </w:rPr>
              <w:t xml:space="preserve"> </w:t>
            </w:r>
            <w:r w:rsidRPr="00954473">
              <w:rPr>
                <w:rFonts w:ascii="Tahoma" w:hAnsi="Tahoma" w:cs="Tahoma"/>
                <w:b/>
                <w:sz w:val="22"/>
                <w:szCs w:val="22"/>
                <w:lang w:val="es-ES"/>
              </w:rPr>
              <w:t>A y B</w:t>
            </w:r>
          </w:p>
        </w:tc>
        <w:tc>
          <w:tcPr>
            <w:tcW w:w="5397" w:type="dxa"/>
          </w:tcPr>
          <w:p w:rsidR="004E5DE7" w:rsidRPr="00954473" w:rsidRDefault="004E5DE7" w:rsidP="00250FAC">
            <w:pPr>
              <w:jc w:val="both"/>
              <w:rPr>
                <w:rFonts w:ascii="Tahoma" w:hAnsi="Tahoma" w:cs="Tahoma"/>
                <w:b/>
                <w:sz w:val="22"/>
                <w:szCs w:val="22"/>
                <w:lang w:val="es-ES"/>
              </w:rPr>
            </w:pPr>
            <w:r w:rsidRPr="00954473">
              <w:rPr>
                <w:rFonts w:ascii="Tahoma" w:hAnsi="Tahoma" w:cs="Tahoma"/>
                <w:b/>
                <w:sz w:val="22"/>
                <w:szCs w:val="22"/>
                <w:lang w:val="es-ES"/>
              </w:rPr>
              <w:t>javiercacereslab@gmail.com</w:t>
            </w:r>
          </w:p>
        </w:tc>
      </w:tr>
      <w:tr w:rsidR="004E5DE7" w:rsidTr="00954473">
        <w:tc>
          <w:tcPr>
            <w:tcW w:w="4673" w:type="dxa"/>
          </w:tcPr>
          <w:p w:rsidR="004E5DE7" w:rsidRPr="00954473" w:rsidRDefault="004E5DE7" w:rsidP="00250FAC">
            <w:pPr>
              <w:jc w:val="both"/>
              <w:rPr>
                <w:rFonts w:ascii="Tahoma" w:hAnsi="Tahoma" w:cs="Tahoma"/>
                <w:b/>
                <w:sz w:val="22"/>
                <w:szCs w:val="22"/>
                <w:lang w:val="es-ES"/>
              </w:rPr>
            </w:pPr>
            <w:r w:rsidRPr="00954473">
              <w:rPr>
                <w:rFonts w:ascii="Tahoma" w:hAnsi="Tahoma" w:cs="Tahoma"/>
                <w:b/>
                <w:sz w:val="22"/>
                <w:szCs w:val="22"/>
                <w:lang w:val="es-ES"/>
              </w:rPr>
              <w:t xml:space="preserve">IVº </w:t>
            </w:r>
            <w:r w:rsidR="00954473" w:rsidRPr="00954473">
              <w:rPr>
                <w:rFonts w:ascii="Tahoma" w:hAnsi="Tahoma" w:cs="Tahoma"/>
                <w:b/>
                <w:sz w:val="22"/>
                <w:szCs w:val="22"/>
                <w:lang w:val="es-ES"/>
              </w:rPr>
              <w:t xml:space="preserve">  </w:t>
            </w:r>
            <w:r w:rsidRPr="00954473">
              <w:rPr>
                <w:rFonts w:ascii="Tahoma" w:hAnsi="Tahoma" w:cs="Tahoma"/>
                <w:b/>
                <w:sz w:val="22"/>
                <w:szCs w:val="22"/>
                <w:lang w:val="es-ES"/>
              </w:rPr>
              <w:t>C y D</w:t>
            </w:r>
          </w:p>
        </w:tc>
        <w:tc>
          <w:tcPr>
            <w:tcW w:w="5397" w:type="dxa"/>
          </w:tcPr>
          <w:p w:rsidR="004E5DE7" w:rsidRPr="00954473" w:rsidRDefault="0099168E" w:rsidP="00250FAC">
            <w:pPr>
              <w:jc w:val="both"/>
              <w:rPr>
                <w:rFonts w:ascii="Tahoma" w:hAnsi="Tahoma" w:cs="Tahoma"/>
                <w:b/>
                <w:sz w:val="22"/>
                <w:szCs w:val="22"/>
                <w:lang w:val="es-ES"/>
              </w:rPr>
            </w:pPr>
            <w:r w:rsidRPr="00954473">
              <w:rPr>
                <w:rFonts w:ascii="Tahoma" w:hAnsi="Tahoma" w:cs="Tahoma"/>
                <w:b/>
                <w:sz w:val="22"/>
                <w:szCs w:val="22"/>
                <w:lang w:val="es-ES"/>
              </w:rPr>
              <w:t>raalfaro@uc.cl</w:t>
            </w:r>
          </w:p>
        </w:tc>
      </w:tr>
    </w:tbl>
    <w:p w:rsidR="004E5DE7" w:rsidRDefault="004E5DE7" w:rsidP="00250FAC">
      <w:pPr>
        <w:jc w:val="both"/>
        <w:rPr>
          <w:rFonts w:ascii="Tahoma" w:hAnsi="Tahoma" w:cs="Tahoma"/>
          <w:sz w:val="22"/>
          <w:szCs w:val="22"/>
          <w:lang w:val="es-ES"/>
        </w:rPr>
      </w:pPr>
    </w:p>
    <w:p w:rsidR="00224942" w:rsidRDefault="00224942" w:rsidP="00250FAC">
      <w:pPr>
        <w:jc w:val="both"/>
        <w:rPr>
          <w:rFonts w:ascii="Tahoma" w:hAnsi="Tahoma" w:cs="Tahoma"/>
          <w:sz w:val="22"/>
          <w:szCs w:val="22"/>
          <w:lang w:val="es-ES"/>
        </w:rPr>
      </w:pPr>
      <w:r>
        <w:rPr>
          <w:rFonts w:ascii="Tahoma" w:hAnsi="Tahoma" w:cs="Tahoma"/>
          <w:sz w:val="22"/>
          <w:szCs w:val="22"/>
          <w:lang w:val="es-ES"/>
        </w:rPr>
        <w:t>El nombre del archivo debe registrarse de la siguiente manera:</w:t>
      </w:r>
    </w:p>
    <w:p w:rsidR="00224942" w:rsidRDefault="00224942" w:rsidP="00250FAC">
      <w:pPr>
        <w:jc w:val="both"/>
        <w:rPr>
          <w:rFonts w:ascii="Tahoma" w:hAnsi="Tahoma" w:cs="Tahoma"/>
          <w:sz w:val="22"/>
          <w:szCs w:val="22"/>
          <w:lang w:val="es-ES"/>
        </w:rPr>
      </w:pPr>
      <w:r>
        <w:rPr>
          <w:rFonts w:ascii="Tahoma" w:hAnsi="Tahoma" w:cs="Tahoma"/>
          <w:sz w:val="22"/>
          <w:szCs w:val="22"/>
          <w:lang w:val="es-ES"/>
        </w:rPr>
        <w:t>ARGUMENTACIÓN_NOMBRE DEL ESTUDIANTE_ CURSO_ PRE-ENTREGA</w:t>
      </w:r>
    </w:p>
    <w:p w:rsidR="00513C7A" w:rsidRDefault="00513C7A" w:rsidP="00513C7A">
      <w:pPr>
        <w:jc w:val="both"/>
        <w:rPr>
          <w:rFonts w:ascii="Tahoma" w:hAnsi="Tahoma" w:cs="Tahoma"/>
          <w:sz w:val="22"/>
          <w:szCs w:val="22"/>
          <w:lang w:val="es-ES"/>
        </w:rPr>
      </w:pPr>
      <w:r>
        <w:rPr>
          <w:rFonts w:ascii="Tahoma" w:hAnsi="Tahoma" w:cs="Tahoma"/>
          <w:sz w:val="22"/>
          <w:szCs w:val="22"/>
          <w:lang w:val="es-ES"/>
        </w:rPr>
        <w:t>ARGUMENTACIÓN_NOMBRE DEL ESTUDIANTE_ CURSO_ ENTREGA FINAL</w:t>
      </w:r>
    </w:p>
    <w:p w:rsidR="00513C7A" w:rsidRDefault="00513C7A" w:rsidP="00513C7A">
      <w:pPr>
        <w:jc w:val="both"/>
        <w:rPr>
          <w:rFonts w:ascii="Tahoma" w:hAnsi="Tahoma" w:cs="Tahoma"/>
          <w:sz w:val="22"/>
          <w:szCs w:val="22"/>
          <w:lang w:val="es-ES"/>
        </w:rPr>
      </w:pPr>
      <w:r>
        <w:rPr>
          <w:rFonts w:ascii="Tahoma" w:hAnsi="Tahoma" w:cs="Tahoma"/>
          <w:sz w:val="22"/>
          <w:szCs w:val="22"/>
          <w:lang w:val="es-ES"/>
        </w:rPr>
        <w:t>En el cuerpo del correo, indicar datos personales: nombre completo, curso y fecha de envío.</w:t>
      </w:r>
    </w:p>
    <w:p w:rsidR="00513C7A" w:rsidRPr="004E5DE7" w:rsidRDefault="00513C7A" w:rsidP="00250FAC">
      <w:pPr>
        <w:jc w:val="both"/>
        <w:rPr>
          <w:rFonts w:ascii="Tahoma" w:hAnsi="Tahoma" w:cs="Tahoma"/>
          <w:sz w:val="22"/>
          <w:szCs w:val="22"/>
          <w:lang w:val="es-ES"/>
        </w:rPr>
      </w:pPr>
    </w:p>
    <w:p w:rsidR="006B738E" w:rsidRDefault="006B738E" w:rsidP="00250FAC">
      <w:pPr>
        <w:jc w:val="both"/>
        <w:rPr>
          <w:rFonts w:ascii="Tahoma" w:hAnsi="Tahoma" w:cs="Tahoma"/>
          <w:sz w:val="22"/>
          <w:szCs w:val="22"/>
          <w:lang w:val="es-ES"/>
        </w:rPr>
      </w:pPr>
    </w:p>
    <w:p w:rsidR="005B2682" w:rsidRPr="00051970" w:rsidRDefault="005B2682" w:rsidP="00250FAC">
      <w:pPr>
        <w:jc w:val="both"/>
        <w:rPr>
          <w:rFonts w:ascii="Tahoma" w:hAnsi="Tahoma" w:cs="Tahoma"/>
          <w:b/>
          <w:sz w:val="22"/>
          <w:szCs w:val="22"/>
          <w:u w:val="single"/>
          <w:lang w:val="es-ES"/>
        </w:rPr>
      </w:pPr>
      <w:r w:rsidRPr="00051970">
        <w:rPr>
          <w:rFonts w:ascii="Tahoma" w:hAnsi="Tahoma" w:cs="Tahoma"/>
          <w:b/>
          <w:sz w:val="22"/>
          <w:szCs w:val="22"/>
          <w:u w:val="single"/>
          <w:lang w:val="es-ES"/>
        </w:rPr>
        <w:t xml:space="preserve">I.- Conceptos fundamentales </w:t>
      </w:r>
      <w:r w:rsidR="00AE2D30">
        <w:rPr>
          <w:rFonts w:ascii="Tahoma" w:hAnsi="Tahoma" w:cs="Tahoma"/>
          <w:b/>
          <w:sz w:val="22"/>
          <w:szCs w:val="22"/>
          <w:u w:val="single"/>
          <w:lang w:val="es-ES"/>
        </w:rPr>
        <w:t xml:space="preserve">de </w:t>
      </w:r>
      <w:r w:rsidRPr="00051970">
        <w:rPr>
          <w:rFonts w:ascii="Tahoma" w:hAnsi="Tahoma" w:cs="Tahoma"/>
          <w:b/>
          <w:sz w:val="22"/>
          <w:szCs w:val="22"/>
          <w:u w:val="single"/>
          <w:lang w:val="es-ES"/>
        </w:rPr>
        <w:t>argumentación</w:t>
      </w:r>
    </w:p>
    <w:p w:rsidR="005B2682" w:rsidRPr="00051970" w:rsidRDefault="005B2682" w:rsidP="006B738E">
      <w:pPr>
        <w:jc w:val="both"/>
        <w:rPr>
          <w:rFonts w:ascii="Tahoma" w:hAnsi="Tahoma" w:cs="Tahoma"/>
          <w:b/>
          <w:sz w:val="22"/>
          <w:szCs w:val="22"/>
          <w:u w:val="single"/>
          <w:lang w:val="es-ES"/>
        </w:rPr>
      </w:pPr>
    </w:p>
    <w:p w:rsidR="00051970" w:rsidRPr="00051970" w:rsidRDefault="00051970" w:rsidP="00051970">
      <w:pPr>
        <w:jc w:val="both"/>
        <w:rPr>
          <w:rFonts w:ascii="Tahoma" w:hAnsi="Tahoma" w:cs="Tahoma"/>
          <w:b/>
          <w:sz w:val="22"/>
          <w:szCs w:val="22"/>
          <w:lang w:val="es-ES"/>
        </w:rPr>
      </w:pPr>
      <w:r w:rsidRPr="00051970">
        <w:rPr>
          <w:rFonts w:ascii="Tahoma" w:hAnsi="Tahoma" w:cs="Tahoma"/>
          <w:b/>
          <w:sz w:val="22"/>
          <w:szCs w:val="22"/>
          <w:lang w:val="es-ES"/>
        </w:rPr>
        <w:t>1.- La situación comunicativa argumentativa</w:t>
      </w:r>
    </w:p>
    <w:p w:rsidR="00051970" w:rsidRPr="00051970" w:rsidRDefault="00051970" w:rsidP="00051970">
      <w:pPr>
        <w:jc w:val="both"/>
        <w:rPr>
          <w:rFonts w:ascii="Tahoma" w:hAnsi="Tahoma" w:cs="Tahoma"/>
          <w:b/>
          <w:sz w:val="22"/>
          <w:szCs w:val="22"/>
          <w:lang w:val="es-ES"/>
        </w:rPr>
      </w:pPr>
    </w:p>
    <w:p w:rsidR="00051970" w:rsidRPr="00051970" w:rsidRDefault="00051970" w:rsidP="00051970">
      <w:pPr>
        <w:jc w:val="both"/>
        <w:rPr>
          <w:rFonts w:ascii="Tahoma" w:hAnsi="Tahoma" w:cs="Tahoma"/>
          <w:sz w:val="22"/>
          <w:szCs w:val="22"/>
          <w:lang w:val="es-ES"/>
        </w:rPr>
      </w:pPr>
      <w:r w:rsidRPr="00051970">
        <w:rPr>
          <w:rFonts w:ascii="Tahoma" w:hAnsi="Tahoma" w:cs="Tahoma"/>
          <w:sz w:val="22"/>
          <w:szCs w:val="22"/>
          <w:lang w:val="es-ES"/>
        </w:rPr>
        <w:t>La situación comunicativa argumentativa se define básicamente por:</w:t>
      </w:r>
    </w:p>
    <w:p w:rsidR="00051970" w:rsidRPr="00051970" w:rsidRDefault="00051970" w:rsidP="00051970">
      <w:pPr>
        <w:jc w:val="both"/>
        <w:rPr>
          <w:rFonts w:ascii="Tahoma" w:hAnsi="Tahoma" w:cs="Tahoma"/>
          <w:sz w:val="22"/>
          <w:szCs w:val="22"/>
          <w:lang w:val="es-ES"/>
        </w:rPr>
      </w:pPr>
    </w:p>
    <w:p w:rsidR="00051970" w:rsidRPr="00051970" w:rsidRDefault="00051970" w:rsidP="00051970">
      <w:pPr>
        <w:ind w:firstLine="708"/>
        <w:jc w:val="both"/>
        <w:rPr>
          <w:rFonts w:ascii="Tahoma" w:hAnsi="Tahoma" w:cs="Tahoma"/>
          <w:sz w:val="22"/>
          <w:szCs w:val="22"/>
          <w:lang w:val="es-ES"/>
        </w:rPr>
      </w:pPr>
      <w:r w:rsidRPr="00051970">
        <w:rPr>
          <w:rFonts w:ascii="Tahoma" w:hAnsi="Tahoma" w:cs="Tahoma"/>
          <w:sz w:val="22"/>
          <w:szCs w:val="22"/>
          <w:lang w:val="es-ES"/>
        </w:rPr>
        <w:t>1.</w:t>
      </w:r>
      <w:r w:rsidRPr="00051970">
        <w:rPr>
          <w:rFonts w:ascii="Tahoma" w:hAnsi="Tahoma" w:cs="Tahoma"/>
          <w:sz w:val="22"/>
          <w:szCs w:val="22"/>
          <w:lang w:val="es-ES"/>
        </w:rPr>
        <w:tab/>
        <w:t>Un tema respecto del cual existen diferentes puntos de vista u opiniones</w:t>
      </w:r>
    </w:p>
    <w:p w:rsidR="00051970" w:rsidRPr="00051970" w:rsidRDefault="00051970" w:rsidP="00051970">
      <w:pPr>
        <w:ind w:firstLine="708"/>
        <w:jc w:val="both"/>
        <w:rPr>
          <w:rFonts w:ascii="Tahoma" w:hAnsi="Tahoma" w:cs="Tahoma"/>
          <w:sz w:val="22"/>
          <w:szCs w:val="22"/>
          <w:lang w:val="es-ES"/>
        </w:rPr>
      </w:pPr>
      <w:r w:rsidRPr="00051970">
        <w:rPr>
          <w:rFonts w:ascii="Tahoma" w:hAnsi="Tahoma" w:cs="Tahoma"/>
          <w:sz w:val="22"/>
          <w:szCs w:val="22"/>
          <w:lang w:val="es-ES"/>
        </w:rPr>
        <w:t>2.</w:t>
      </w:r>
      <w:r w:rsidRPr="00051970">
        <w:rPr>
          <w:rFonts w:ascii="Tahoma" w:hAnsi="Tahoma" w:cs="Tahoma"/>
          <w:sz w:val="22"/>
          <w:szCs w:val="22"/>
          <w:lang w:val="es-ES"/>
        </w:rPr>
        <w:tab/>
        <w:t>Una posición o punto de vista que adopta el emisor sobre ese tema.</w:t>
      </w:r>
    </w:p>
    <w:p w:rsidR="00051970" w:rsidRPr="00051970" w:rsidRDefault="00051970" w:rsidP="00051970">
      <w:pPr>
        <w:ind w:firstLine="708"/>
        <w:jc w:val="both"/>
        <w:rPr>
          <w:rFonts w:ascii="Tahoma" w:hAnsi="Tahoma" w:cs="Tahoma"/>
          <w:sz w:val="22"/>
          <w:szCs w:val="22"/>
          <w:lang w:val="es-ES"/>
        </w:rPr>
      </w:pPr>
      <w:r w:rsidRPr="00051970">
        <w:rPr>
          <w:rFonts w:ascii="Tahoma" w:hAnsi="Tahoma" w:cs="Tahoma"/>
          <w:sz w:val="22"/>
          <w:szCs w:val="22"/>
          <w:lang w:val="es-ES"/>
        </w:rPr>
        <w:t>3.</w:t>
      </w:r>
      <w:r w:rsidRPr="00051970">
        <w:rPr>
          <w:rFonts w:ascii="Tahoma" w:hAnsi="Tahoma" w:cs="Tahoma"/>
          <w:sz w:val="22"/>
          <w:szCs w:val="22"/>
          <w:lang w:val="es-ES"/>
        </w:rPr>
        <w:tab/>
        <w:t>Razones que dan validez y fundamento a una posición.</w:t>
      </w:r>
    </w:p>
    <w:p w:rsidR="00051970" w:rsidRPr="00051970" w:rsidRDefault="00051970" w:rsidP="00051970">
      <w:pPr>
        <w:ind w:firstLine="708"/>
        <w:jc w:val="both"/>
        <w:rPr>
          <w:rFonts w:ascii="Tahoma" w:hAnsi="Tahoma" w:cs="Tahoma"/>
          <w:sz w:val="22"/>
          <w:szCs w:val="22"/>
          <w:lang w:val="es-ES"/>
        </w:rPr>
      </w:pPr>
      <w:r w:rsidRPr="00051970">
        <w:rPr>
          <w:rFonts w:ascii="Tahoma" w:hAnsi="Tahoma" w:cs="Tahoma"/>
          <w:sz w:val="22"/>
          <w:szCs w:val="22"/>
          <w:lang w:val="es-ES"/>
        </w:rPr>
        <w:t>4.</w:t>
      </w:r>
      <w:r w:rsidRPr="00051970">
        <w:rPr>
          <w:rFonts w:ascii="Tahoma" w:hAnsi="Tahoma" w:cs="Tahoma"/>
          <w:sz w:val="22"/>
          <w:szCs w:val="22"/>
          <w:lang w:val="es-ES"/>
        </w:rPr>
        <w:tab/>
        <w:t>Recursos afectivo-retóricos para persuadir o influir sobre el receptor.</w:t>
      </w:r>
    </w:p>
    <w:p w:rsidR="00DE3CE3" w:rsidRDefault="00DE3CE3" w:rsidP="006B738E">
      <w:pPr>
        <w:jc w:val="both"/>
        <w:rPr>
          <w:rFonts w:ascii="Tahoma" w:hAnsi="Tahoma" w:cs="Tahoma"/>
          <w:sz w:val="22"/>
          <w:szCs w:val="22"/>
          <w:lang w:val="es-ES"/>
        </w:rPr>
      </w:pPr>
      <w:r w:rsidRPr="00D27A28">
        <w:rPr>
          <w:noProof/>
          <w:sz w:val="22"/>
          <w:szCs w:val="22"/>
        </w:rPr>
        <w:drawing>
          <wp:anchor distT="0" distB="0" distL="114300" distR="114300" simplePos="0" relativeHeight="251660288" behindDoc="0" locked="0" layoutInCell="1" allowOverlap="1" wp14:anchorId="0EB7166A">
            <wp:simplePos x="0" y="0"/>
            <wp:positionH relativeFrom="column">
              <wp:posOffset>109134</wp:posOffset>
            </wp:positionH>
            <wp:positionV relativeFrom="paragraph">
              <wp:posOffset>248817</wp:posOffset>
            </wp:positionV>
            <wp:extent cx="5797550" cy="1570990"/>
            <wp:effectExtent l="0" t="0" r="635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97550" cy="1570990"/>
                    </a:xfrm>
                    <a:prstGeom prst="rect">
                      <a:avLst/>
                    </a:prstGeom>
                  </pic:spPr>
                </pic:pic>
              </a:graphicData>
            </a:graphic>
            <wp14:sizeRelH relativeFrom="page">
              <wp14:pctWidth>0</wp14:pctWidth>
            </wp14:sizeRelH>
            <wp14:sizeRelV relativeFrom="page">
              <wp14:pctHeight>0</wp14:pctHeight>
            </wp14:sizeRelV>
          </wp:anchor>
        </w:drawing>
      </w: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Default="00DE3CE3" w:rsidP="00DE3CE3">
      <w:pPr>
        <w:rPr>
          <w:rFonts w:ascii="Tahoma" w:hAnsi="Tahoma" w:cs="Tahoma"/>
          <w:sz w:val="22"/>
          <w:szCs w:val="22"/>
          <w:lang w:val="es-ES"/>
        </w:rPr>
      </w:pPr>
    </w:p>
    <w:p w:rsidR="004E5DE7" w:rsidRDefault="004E5DE7" w:rsidP="00DE3CE3">
      <w:pPr>
        <w:rPr>
          <w:rFonts w:ascii="Tahoma" w:hAnsi="Tahoma" w:cs="Tahoma"/>
          <w:b/>
          <w:sz w:val="22"/>
          <w:szCs w:val="22"/>
          <w:lang w:val="es-ES"/>
        </w:rPr>
      </w:pPr>
    </w:p>
    <w:p w:rsidR="00513C7A" w:rsidRDefault="00513C7A" w:rsidP="00DE3CE3">
      <w:pPr>
        <w:rPr>
          <w:rFonts w:ascii="Tahoma" w:hAnsi="Tahoma" w:cs="Tahoma"/>
          <w:b/>
          <w:sz w:val="22"/>
          <w:szCs w:val="22"/>
          <w:lang w:val="es-ES"/>
        </w:rPr>
      </w:pPr>
    </w:p>
    <w:p w:rsidR="005B2682" w:rsidRPr="00DE3CE3" w:rsidRDefault="00DE3CE3" w:rsidP="00DE3CE3">
      <w:pPr>
        <w:rPr>
          <w:rFonts w:ascii="Tahoma" w:hAnsi="Tahoma" w:cs="Tahoma"/>
          <w:b/>
          <w:sz w:val="22"/>
          <w:szCs w:val="22"/>
          <w:lang w:val="es-ES"/>
        </w:rPr>
      </w:pPr>
      <w:r w:rsidRPr="00DE3CE3">
        <w:rPr>
          <w:rFonts w:ascii="Tahoma" w:hAnsi="Tahoma" w:cs="Tahoma"/>
          <w:b/>
          <w:sz w:val="22"/>
          <w:szCs w:val="22"/>
          <w:lang w:val="es-ES"/>
        </w:rPr>
        <w:t xml:space="preserve">2.- </w:t>
      </w:r>
      <w:r w:rsidR="00BE106D">
        <w:rPr>
          <w:rFonts w:ascii="Tahoma" w:hAnsi="Tahoma" w:cs="Tahoma"/>
          <w:b/>
          <w:sz w:val="22"/>
          <w:szCs w:val="22"/>
          <w:lang w:val="es-ES"/>
        </w:rPr>
        <w:t>Aspectos estructurales en argumentación</w:t>
      </w:r>
    </w:p>
    <w:p w:rsidR="00DE3CE3" w:rsidRPr="00DE3CE3" w:rsidRDefault="00DE3CE3" w:rsidP="00DE3CE3">
      <w:pPr>
        <w:rPr>
          <w:rFonts w:ascii="Tahoma" w:hAnsi="Tahoma" w:cs="Tahoma"/>
          <w:b/>
          <w:sz w:val="22"/>
          <w:szCs w:val="22"/>
          <w:lang w:val="es-ES"/>
        </w:rPr>
      </w:pPr>
    </w:p>
    <w:p w:rsidR="00DE3CE3" w:rsidRDefault="00DE3CE3" w:rsidP="00DE3CE3">
      <w:pPr>
        <w:rPr>
          <w:rFonts w:ascii="Tahoma" w:hAnsi="Tahoma" w:cs="Tahoma"/>
          <w:sz w:val="22"/>
          <w:szCs w:val="22"/>
          <w:lang w:val="es-ES"/>
        </w:rPr>
      </w:pPr>
      <w:r w:rsidRPr="00724348">
        <w:rPr>
          <w:rFonts w:ascii="Arial" w:hAnsi="Arial" w:cs="Arial"/>
          <w:b/>
          <w:noProof/>
          <w:sz w:val="22"/>
          <w:szCs w:val="22"/>
          <w:lang w:val="es-ES"/>
        </w:rPr>
        <w:drawing>
          <wp:anchor distT="0" distB="0" distL="114300" distR="114300" simplePos="0" relativeHeight="251662336" behindDoc="0" locked="0" layoutInCell="1" allowOverlap="1" wp14:anchorId="6075D651" wp14:editId="23ABCE60">
            <wp:simplePos x="0" y="0"/>
            <wp:positionH relativeFrom="column">
              <wp:posOffset>1270</wp:posOffset>
            </wp:positionH>
            <wp:positionV relativeFrom="paragraph">
              <wp:posOffset>171450</wp:posOffset>
            </wp:positionV>
            <wp:extent cx="6365875" cy="237998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65875" cy="2379980"/>
                    </a:xfrm>
                    <a:prstGeom prst="rect">
                      <a:avLst/>
                    </a:prstGeom>
                  </pic:spPr>
                </pic:pic>
              </a:graphicData>
            </a:graphic>
            <wp14:sizeRelH relativeFrom="page">
              <wp14:pctWidth>0</wp14:pctWidth>
            </wp14:sizeRelH>
            <wp14:sizeRelV relativeFrom="page">
              <wp14:pctHeight>0</wp14:pctHeight>
            </wp14:sizeRelV>
          </wp:anchor>
        </w:drawing>
      </w:r>
    </w:p>
    <w:p w:rsidR="00BE106D" w:rsidRDefault="00BE106D" w:rsidP="00BE106D">
      <w:pPr>
        <w:rPr>
          <w:rFonts w:ascii="Tahoma" w:hAnsi="Tahoma" w:cs="Tahoma"/>
          <w:sz w:val="22"/>
          <w:szCs w:val="22"/>
          <w:lang w:val="es-ES"/>
        </w:rPr>
      </w:pPr>
    </w:p>
    <w:tbl>
      <w:tblPr>
        <w:tblStyle w:val="Tablaconcuadrcula"/>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10060"/>
      </w:tblGrid>
      <w:tr w:rsidR="00BE106D" w:rsidTr="00BE106D">
        <w:tc>
          <w:tcPr>
            <w:tcW w:w="10070" w:type="dxa"/>
          </w:tcPr>
          <w:p w:rsidR="00BE106D" w:rsidRPr="00BE106D" w:rsidRDefault="00BE106D" w:rsidP="00DE3CE3">
            <w:pPr>
              <w:rPr>
                <w:rFonts w:ascii="Tahoma" w:hAnsi="Tahoma"/>
                <w:sz w:val="22"/>
                <w:szCs w:val="22"/>
              </w:rPr>
            </w:pPr>
            <w:r w:rsidRPr="00BE106D">
              <w:rPr>
                <w:rFonts w:ascii="Tahoma" w:hAnsi="Tahoma" w:cs="Tahoma"/>
                <w:sz w:val="22"/>
                <w:szCs w:val="22"/>
                <w:lang w:val="es-ES"/>
              </w:rPr>
              <w:sym w:font="Wingdings" w:char="F04A"/>
            </w:r>
            <w:r>
              <w:rPr>
                <w:rFonts w:ascii="Tahoma" w:hAnsi="Tahoma" w:cs="Tahoma"/>
                <w:sz w:val="22"/>
                <w:szCs w:val="22"/>
                <w:lang w:val="es-ES"/>
              </w:rPr>
              <w:t xml:space="preserve"> </w:t>
            </w:r>
            <w:r w:rsidRPr="00BE106D">
              <w:rPr>
                <w:rFonts w:ascii="Tahoma" w:hAnsi="Tahoma" w:cs="Tahoma"/>
                <w:sz w:val="22"/>
                <w:szCs w:val="22"/>
                <w:lang w:val="es-ES"/>
              </w:rPr>
              <w:t xml:space="preserve">Para repasar, observa el siguiente video: </w:t>
            </w:r>
            <w:hyperlink r:id="rId11" w:history="1">
              <w:r w:rsidRPr="00BE106D">
                <w:rPr>
                  <w:rFonts w:ascii="Tahoma" w:hAnsi="Tahoma"/>
                  <w:color w:val="0000FF"/>
                  <w:sz w:val="22"/>
                  <w:szCs w:val="22"/>
                  <w:u w:val="single"/>
                </w:rPr>
                <w:t>https://www.youtube.com/watch?v=hLS4qETnUIw</w:t>
              </w:r>
            </w:hyperlink>
          </w:p>
        </w:tc>
      </w:tr>
    </w:tbl>
    <w:p w:rsidR="00E454CE" w:rsidRDefault="00E454CE" w:rsidP="00DE3CE3">
      <w:pPr>
        <w:rPr>
          <w:rFonts w:ascii="Tahoma" w:hAnsi="Tahoma" w:cs="Tahoma"/>
          <w:sz w:val="22"/>
          <w:szCs w:val="22"/>
          <w:lang w:val="es-ES"/>
        </w:rPr>
      </w:pPr>
    </w:p>
    <w:p w:rsidR="00BE106D" w:rsidRPr="00BE106D" w:rsidRDefault="00BE106D" w:rsidP="00BE106D">
      <w:pPr>
        <w:jc w:val="both"/>
        <w:rPr>
          <w:rFonts w:ascii="Tahoma" w:hAnsi="Tahoma" w:cs="Tahoma"/>
          <w:sz w:val="22"/>
          <w:szCs w:val="22"/>
          <w:u w:val="single"/>
          <w:lang w:val="es-ES"/>
        </w:rPr>
      </w:pPr>
      <w:r w:rsidRPr="00BE106D">
        <w:rPr>
          <w:rFonts w:ascii="Tahoma" w:hAnsi="Tahoma" w:cs="Tahoma"/>
          <w:sz w:val="22"/>
          <w:szCs w:val="22"/>
          <w:u w:val="single"/>
          <w:lang w:val="es-ES"/>
        </w:rPr>
        <w:t>2.1- Etapas de la argumentación</w:t>
      </w:r>
    </w:p>
    <w:p w:rsidR="00BE106D" w:rsidRPr="00BE106D" w:rsidRDefault="00BE106D" w:rsidP="00BE106D">
      <w:pPr>
        <w:jc w:val="both"/>
        <w:rPr>
          <w:rFonts w:ascii="Tahoma" w:hAnsi="Tahoma" w:cs="Tahoma"/>
          <w:sz w:val="22"/>
          <w:szCs w:val="22"/>
          <w:lang w:val="es-ES"/>
        </w:rPr>
      </w:pP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En una conversación informal entre amigos aficionados a la arqueología, se inicia el siguiente diálogo argumentativo:</w:t>
      </w:r>
    </w:p>
    <w:tbl>
      <w:tblPr>
        <w:tblpPr w:leftFromText="141" w:rightFromText="141" w:vertAnchor="text" w:horzAnchor="margin"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2"/>
        <w:gridCol w:w="5508"/>
      </w:tblGrid>
      <w:tr w:rsidR="00BE106D" w:rsidRPr="00BE106D" w:rsidTr="00BE106D">
        <w:trPr>
          <w:trHeight w:val="1699"/>
        </w:trPr>
        <w:tc>
          <w:tcPr>
            <w:tcW w:w="4552" w:type="dxa"/>
          </w:tcPr>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 xml:space="preserve">a) </w:t>
            </w:r>
            <w:r w:rsidRPr="00BE106D">
              <w:rPr>
                <w:rFonts w:ascii="Tahoma" w:hAnsi="Tahoma" w:cs="Arial"/>
                <w:b/>
                <w:sz w:val="22"/>
                <w:szCs w:val="22"/>
                <w:lang w:val="es-ES" w:bidi="es-ES"/>
              </w:rPr>
              <w:t>INTRODUCCIÓN</w:t>
            </w:r>
            <w:r w:rsidRPr="00BE106D">
              <w:rPr>
                <w:rFonts w:ascii="Tahoma" w:hAnsi="Tahoma" w:cs="Arial"/>
                <w:sz w:val="22"/>
                <w:szCs w:val="22"/>
                <w:lang w:val="es-ES" w:bidi="es-ES"/>
              </w:rPr>
              <w:t>:</w:t>
            </w:r>
          </w:p>
          <w:p w:rsidR="00BE106D" w:rsidRPr="00BE106D" w:rsidRDefault="00BE106D" w:rsidP="00BE106D">
            <w:pPr>
              <w:jc w:val="both"/>
              <w:rPr>
                <w:rFonts w:ascii="Tahoma" w:hAnsi="Tahoma" w:cs="Arial"/>
                <w:sz w:val="22"/>
                <w:szCs w:val="22"/>
                <w:lang w:val="es-ES" w:bidi="es-ES"/>
              </w:rPr>
            </w:pP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Se presenta el tema y propone la tesis:  las excursiones no se organizan.</w:t>
            </w:r>
          </w:p>
        </w:tc>
        <w:tc>
          <w:tcPr>
            <w:tcW w:w="5508" w:type="dxa"/>
          </w:tcPr>
          <w:p w:rsidR="00BE106D" w:rsidRPr="00BE106D" w:rsidRDefault="00BE106D" w:rsidP="00BE106D">
            <w:pPr>
              <w:numPr>
                <w:ilvl w:val="0"/>
                <w:numId w:val="4"/>
              </w:numPr>
              <w:jc w:val="both"/>
              <w:rPr>
                <w:rFonts w:ascii="Tahoma" w:hAnsi="Tahoma" w:cs="Arial"/>
                <w:sz w:val="22"/>
                <w:szCs w:val="22"/>
                <w:lang w:val="es-ES" w:bidi="es-ES"/>
              </w:rPr>
            </w:pPr>
            <w:r w:rsidRPr="00BE106D">
              <w:rPr>
                <w:rFonts w:ascii="Tahoma" w:hAnsi="Tahoma" w:cs="Arial"/>
                <w:b/>
                <w:sz w:val="22"/>
                <w:szCs w:val="22"/>
                <w:lang w:val="es-ES" w:bidi="es-ES"/>
              </w:rPr>
              <w:t>Ramón</w:t>
            </w:r>
            <w:r w:rsidRPr="00BE106D">
              <w:rPr>
                <w:rFonts w:ascii="Tahoma" w:hAnsi="Tahoma" w:cs="Arial"/>
                <w:sz w:val="22"/>
                <w:szCs w:val="22"/>
                <w:lang w:val="es-ES" w:bidi="es-ES"/>
              </w:rPr>
              <w:t>: ¡Estupendo!, ahora que ya sabemos quienes van en esta excursión arqueológica, ¿Cómo la organizamos?...</w:t>
            </w:r>
          </w:p>
          <w:p w:rsidR="00BE106D" w:rsidRPr="00BE106D" w:rsidRDefault="00BE106D" w:rsidP="00BE106D">
            <w:pPr>
              <w:numPr>
                <w:ilvl w:val="0"/>
                <w:numId w:val="4"/>
              </w:numPr>
              <w:jc w:val="both"/>
              <w:rPr>
                <w:rFonts w:ascii="Tahoma" w:hAnsi="Tahoma" w:cs="Arial"/>
                <w:sz w:val="22"/>
                <w:szCs w:val="22"/>
                <w:lang w:val="es-ES" w:bidi="es-ES"/>
              </w:rPr>
            </w:pPr>
            <w:r w:rsidRPr="00BE106D">
              <w:rPr>
                <w:rFonts w:ascii="Tahoma" w:hAnsi="Tahoma" w:cs="Arial"/>
                <w:b/>
                <w:sz w:val="22"/>
                <w:szCs w:val="22"/>
                <w:lang w:val="es-ES" w:bidi="es-ES"/>
              </w:rPr>
              <w:t>Miguel</w:t>
            </w:r>
            <w:r w:rsidRPr="00BE106D">
              <w:rPr>
                <w:rFonts w:ascii="Tahoma" w:hAnsi="Tahoma" w:cs="Arial"/>
                <w:sz w:val="22"/>
                <w:szCs w:val="22"/>
                <w:lang w:val="es-ES" w:bidi="es-ES"/>
              </w:rPr>
              <w:t>: basta</w:t>
            </w:r>
            <w:r>
              <w:rPr>
                <w:rFonts w:ascii="Tahoma" w:hAnsi="Tahoma" w:cs="Arial"/>
                <w:sz w:val="22"/>
                <w:szCs w:val="22"/>
                <w:lang w:val="es-ES" w:bidi="es-ES"/>
              </w:rPr>
              <w:t xml:space="preserve"> </w:t>
            </w:r>
            <w:r w:rsidRPr="00BE106D">
              <w:rPr>
                <w:rFonts w:ascii="Tahoma" w:hAnsi="Tahoma" w:cs="Arial"/>
                <w:sz w:val="22"/>
                <w:szCs w:val="22"/>
                <w:lang w:val="es-ES" w:bidi="es-ES"/>
              </w:rPr>
              <w:t xml:space="preserve">con que decidamos el sitio y la fecha y </w:t>
            </w:r>
            <w:r>
              <w:rPr>
                <w:rFonts w:ascii="Tahoma" w:hAnsi="Tahoma" w:cs="Arial"/>
                <w:sz w:val="22"/>
                <w:szCs w:val="22"/>
                <w:lang w:val="es-ES" w:bidi="es-ES"/>
              </w:rPr>
              <w:t>¡</w:t>
            </w:r>
            <w:r w:rsidRPr="00BE106D">
              <w:rPr>
                <w:rFonts w:ascii="Tahoma" w:hAnsi="Tahoma" w:cs="Arial"/>
                <w:sz w:val="22"/>
                <w:szCs w:val="22"/>
                <w:lang w:val="es-ES" w:bidi="es-ES"/>
              </w:rPr>
              <w:t>ya está!</w:t>
            </w:r>
          </w:p>
        </w:tc>
      </w:tr>
      <w:tr w:rsidR="00BE106D" w:rsidRPr="00BE106D" w:rsidTr="00BE106D">
        <w:trPr>
          <w:trHeight w:val="2673"/>
        </w:trPr>
        <w:tc>
          <w:tcPr>
            <w:tcW w:w="4552" w:type="dxa"/>
          </w:tcPr>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 xml:space="preserve">b) </w:t>
            </w:r>
            <w:r w:rsidRPr="00BE106D">
              <w:rPr>
                <w:rFonts w:ascii="Tahoma" w:hAnsi="Tahoma" w:cs="Arial"/>
                <w:b/>
                <w:sz w:val="22"/>
                <w:szCs w:val="22"/>
                <w:lang w:val="es-ES" w:bidi="es-ES"/>
              </w:rPr>
              <w:t>DESARROLLO</w:t>
            </w:r>
            <w:r w:rsidRPr="00BE106D">
              <w:rPr>
                <w:rFonts w:ascii="Tahoma" w:hAnsi="Tahoma" w:cs="Arial"/>
                <w:sz w:val="22"/>
                <w:szCs w:val="22"/>
                <w:lang w:val="es-ES" w:bidi="es-ES"/>
              </w:rPr>
              <w:t>:</w:t>
            </w: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Se debate sobre el tema:</w:t>
            </w:r>
          </w:p>
          <w:p w:rsidR="00BE106D" w:rsidRPr="00BE106D" w:rsidRDefault="00BE106D" w:rsidP="00BE106D">
            <w:pPr>
              <w:jc w:val="both"/>
              <w:rPr>
                <w:rFonts w:ascii="Tahoma" w:hAnsi="Tahoma" w:cs="Arial"/>
                <w:sz w:val="22"/>
                <w:szCs w:val="22"/>
                <w:lang w:val="es-ES" w:bidi="es-ES"/>
              </w:rPr>
            </w:pP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Ramón se muestra escéptico, entonces Miguel deberá argumentar:</w:t>
            </w: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Base: Lo que se planifica no funciona. Garantía: Así lo demuestra mi experiencia personal.</w:t>
            </w: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Respaldo:</w:t>
            </w:r>
            <w:r w:rsidRPr="00BE106D">
              <w:rPr>
                <w:rFonts w:ascii="Tahoma" w:hAnsi="Tahoma" w:cs="Arial"/>
                <w:sz w:val="22"/>
                <w:szCs w:val="22"/>
                <w:lang w:val="es-ES" w:bidi="es-ES"/>
              </w:rPr>
              <w:tab/>
              <w:t>Así</w:t>
            </w:r>
            <w:r w:rsidRPr="00BE106D">
              <w:rPr>
                <w:rFonts w:ascii="Tahoma" w:hAnsi="Tahoma" w:cs="Arial"/>
                <w:sz w:val="22"/>
                <w:szCs w:val="22"/>
                <w:lang w:val="es-ES" w:bidi="es-ES"/>
              </w:rPr>
              <w:tab/>
              <w:t>lo</w:t>
            </w:r>
            <w:r w:rsidRPr="00BE106D">
              <w:rPr>
                <w:rFonts w:ascii="Tahoma" w:hAnsi="Tahoma" w:cs="Arial"/>
                <w:sz w:val="22"/>
                <w:szCs w:val="22"/>
                <w:lang w:val="es-ES" w:bidi="es-ES"/>
              </w:rPr>
              <w:tab/>
              <w:t>demuestran</w:t>
            </w:r>
            <w:r w:rsidRPr="00BE106D">
              <w:rPr>
                <w:rFonts w:ascii="Tahoma" w:hAnsi="Tahoma" w:cs="Arial"/>
                <w:sz w:val="22"/>
                <w:szCs w:val="22"/>
                <w:lang w:val="es-ES" w:bidi="es-ES"/>
              </w:rPr>
              <w:tab/>
              <w:t>estudios serios.</w:t>
            </w:r>
          </w:p>
        </w:tc>
        <w:tc>
          <w:tcPr>
            <w:tcW w:w="5508" w:type="dxa"/>
          </w:tcPr>
          <w:p w:rsidR="00BE106D" w:rsidRPr="00BE106D" w:rsidRDefault="00BE106D" w:rsidP="00BE106D">
            <w:pPr>
              <w:numPr>
                <w:ilvl w:val="0"/>
                <w:numId w:val="3"/>
              </w:numPr>
              <w:jc w:val="both"/>
              <w:rPr>
                <w:rFonts w:ascii="Tahoma" w:hAnsi="Tahoma" w:cs="Arial"/>
                <w:sz w:val="22"/>
                <w:szCs w:val="22"/>
                <w:lang w:val="es-ES" w:bidi="es-ES"/>
              </w:rPr>
            </w:pPr>
            <w:r w:rsidRPr="00BE106D">
              <w:rPr>
                <w:rFonts w:ascii="Tahoma" w:hAnsi="Tahoma" w:cs="Arial"/>
                <w:b/>
                <w:sz w:val="22"/>
                <w:szCs w:val="22"/>
                <w:lang w:val="es-ES" w:bidi="es-ES"/>
              </w:rPr>
              <w:t>Ramón</w:t>
            </w:r>
            <w:r w:rsidRPr="00BE106D">
              <w:rPr>
                <w:rFonts w:ascii="Tahoma" w:hAnsi="Tahoma" w:cs="Arial"/>
                <w:sz w:val="22"/>
                <w:szCs w:val="22"/>
                <w:lang w:val="es-ES" w:bidi="es-ES"/>
              </w:rPr>
              <w:t>: ¿Estás seguro?</w:t>
            </w:r>
          </w:p>
          <w:p w:rsidR="00BE106D" w:rsidRPr="00BE106D" w:rsidRDefault="00BE106D" w:rsidP="00BE106D">
            <w:pPr>
              <w:numPr>
                <w:ilvl w:val="0"/>
                <w:numId w:val="3"/>
              </w:numPr>
              <w:jc w:val="both"/>
              <w:rPr>
                <w:rFonts w:ascii="Tahoma" w:hAnsi="Tahoma" w:cs="Arial"/>
                <w:sz w:val="22"/>
                <w:szCs w:val="22"/>
                <w:lang w:val="es-ES" w:bidi="es-ES"/>
              </w:rPr>
            </w:pPr>
            <w:r w:rsidRPr="00BE106D">
              <w:rPr>
                <w:rFonts w:ascii="Tahoma" w:hAnsi="Tahoma" w:cs="Arial"/>
                <w:b/>
                <w:sz w:val="22"/>
                <w:szCs w:val="22"/>
                <w:lang w:val="es-ES" w:bidi="es-ES"/>
              </w:rPr>
              <w:t>Miguel</w:t>
            </w:r>
            <w:r w:rsidRPr="00BE106D">
              <w:rPr>
                <w:rFonts w:ascii="Tahoma" w:hAnsi="Tahoma" w:cs="Arial"/>
                <w:sz w:val="22"/>
                <w:szCs w:val="22"/>
                <w:lang w:val="es-ES" w:bidi="es-ES"/>
              </w:rPr>
              <w:t>: Sí, siempre que se piensa mucho algo, sale mal. Cuando vamos de paseo con mi familia nos decidimos de un momento a otro y salimos no más. Y lo pasamos muy bien. Es más, el otro día leí en un reportaje que el 90% de los viajes que los viajeros califican de inolvidables y exitosos son emprendidos sin mucha planificación.</w:t>
            </w:r>
          </w:p>
        </w:tc>
      </w:tr>
      <w:tr w:rsidR="00BE106D" w:rsidRPr="00BE106D" w:rsidTr="00BE106D">
        <w:trPr>
          <w:trHeight w:val="1212"/>
        </w:trPr>
        <w:tc>
          <w:tcPr>
            <w:tcW w:w="4552" w:type="dxa"/>
          </w:tcPr>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 xml:space="preserve">c) </w:t>
            </w:r>
            <w:r w:rsidRPr="00BE106D">
              <w:rPr>
                <w:rFonts w:ascii="Tahoma" w:hAnsi="Tahoma" w:cs="Arial"/>
                <w:b/>
                <w:sz w:val="22"/>
                <w:szCs w:val="22"/>
                <w:lang w:val="es-ES" w:bidi="es-ES"/>
              </w:rPr>
              <w:t>CONCLUSIÓN</w:t>
            </w:r>
            <w:r w:rsidRPr="00BE106D">
              <w:rPr>
                <w:rFonts w:ascii="Tahoma" w:hAnsi="Tahoma" w:cs="Arial"/>
                <w:sz w:val="22"/>
                <w:szCs w:val="22"/>
                <w:lang w:val="es-ES" w:bidi="es-ES"/>
              </w:rPr>
              <w:t>:</w:t>
            </w: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Ramón se convence, lo que implica que ambos amigos realicen una acción.</w:t>
            </w:r>
          </w:p>
        </w:tc>
        <w:tc>
          <w:tcPr>
            <w:tcW w:w="5508" w:type="dxa"/>
          </w:tcPr>
          <w:p w:rsidR="00BE106D" w:rsidRPr="00BE106D" w:rsidRDefault="00BE106D" w:rsidP="00BE106D">
            <w:pPr>
              <w:numPr>
                <w:ilvl w:val="0"/>
                <w:numId w:val="2"/>
              </w:numPr>
              <w:jc w:val="both"/>
              <w:rPr>
                <w:rFonts w:ascii="Tahoma" w:hAnsi="Tahoma" w:cs="Arial"/>
                <w:sz w:val="22"/>
                <w:szCs w:val="22"/>
                <w:lang w:val="es-ES" w:bidi="es-ES"/>
              </w:rPr>
            </w:pPr>
            <w:r w:rsidRPr="00BE106D">
              <w:rPr>
                <w:rFonts w:ascii="Tahoma" w:hAnsi="Tahoma" w:cs="Arial"/>
                <w:b/>
                <w:sz w:val="22"/>
                <w:szCs w:val="22"/>
                <w:lang w:val="es-ES" w:bidi="es-ES"/>
              </w:rPr>
              <w:t>Ramón</w:t>
            </w:r>
            <w:r w:rsidRPr="00BE106D">
              <w:rPr>
                <w:rFonts w:ascii="Tahoma" w:hAnsi="Tahoma" w:cs="Arial"/>
                <w:sz w:val="22"/>
                <w:szCs w:val="22"/>
                <w:lang w:val="es-ES" w:bidi="es-ES"/>
              </w:rPr>
              <w:t>: ¡tienes razón Miguel!, decidamos cuál será el sitio y la fecha y listo.</w:t>
            </w:r>
          </w:p>
          <w:p w:rsidR="00BE106D" w:rsidRPr="00BE106D" w:rsidRDefault="00BE106D" w:rsidP="00BE106D">
            <w:pPr>
              <w:numPr>
                <w:ilvl w:val="0"/>
                <w:numId w:val="2"/>
              </w:numPr>
              <w:jc w:val="both"/>
              <w:rPr>
                <w:rFonts w:ascii="Tahoma" w:hAnsi="Tahoma" w:cs="Arial"/>
                <w:sz w:val="22"/>
                <w:szCs w:val="22"/>
                <w:lang w:val="es-ES" w:bidi="es-ES"/>
              </w:rPr>
            </w:pPr>
            <w:r w:rsidRPr="00BE106D">
              <w:rPr>
                <w:rFonts w:ascii="Tahoma" w:hAnsi="Tahoma" w:cs="Arial"/>
                <w:b/>
                <w:sz w:val="22"/>
                <w:szCs w:val="22"/>
                <w:lang w:val="es-ES" w:bidi="es-ES"/>
              </w:rPr>
              <w:t>Miguel</w:t>
            </w:r>
            <w:r w:rsidRPr="00BE106D">
              <w:rPr>
                <w:rFonts w:ascii="Tahoma" w:hAnsi="Tahoma" w:cs="Arial"/>
                <w:sz w:val="22"/>
                <w:szCs w:val="22"/>
                <w:lang w:val="es-ES" w:bidi="es-ES"/>
              </w:rPr>
              <w:t>: ¡Entonces, vamos!</w:t>
            </w:r>
          </w:p>
        </w:tc>
      </w:tr>
    </w:tbl>
    <w:p w:rsidR="00DE3CE3" w:rsidRPr="00BE106D" w:rsidRDefault="00DE3CE3" w:rsidP="00BE106D">
      <w:pPr>
        <w:jc w:val="both"/>
        <w:rPr>
          <w:rFonts w:ascii="Tahoma" w:hAnsi="Tahoma" w:cs="Tahoma"/>
          <w:sz w:val="22"/>
          <w:szCs w:val="22"/>
          <w:lang w:val="es-ES"/>
        </w:rPr>
      </w:pPr>
    </w:p>
    <w:p w:rsidR="00DE3CE3" w:rsidRPr="00BE106D" w:rsidRDefault="00BE106D" w:rsidP="00BE106D">
      <w:pPr>
        <w:jc w:val="both"/>
        <w:rPr>
          <w:rFonts w:ascii="Tahoma" w:hAnsi="Tahoma" w:cs="Tahoma"/>
          <w:sz w:val="22"/>
          <w:szCs w:val="22"/>
          <w:u w:val="single"/>
          <w:lang w:val="es-ES"/>
        </w:rPr>
      </w:pPr>
      <w:r w:rsidRPr="00BE106D">
        <w:rPr>
          <w:rFonts w:ascii="Tahoma" w:hAnsi="Tahoma" w:cs="Tahoma"/>
          <w:sz w:val="22"/>
          <w:szCs w:val="22"/>
          <w:u w:val="single"/>
          <w:lang w:val="es-ES"/>
        </w:rPr>
        <w:t>2.2.- Estructura de la argumentación</w:t>
      </w:r>
    </w:p>
    <w:p w:rsidR="00BE106D" w:rsidRPr="00BE106D" w:rsidRDefault="00A1544B" w:rsidP="00BE106D">
      <w:pPr>
        <w:jc w:val="both"/>
        <w:rPr>
          <w:rFonts w:ascii="Tahoma" w:hAnsi="Tahoma" w:cs="Tahoma"/>
          <w:sz w:val="22"/>
          <w:szCs w:val="22"/>
          <w:lang w:val="es-ES"/>
        </w:rPr>
      </w:pPr>
      <w:r>
        <w:rPr>
          <w:noProof/>
        </w:rPr>
        <w:drawing>
          <wp:anchor distT="0" distB="0" distL="114300" distR="114300" simplePos="0" relativeHeight="251663360" behindDoc="0" locked="0" layoutInCell="1" allowOverlap="1" wp14:anchorId="6F569ED1">
            <wp:simplePos x="0" y="0"/>
            <wp:positionH relativeFrom="column">
              <wp:posOffset>-12700</wp:posOffset>
            </wp:positionH>
            <wp:positionV relativeFrom="paragraph">
              <wp:posOffset>257810</wp:posOffset>
            </wp:positionV>
            <wp:extent cx="6362700" cy="22225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62700" cy="2222500"/>
                    </a:xfrm>
                    <a:prstGeom prst="rect">
                      <a:avLst/>
                    </a:prstGeom>
                  </pic:spPr>
                </pic:pic>
              </a:graphicData>
            </a:graphic>
            <wp14:sizeRelH relativeFrom="page">
              <wp14:pctWidth>0</wp14:pctWidth>
            </wp14:sizeRelH>
            <wp14:sizeRelV relativeFrom="page">
              <wp14:pctHeight>0</wp14:pctHeight>
            </wp14:sizeRelV>
          </wp:anchor>
        </w:drawing>
      </w:r>
    </w:p>
    <w:p w:rsidR="00DE3CE3" w:rsidRPr="00BE106D" w:rsidRDefault="00DE3CE3" w:rsidP="00BE106D">
      <w:pPr>
        <w:jc w:val="both"/>
        <w:rPr>
          <w:rFonts w:ascii="Tahoma" w:hAnsi="Tahoma" w:cs="Tahoma"/>
          <w:sz w:val="22"/>
          <w:szCs w:val="22"/>
          <w:lang w:val="es-ES"/>
        </w:rPr>
      </w:pPr>
    </w:p>
    <w:p w:rsidR="00A1544B" w:rsidRPr="00A1544B" w:rsidRDefault="00A1544B" w:rsidP="00A1544B">
      <w:pPr>
        <w:jc w:val="both"/>
        <w:rPr>
          <w:rFonts w:ascii="Tahoma" w:hAnsi="Tahoma" w:cs="Tahoma"/>
          <w:sz w:val="22"/>
          <w:szCs w:val="22"/>
          <w:lang w:val="es-ES"/>
        </w:rPr>
      </w:pPr>
    </w:p>
    <w:p w:rsidR="00DE3CE3" w:rsidRPr="00A1544B" w:rsidRDefault="000D1842" w:rsidP="00A1544B">
      <w:pPr>
        <w:pStyle w:val="Prrafodelista"/>
        <w:numPr>
          <w:ilvl w:val="0"/>
          <w:numId w:val="5"/>
        </w:numPr>
        <w:jc w:val="both"/>
        <w:rPr>
          <w:rFonts w:ascii="Tahoma" w:hAnsi="Tahoma" w:cs="Tahoma"/>
          <w:b/>
          <w:sz w:val="22"/>
          <w:szCs w:val="22"/>
          <w:lang w:val="es-ES"/>
        </w:rPr>
      </w:pPr>
      <w:r>
        <w:rPr>
          <w:rFonts w:ascii="Tahoma" w:hAnsi="Tahoma" w:cs="Tahoma"/>
          <w:b/>
          <w:sz w:val="22"/>
          <w:szCs w:val="22"/>
          <w:lang w:val="es-ES"/>
        </w:rPr>
        <w:t>La t</w:t>
      </w:r>
      <w:r w:rsidR="00A1544B" w:rsidRPr="00A1544B">
        <w:rPr>
          <w:rFonts w:ascii="Tahoma" w:hAnsi="Tahoma" w:cs="Tahoma"/>
          <w:b/>
          <w:sz w:val="22"/>
          <w:szCs w:val="22"/>
          <w:lang w:val="es-ES"/>
        </w:rPr>
        <w:t>esis</w:t>
      </w:r>
    </w:p>
    <w:p w:rsidR="00DE3CE3" w:rsidRPr="00113620" w:rsidRDefault="00DE3CE3" w:rsidP="00113620">
      <w:pPr>
        <w:jc w:val="both"/>
        <w:rPr>
          <w:rFonts w:ascii="Tahoma" w:hAnsi="Tahoma" w:cs="Tahoma"/>
          <w:sz w:val="22"/>
          <w:szCs w:val="22"/>
          <w:lang w:val="es-ES"/>
        </w:rPr>
      </w:pPr>
    </w:p>
    <w:p w:rsidR="00A1544B" w:rsidRPr="00113620" w:rsidRDefault="00A1544B" w:rsidP="00113620">
      <w:pPr>
        <w:jc w:val="both"/>
        <w:rPr>
          <w:rFonts w:ascii="Tahoma" w:hAnsi="Tahoma" w:cs="Arial"/>
          <w:sz w:val="22"/>
          <w:szCs w:val="22"/>
          <w:lang w:val="es-ES" w:bidi="es-ES"/>
        </w:rPr>
      </w:pPr>
      <w:r w:rsidRPr="00113620">
        <w:rPr>
          <w:rFonts w:ascii="Tahoma" w:hAnsi="Tahoma" w:cs="Arial"/>
          <w:sz w:val="22"/>
          <w:szCs w:val="22"/>
          <w:lang w:val="es-ES" w:bidi="es-ES"/>
        </w:rPr>
        <w:t>La tesis es una opinión sostenida por alguien y que sirve de punto de partida a la argumentación, es decir, la tesis es el punto de vista. Son tesis aseveraciones del tipo: “Tal o cual equipo de fútbol es el mejor de Chile”; “es preferible autorizar el consumo de sustancias tóxicas para devaluar su precio y terminar con el tráfico”, es decir, cuestiones sobre las cuales no hay acuerdo ni tampoco un solo punto de vista.</w:t>
      </w:r>
    </w:p>
    <w:p w:rsidR="00A1544B" w:rsidRPr="00113620" w:rsidRDefault="00A1544B" w:rsidP="00113620">
      <w:pPr>
        <w:jc w:val="both"/>
        <w:rPr>
          <w:rFonts w:ascii="Tahoma" w:hAnsi="Tahoma" w:cs="Arial"/>
          <w:sz w:val="22"/>
          <w:szCs w:val="22"/>
          <w:lang w:val="es-ES" w:bidi="es-ES"/>
        </w:rPr>
      </w:pPr>
    </w:p>
    <w:p w:rsidR="00A1544B" w:rsidRPr="00113620" w:rsidRDefault="00A1544B" w:rsidP="00113620">
      <w:pPr>
        <w:jc w:val="both"/>
        <w:rPr>
          <w:rFonts w:ascii="Tahoma" w:hAnsi="Tahoma" w:cs="Arial"/>
          <w:sz w:val="22"/>
          <w:szCs w:val="22"/>
          <w:lang w:val="es-ES" w:bidi="es-ES"/>
        </w:rPr>
      </w:pPr>
      <w:r w:rsidRPr="00113620">
        <w:rPr>
          <w:rFonts w:ascii="Tahoma" w:hAnsi="Tahoma" w:cs="Arial"/>
          <w:sz w:val="22"/>
          <w:szCs w:val="22"/>
          <w:lang w:val="es-ES" w:bidi="es-ES"/>
        </w:rPr>
        <w:t xml:space="preserve">La tesis se explica y defiende por medio de </w:t>
      </w:r>
      <w:r w:rsidRPr="00113620">
        <w:rPr>
          <w:rFonts w:ascii="Tahoma" w:hAnsi="Tahoma" w:cs="Arial"/>
          <w:b/>
          <w:sz w:val="22"/>
          <w:szCs w:val="22"/>
          <w:lang w:val="es-ES" w:bidi="es-ES"/>
        </w:rPr>
        <w:t>argumentos</w:t>
      </w:r>
      <w:r w:rsidRPr="00113620">
        <w:rPr>
          <w:rFonts w:ascii="Tahoma" w:hAnsi="Tahoma" w:cs="Arial"/>
          <w:sz w:val="22"/>
          <w:szCs w:val="22"/>
          <w:lang w:val="es-ES" w:bidi="es-ES"/>
        </w:rPr>
        <w:t xml:space="preserve">. El argumento es un razonamiento que se hace con el propósito de conseguir la aceptación o el rechazo de una tesis propuesta. En cambio, la </w:t>
      </w:r>
      <w:r w:rsidRPr="00113620">
        <w:rPr>
          <w:rFonts w:ascii="Tahoma" w:hAnsi="Tahoma" w:cs="Arial"/>
          <w:b/>
          <w:sz w:val="22"/>
          <w:szCs w:val="22"/>
          <w:lang w:val="es-ES" w:bidi="es-ES"/>
        </w:rPr>
        <w:t xml:space="preserve">argumentación </w:t>
      </w:r>
      <w:r w:rsidRPr="00113620">
        <w:rPr>
          <w:rFonts w:ascii="Tahoma" w:hAnsi="Tahoma" w:cs="Arial"/>
          <w:sz w:val="22"/>
          <w:szCs w:val="22"/>
          <w:lang w:val="es-ES" w:bidi="es-ES"/>
        </w:rPr>
        <w:t>es la cadena de argumentos, presentados y discutidos convenientemente, que conducen al mismo propósito.</w:t>
      </w:r>
    </w:p>
    <w:p w:rsidR="00DE3CE3" w:rsidRPr="00113620" w:rsidRDefault="00DE3CE3" w:rsidP="00113620">
      <w:pPr>
        <w:jc w:val="both"/>
        <w:rPr>
          <w:rFonts w:ascii="Tahoma" w:hAnsi="Tahoma" w:cs="Tahoma"/>
          <w:sz w:val="22"/>
          <w:szCs w:val="22"/>
          <w:lang w:val="es-ES"/>
        </w:rPr>
      </w:pPr>
    </w:p>
    <w:p w:rsidR="00DE3CE3" w:rsidRPr="00113620" w:rsidRDefault="00DE3CE3" w:rsidP="00113620">
      <w:pPr>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696"/>
        <w:gridCol w:w="8314"/>
      </w:tblGrid>
      <w:tr w:rsidR="00A1544B" w:rsidRPr="00113620" w:rsidTr="00202423">
        <w:trPr>
          <w:trHeight w:val="214"/>
        </w:trPr>
        <w:tc>
          <w:tcPr>
            <w:tcW w:w="1696" w:type="dxa"/>
            <w:shd w:val="clear" w:color="auto" w:fill="BDD6EE" w:themeFill="accent5" w:themeFillTint="66"/>
          </w:tcPr>
          <w:p w:rsidR="00A1544B" w:rsidRPr="00113620" w:rsidRDefault="00A1544B" w:rsidP="00113620">
            <w:pPr>
              <w:jc w:val="both"/>
              <w:rPr>
                <w:rFonts w:ascii="Tahoma" w:eastAsiaTheme="minorHAnsi" w:hAnsi="Tahoma" w:cs="Arial"/>
                <w:b/>
                <w:sz w:val="22"/>
                <w:szCs w:val="22"/>
                <w:lang w:val="es-ES" w:eastAsia="en-US"/>
              </w:rPr>
            </w:pPr>
            <w:r w:rsidRPr="00113620">
              <w:rPr>
                <w:rFonts w:ascii="Tahoma" w:eastAsiaTheme="minorHAnsi" w:hAnsi="Tahoma" w:cs="Arial"/>
                <w:b/>
                <w:sz w:val="22"/>
                <w:szCs w:val="22"/>
                <w:lang w:val="es-ES" w:eastAsia="en-US"/>
              </w:rPr>
              <w:t>TESIS</w:t>
            </w:r>
          </w:p>
        </w:tc>
        <w:tc>
          <w:tcPr>
            <w:tcW w:w="8314" w:type="dxa"/>
          </w:tcPr>
          <w:p w:rsidR="00A1544B" w:rsidRPr="00113620" w:rsidRDefault="00A1544B" w:rsidP="00113620">
            <w:pPr>
              <w:jc w:val="both"/>
              <w:rPr>
                <w:rFonts w:ascii="Tahoma" w:eastAsiaTheme="minorHAnsi" w:hAnsi="Tahoma" w:cs="Arial"/>
                <w:sz w:val="22"/>
                <w:szCs w:val="22"/>
                <w:lang w:val="es-ES" w:eastAsia="en-US"/>
              </w:rPr>
            </w:pPr>
            <w:r w:rsidRPr="00113620">
              <w:rPr>
                <w:rFonts w:ascii="Tahoma" w:eastAsiaTheme="minorHAnsi" w:hAnsi="Tahoma" w:cs="Arial"/>
                <w:sz w:val="22"/>
                <w:szCs w:val="22"/>
                <w:lang w:val="es-ES" w:eastAsia="en-US"/>
              </w:rPr>
              <w:t>Ella va a ganar la elección presidencial</w:t>
            </w:r>
          </w:p>
        </w:tc>
      </w:tr>
    </w:tbl>
    <w:p w:rsidR="00250FAC" w:rsidRPr="00113620" w:rsidRDefault="00250FAC" w:rsidP="00113620">
      <w:pPr>
        <w:jc w:val="both"/>
        <w:rPr>
          <w:rFonts w:ascii="Tahoma" w:hAnsi="Tahoma" w:cs="Tahoma"/>
          <w:sz w:val="22"/>
          <w:szCs w:val="22"/>
          <w:lang w:val="es-ES"/>
        </w:rPr>
      </w:pPr>
    </w:p>
    <w:p w:rsidR="00A1544B" w:rsidRPr="00113620" w:rsidRDefault="00A1544B" w:rsidP="00113620">
      <w:pPr>
        <w:jc w:val="both"/>
        <w:rPr>
          <w:rFonts w:ascii="Tahoma" w:hAnsi="Tahoma" w:cs="Tahoma"/>
          <w:sz w:val="22"/>
          <w:szCs w:val="22"/>
          <w:lang w:val="es-ES"/>
        </w:rPr>
      </w:pPr>
    </w:p>
    <w:p w:rsidR="00A1544B" w:rsidRPr="00113620" w:rsidRDefault="000D1842" w:rsidP="00113620">
      <w:pPr>
        <w:pStyle w:val="Prrafodelista"/>
        <w:numPr>
          <w:ilvl w:val="0"/>
          <w:numId w:val="5"/>
        </w:numPr>
        <w:jc w:val="both"/>
        <w:rPr>
          <w:rFonts w:ascii="Tahoma" w:hAnsi="Tahoma" w:cs="Tahoma"/>
          <w:b/>
          <w:sz w:val="22"/>
          <w:szCs w:val="22"/>
          <w:lang w:val="es-ES"/>
        </w:rPr>
      </w:pPr>
      <w:r>
        <w:rPr>
          <w:rFonts w:ascii="Tahoma" w:hAnsi="Tahoma" w:cs="Tahoma"/>
          <w:b/>
          <w:sz w:val="22"/>
          <w:szCs w:val="22"/>
          <w:lang w:val="es-ES"/>
        </w:rPr>
        <w:t>La b</w:t>
      </w:r>
      <w:r w:rsidR="00A1544B" w:rsidRPr="00113620">
        <w:rPr>
          <w:rFonts w:ascii="Tahoma" w:hAnsi="Tahoma" w:cs="Tahoma"/>
          <w:b/>
          <w:sz w:val="22"/>
          <w:szCs w:val="22"/>
          <w:lang w:val="es-ES"/>
        </w:rPr>
        <w:t xml:space="preserve">ase </w:t>
      </w:r>
    </w:p>
    <w:p w:rsidR="00A1544B" w:rsidRPr="00113620" w:rsidRDefault="00A1544B" w:rsidP="00113620">
      <w:pPr>
        <w:jc w:val="both"/>
        <w:rPr>
          <w:rFonts w:ascii="Tahoma" w:hAnsi="Tahoma" w:cs="Tahoma"/>
          <w:b/>
          <w:sz w:val="22"/>
          <w:szCs w:val="22"/>
          <w:lang w:val="es-ES"/>
        </w:rPr>
      </w:pPr>
    </w:p>
    <w:p w:rsidR="00A1544B" w:rsidRPr="00113620" w:rsidRDefault="00A1544B" w:rsidP="00113620">
      <w:pPr>
        <w:jc w:val="both"/>
        <w:rPr>
          <w:rFonts w:ascii="Tahoma" w:hAnsi="Tahoma" w:cs="Arial"/>
          <w:sz w:val="22"/>
          <w:szCs w:val="22"/>
          <w:lang w:val="es-ES" w:bidi="es-ES"/>
        </w:rPr>
      </w:pPr>
      <w:r w:rsidRPr="00113620">
        <w:rPr>
          <w:rFonts w:ascii="Tahoma" w:hAnsi="Tahoma" w:cs="Arial"/>
          <w:sz w:val="22"/>
          <w:szCs w:val="22"/>
          <w:lang w:val="es-ES" w:bidi="es-ES"/>
        </w:rPr>
        <w:t xml:space="preserve">El primer tipo de argumento que se esgrime en defensa de una tesis es su </w:t>
      </w:r>
      <w:r w:rsidRPr="00113620">
        <w:rPr>
          <w:rFonts w:ascii="Tahoma" w:hAnsi="Tahoma" w:cs="Arial"/>
          <w:b/>
          <w:sz w:val="22"/>
          <w:szCs w:val="22"/>
          <w:lang w:val="es-ES" w:bidi="es-ES"/>
        </w:rPr>
        <w:t>base</w:t>
      </w:r>
      <w:r w:rsidRPr="00113620">
        <w:rPr>
          <w:rFonts w:ascii="Tahoma" w:hAnsi="Tahoma" w:cs="Arial"/>
          <w:sz w:val="22"/>
          <w:szCs w:val="22"/>
          <w:lang w:val="es-ES" w:bidi="es-ES"/>
        </w:rPr>
        <w:t xml:space="preserve">. La base es el argumento que sustenta la </w:t>
      </w:r>
      <w:r w:rsidRPr="00113620">
        <w:rPr>
          <w:rFonts w:ascii="Tahoma" w:hAnsi="Tahoma" w:cs="Arial"/>
          <w:i/>
          <w:sz w:val="22"/>
          <w:szCs w:val="22"/>
          <w:lang w:val="es-ES" w:bidi="es-ES"/>
        </w:rPr>
        <w:t xml:space="preserve">posibilidad de mi tesis </w:t>
      </w:r>
      <w:r w:rsidRPr="00113620">
        <w:rPr>
          <w:rFonts w:ascii="Tahoma" w:hAnsi="Tahoma" w:cs="Arial"/>
          <w:sz w:val="22"/>
          <w:szCs w:val="22"/>
          <w:lang w:val="es-ES" w:bidi="es-ES"/>
        </w:rPr>
        <w:t>y que responde a la pregunta ¿por qué?, planteada inmediatamente después de la tesis. Ejemplo:</w:t>
      </w:r>
    </w:p>
    <w:p w:rsidR="00A1544B" w:rsidRPr="00113620" w:rsidRDefault="00A1544B" w:rsidP="00113620">
      <w:pPr>
        <w:jc w:val="both"/>
        <w:rPr>
          <w:rFonts w:ascii="Tahoma" w:hAnsi="Tahoma" w:cs="Tahoma"/>
          <w:sz w:val="22"/>
          <w:szCs w:val="22"/>
          <w:lang w:val="es-ES"/>
        </w:rPr>
      </w:pPr>
    </w:p>
    <w:tbl>
      <w:tblPr>
        <w:tblpPr w:leftFromText="141" w:rightFromText="141" w:vertAnchor="text" w:horzAnchor="margin"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655"/>
      </w:tblGrid>
      <w:tr w:rsidR="00113620" w:rsidRPr="00113620" w:rsidTr="00202423">
        <w:trPr>
          <w:trHeight w:val="263"/>
        </w:trPr>
        <w:tc>
          <w:tcPr>
            <w:tcW w:w="2405"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TESIS</w:t>
            </w:r>
          </w:p>
        </w:tc>
        <w:tc>
          <w:tcPr>
            <w:tcW w:w="7655"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Ella va a ganar la elección presidencial.</w:t>
            </w:r>
          </w:p>
        </w:tc>
      </w:tr>
      <w:tr w:rsidR="00113620" w:rsidRPr="00113620" w:rsidTr="00202423">
        <w:trPr>
          <w:trHeight w:val="260"/>
        </w:trPr>
        <w:tc>
          <w:tcPr>
            <w:tcW w:w="2405"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BASE</w:t>
            </w:r>
          </w:p>
        </w:tc>
        <w:tc>
          <w:tcPr>
            <w:tcW w:w="7655"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Porque es atractiva y muy simpática, además de ser inteligente.</w:t>
            </w:r>
          </w:p>
        </w:tc>
      </w:tr>
    </w:tbl>
    <w:p w:rsidR="00113620" w:rsidRPr="00113620" w:rsidRDefault="00113620" w:rsidP="00113620">
      <w:pPr>
        <w:pStyle w:val="Prrafodelista"/>
        <w:numPr>
          <w:ilvl w:val="0"/>
          <w:numId w:val="5"/>
        </w:numPr>
        <w:jc w:val="both"/>
        <w:rPr>
          <w:rFonts w:ascii="Tahoma" w:hAnsi="Tahoma" w:cs="Arial"/>
          <w:b/>
          <w:bCs/>
          <w:sz w:val="22"/>
          <w:szCs w:val="22"/>
          <w:lang w:val="es-ES" w:bidi="es-ES"/>
        </w:rPr>
      </w:pPr>
      <w:r w:rsidRPr="00113620">
        <w:rPr>
          <w:rFonts w:ascii="Tahoma" w:hAnsi="Tahoma" w:cs="Arial"/>
          <w:b/>
          <w:bCs/>
          <w:sz w:val="22"/>
          <w:szCs w:val="22"/>
          <w:lang w:val="es-ES" w:bidi="es-ES"/>
        </w:rPr>
        <w:t>La garantía</w:t>
      </w:r>
    </w:p>
    <w:p w:rsidR="00113620" w:rsidRPr="00113620" w:rsidRDefault="00113620" w:rsidP="00113620">
      <w:pPr>
        <w:jc w:val="both"/>
        <w:rPr>
          <w:rFonts w:ascii="Tahoma" w:hAnsi="Tahoma" w:cs="Arial"/>
          <w:b/>
          <w:sz w:val="22"/>
          <w:szCs w:val="22"/>
          <w:lang w:val="es-ES" w:bidi="es-ES"/>
        </w:rPr>
      </w:pP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 xml:space="preserve">A su vez, la necesidad o causa de la relación entre la base y la tesis, encuentra su sentido en una </w:t>
      </w:r>
      <w:r w:rsidRPr="00113620">
        <w:rPr>
          <w:rFonts w:ascii="Tahoma" w:hAnsi="Tahoma" w:cs="Arial"/>
          <w:b/>
          <w:sz w:val="22"/>
          <w:szCs w:val="22"/>
          <w:lang w:val="es-ES" w:bidi="es-ES"/>
        </w:rPr>
        <w:t>garantía</w:t>
      </w:r>
      <w:r w:rsidRPr="00113620">
        <w:rPr>
          <w:rFonts w:ascii="Tahoma" w:hAnsi="Tahoma" w:cs="Arial"/>
          <w:sz w:val="22"/>
          <w:szCs w:val="22"/>
          <w:lang w:val="es-ES" w:bidi="es-ES"/>
        </w:rPr>
        <w:t xml:space="preserve">, un dato o información que sostiene aquel vínculo.  La garantía dice por qué es pertinente esa base para esa tesis, se constituye como </w:t>
      </w:r>
      <w:r w:rsidRPr="00113620">
        <w:rPr>
          <w:rFonts w:ascii="Tahoma" w:hAnsi="Tahoma" w:cs="Arial"/>
          <w:b/>
          <w:sz w:val="22"/>
          <w:szCs w:val="22"/>
          <w:lang w:val="es-ES" w:bidi="es-ES"/>
        </w:rPr>
        <w:t xml:space="preserve">una afirmación de valor general no controvertible </w:t>
      </w:r>
      <w:r w:rsidRPr="00113620">
        <w:rPr>
          <w:rFonts w:ascii="Tahoma" w:hAnsi="Tahoma" w:cs="Arial"/>
          <w:sz w:val="22"/>
          <w:szCs w:val="22"/>
          <w:lang w:val="es-ES" w:bidi="es-ES"/>
        </w:rPr>
        <w:t>desde el punto de vista del argumentador. Ejemplo:</w:t>
      </w:r>
    </w:p>
    <w:p w:rsidR="00113620" w:rsidRPr="00113620" w:rsidRDefault="00113620" w:rsidP="00113620">
      <w:pPr>
        <w:jc w:val="both"/>
        <w:rPr>
          <w:rFonts w:ascii="Tahoma" w:hAnsi="Tahoma" w:cs="Arial"/>
          <w:sz w:val="22"/>
          <w:szCs w:val="22"/>
          <w:lang w:val="es-ES" w:bidi="es-ES"/>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7493"/>
      </w:tblGrid>
      <w:tr w:rsidR="00113620" w:rsidRPr="00113620" w:rsidTr="00202423">
        <w:trPr>
          <w:trHeight w:val="244"/>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TESIS</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Ella va a ganar la elección presidencial.</w:t>
            </w:r>
          </w:p>
        </w:tc>
      </w:tr>
      <w:tr w:rsidR="00113620" w:rsidRPr="00113620" w:rsidTr="00202423">
        <w:trPr>
          <w:trHeight w:val="241"/>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BASE</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Porque es atractiva y muy simpática, además de ser inteligente.</w:t>
            </w:r>
          </w:p>
        </w:tc>
      </w:tr>
      <w:tr w:rsidR="00113620" w:rsidRPr="00113620" w:rsidTr="00202423">
        <w:trPr>
          <w:trHeight w:val="486"/>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GARANTÍA</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La gente se inclina a votar por quienes le parecen más atractivos y simpáticos.</w:t>
            </w:r>
          </w:p>
        </w:tc>
      </w:tr>
    </w:tbl>
    <w:p w:rsidR="00113620" w:rsidRPr="00113620" w:rsidRDefault="00113620" w:rsidP="00113620">
      <w:pPr>
        <w:jc w:val="both"/>
        <w:rPr>
          <w:rFonts w:ascii="Tahoma" w:hAnsi="Tahoma" w:cs="Arial"/>
          <w:sz w:val="22"/>
          <w:szCs w:val="22"/>
          <w:lang w:val="es-ES" w:bidi="es-ES"/>
        </w:rPr>
      </w:pPr>
    </w:p>
    <w:p w:rsidR="00640275" w:rsidRPr="00113620" w:rsidRDefault="00640275" w:rsidP="00113620">
      <w:pPr>
        <w:jc w:val="both"/>
        <w:rPr>
          <w:rFonts w:ascii="Tahoma" w:hAnsi="Tahoma" w:cs="Tahoma"/>
          <w:sz w:val="22"/>
          <w:szCs w:val="22"/>
          <w:lang w:val="es-ES"/>
        </w:rPr>
      </w:pPr>
    </w:p>
    <w:p w:rsidR="00113620" w:rsidRPr="00113620" w:rsidRDefault="00113620" w:rsidP="00113620">
      <w:pPr>
        <w:pStyle w:val="Prrafodelista"/>
        <w:numPr>
          <w:ilvl w:val="0"/>
          <w:numId w:val="5"/>
        </w:numPr>
        <w:jc w:val="both"/>
        <w:rPr>
          <w:rFonts w:ascii="Tahoma" w:hAnsi="Tahoma" w:cs="Arial"/>
          <w:b/>
          <w:bCs/>
          <w:sz w:val="22"/>
          <w:szCs w:val="22"/>
          <w:lang w:val="es-ES" w:bidi="es-ES"/>
        </w:rPr>
      </w:pPr>
      <w:r w:rsidRPr="00113620">
        <w:rPr>
          <w:rFonts w:ascii="Tahoma" w:hAnsi="Tahoma" w:cs="Arial"/>
          <w:b/>
          <w:bCs/>
          <w:sz w:val="22"/>
          <w:szCs w:val="22"/>
          <w:lang w:val="es-ES" w:bidi="es-ES"/>
        </w:rPr>
        <w:t>El respaldo</w:t>
      </w:r>
    </w:p>
    <w:p w:rsidR="00113620" w:rsidRPr="00113620" w:rsidRDefault="00113620" w:rsidP="00113620">
      <w:pPr>
        <w:jc w:val="both"/>
        <w:rPr>
          <w:rFonts w:ascii="Tahoma" w:hAnsi="Tahoma" w:cs="Arial"/>
          <w:b/>
          <w:sz w:val="22"/>
          <w:szCs w:val="22"/>
          <w:lang w:val="es-ES" w:bidi="es-ES"/>
        </w:rPr>
      </w:pP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 xml:space="preserve">Está en el fundamento de la pirámide (aunque una argumentación también puede iniciarse con el o los respaldos: planteamiento inductivo). Si la tesis se sostiene sobre la base y ésta sobre la garantía; la garantía a su vez se sustenta en un </w:t>
      </w:r>
      <w:r w:rsidRPr="00113620">
        <w:rPr>
          <w:rFonts w:ascii="Tahoma" w:hAnsi="Tahoma" w:cs="Arial"/>
          <w:b/>
          <w:sz w:val="22"/>
          <w:szCs w:val="22"/>
          <w:lang w:val="es-ES" w:bidi="es-ES"/>
        </w:rPr>
        <w:t>respaldo</w:t>
      </w:r>
      <w:r w:rsidRPr="00113620">
        <w:rPr>
          <w:rFonts w:ascii="Tahoma" w:hAnsi="Tahoma" w:cs="Arial"/>
          <w:sz w:val="22"/>
          <w:szCs w:val="22"/>
          <w:lang w:val="es-ES" w:bidi="es-ES"/>
        </w:rPr>
        <w:t xml:space="preserve">, </w:t>
      </w:r>
      <w:r w:rsidRPr="00113620">
        <w:rPr>
          <w:rFonts w:ascii="Tahoma" w:hAnsi="Tahoma" w:cs="Arial"/>
          <w:b/>
          <w:sz w:val="22"/>
          <w:szCs w:val="22"/>
          <w:lang w:val="es-ES" w:bidi="es-ES"/>
        </w:rPr>
        <w:t>un principio o dato documentado entendido como muy aceptable o fácilmente aceptable</w:t>
      </w:r>
      <w:r w:rsidRPr="00113620">
        <w:rPr>
          <w:rFonts w:ascii="Tahoma" w:hAnsi="Tahoma" w:cs="Arial"/>
          <w:sz w:val="22"/>
          <w:szCs w:val="22"/>
          <w:lang w:val="es-ES" w:bidi="es-ES"/>
        </w:rPr>
        <w:t>.</w:t>
      </w:r>
    </w:p>
    <w:p w:rsidR="00113620" w:rsidRPr="00113620" w:rsidRDefault="00113620" w:rsidP="00113620">
      <w:pPr>
        <w:jc w:val="both"/>
        <w:rPr>
          <w:rFonts w:ascii="Tahoma" w:hAnsi="Tahoma" w:cs="Arial"/>
          <w:sz w:val="22"/>
          <w:szCs w:val="22"/>
          <w:lang w:val="es-ES" w:bidi="es-ES"/>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7493"/>
      </w:tblGrid>
      <w:tr w:rsidR="00113620" w:rsidRPr="00113620" w:rsidTr="00202423">
        <w:trPr>
          <w:trHeight w:val="241"/>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TESIS</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Ella va a ganar la elección presidencial.</w:t>
            </w:r>
          </w:p>
        </w:tc>
      </w:tr>
      <w:tr w:rsidR="00113620" w:rsidRPr="00113620" w:rsidTr="00202423">
        <w:trPr>
          <w:trHeight w:val="244"/>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BASE</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Porque es atractiva y muy simpática, además de ser inteligente.</w:t>
            </w:r>
          </w:p>
        </w:tc>
      </w:tr>
      <w:tr w:rsidR="00113620" w:rsidRPr="00113620" w:rsidTr="00202423">
        <w:trPr>
          <w:trHeight w:val="483"/>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GARANTÍA</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La gente se inclina a votar por quienes le parecen más atractivos y simpáticos.</w:t>
            </w:r>
          </w:p>
        </w:tc>
      </w:tr>
      <w:tr w:rsidR="00113620" w:rsidRPr="00113620" w:rsidTr="00202423">
        <w:trPr>
          <w:trHeight w:val="723"/>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RESPALDO</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Así lo dicen las estadísticas: en las últimas elecciones entre candidatos</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con propuestas inteligentes, han ganado la elección los más atractivos y simpáticos.</w:t>
            </w:r>
          </w:p>
        </w:tc>
      </w:tr>
    </w:tbl>
    <w:p w:rsidR="00113620" w:rsidRPr="00113620" w:rsidRDefault="00113620" w:rsidP="00113620">
      <w:pPr>
        <w:jc w:val="both"/>
        <w:rPr>
          <w:rFonts w:ascii="Tahoma" w:hAnsi="Tahoma" w:cs="Arial"/>
          <w:sz w:val="22"/>
          <w:szCs w:val="22"/>
          <w:lang w:val="es-ES" w:bidi="es-ES"/>
        </w:rPr>
      </w:pP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Una argumentación de calidad no necesariamente enuncia respaldos y/o garantías. Todo dependerá de la relación de diálogo que se establezca. Para algún interlocutor puede ser suficiente sólo una buena base, otro exigirá la garantía e incluso el respaldo. Lo fundamental es que en un diálogo argumentativo cada uno de los argumentos debe tener su respectiva razón o prueba. Nótense los siguientes casos:</w:t>
      </w:r>
    </w:p>
    <w:p w:rsidR="00113620" w:rsidRPr="00113620" w:rsidRDefault="00113620" w:rsidP="00113620">
      <w:pPr>
        <w:jc w:val="both"/>
        <w:rPr>
          <w:rFonts w:ascii="Tahoma" w:hAnsi="Tahoma" w:cs="Arial"/>
          <w:sz w:val="22"/>
          <w:szCs w:val="22"/>
          <w:lang w:val="es-ES" w:bidi="es-ES"/>
        </w:rPr>
      </w:pPr>
    </w:p>
    <w:p w:rsidR="00113620" w:rsidRDefault="00113620" w:rsidP="00113620">
      <w:pPr>
        <w:jc w:val="both"/>
        <w:rPr>
          <w:rFonts w:ascii="Tahoma" w:hAnsi="Tahoma" w:cs="Tahoma"/>
          <w:sz w:val="22"/>
          <w:szCs w:val="22"/>
          <w:lang w:val="es-ES"/>
        </w:rPr>
      </w:pPr>
    </w:p>
    <w:p w:rsidR="00250FAC" w:rsidRDefault="00250FAC" w:rsidP="00113620">
      <w:pPr>
        <w:jc w:val="both"/>
        <w:rPr>
          <w:rFonts w:ascii="Tahoma" w:hAnsi="Tahoma" w:cs="Tahoma"/>
          <w:sz w:val="22"/>
          <w:szCs w:val="22"/>
          <w:lang w:val="es-ES"/>
        </w:rPr>
      </w:pPr>
    </w:p>
    <w:p w:rsidR="00250FAC" w:rsidRDefault="00250FAC" w:rsidP="00113620">
      <w:pPr>
        <w:jc w:val="both"/>
        <w:rPr>
          <w:rFonts w:ascii="Tahoma" w:hAnsi="Tahoma" w:cs="Tahoma"/>
          <w:sz w:val="22"/>
          <w:szCs w:val="22"/>
          <w:lang w:val="es-ES"/>
        </w:rPr>
      </w:pPr>
    </w:p>
    <w:p w:rsidR="00250FAC" w:rsidRPr="00113620" w:rsidRDefault="00250FAC" w:rsidP="00113620">
      <w:pPr>
        <w:jc w:val="both"/>
        <w:rPr>
          <w:rFonts w:ascii="Tahoma" w:hAnsi="Tahoma" w:cs="Tahoma"/>
          <w:sz w:val="22"/>
          <w:szCs w:val="2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1557"/>
        <w:gridCol w:w="2533"/>
        <w:gridCol w:w="3273"/>
      </w:tblGrid>
      <w:tr w:rsidR="00113620" w:rsidRPr="00113620" w:rsidTr="00202423">
        <w:trPr>
          <w:trHeight w:val="780"/>
          <w:jc w:val="center"/>
        </w:trPr>
        <w:tc>
          <w:tcPr>
            <w:tcW w:w="2135" w:type="dxa"/>
            <w:shd w:val="clear" w:color="auto" w:fill="C5E0B3" w:themeFill="accent6"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lastRenderedPageBreak/>
              <w:t>TESIS</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¿Qué sostengo?</w:t>
            </w:r>
          </w:p>
        </w:tc>
        <w:tc>
          <w:tcPr>
            <w:tcW w:w="1557" w:type="dxa"/>
            <w:shd w:val="clear" w:color="auto" w:fill="C5E0B3" w:themeFill="accent6"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BASE</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¿Por qué?</w:t>
            </w:r>
          </w:p>
        </w:tc>
        <w:tc>
          <w:tcPr>
            <w:tcW w:w="2533" w:type="dxa"/>
            <w:shd w:val="clear" w:color="auto" w:fill="C5E0B3" w:themeFill="accent6"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GARANTIA</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¿Qué tiene que ver?</w:t>
            </w:r>
          </w:p>
        </w:tc>
        <w:tc>
          <w:tcPr>
            <w:tcW w:w="3273" w:type="dxa"/>
            <w:shd w:val="clear" w:color="auto" w:fill="C5E0B3" w:themeFill="accent6"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RESPALDO</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¿Cómo lo corroboro?</w:t>
            </w:r>
          </w:p>
        </w:tc>
      </w:tr>
      <w:tr w:rsidR="00113620" w:rsidRPr="00113620" w:rsidTr="00202423">
        <w:trPr>
          <w:trHeight w:val="1457"/>
          <w:jc w:val="center"/>
        </w:trPr>
        <w:tc>
          <w:tcPr>
            <w:tcW w:w="2135"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Felipe no debería manejar.</w:t>
            </w:r>
          </w:p>
        </w:tc>
        <w:tc>
          <w:tcPr>
            <w:tcW w:w="1557"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Está borracho.</w:t>
            </w:r>
          </w:p>
        </w:tc>
        <w:tc>
          <w:tcPr>
            <w:tcW w:w="253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Borracho no se puede manejar bien.</w:t>
            </w:r>
          </w:p>
        </w:tc>
        <w:tc>
          <w:tcPr>
            <w:tcW w:w="327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Informes médicos acreditan que con el consumo de alcohol se deterioran los reflejos y esto resulta peligroso al manejar.</w:t>
            </w:r>
          </w:p>
        </w:tc>
      </w:tr>
      <w:tr w:rsidR="00113620" w:rsidRPr="00113620" w:rsidTr="00202423">
        <w:trPr>
          <w:trHeight w:val="1212"/>
          <w:jc w:val="center"/>
        </w:trPr>
        <w:tc>
          <w:tcPr>
            <w:tcW w:w="2135"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Es bueno que se prohíba fumar.</w:t>
            </w:r>
          </w:p>
        </w:tc>
        <w:tc>
          <w:tcPr>
            <w:tcW w:w="1557"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El tabaco es dañino para la salud.</w:t>
            </w:r>
          </w:p>
        </w:tc>
        <w:tc>
          <w:tcPr>
            <w:tcW w:w="253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A menor consumo de tabaco menores índices de cáncer.</w:t>
            </w:r>
          </w:p>
        </w:tc>
        <w:tc>
          <w:tcPr>
            <w:tcW w:w="327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Los informes médicos señalan el alto índice de cáncer en consumidores y el bajo índice de cáncer en no fumadores.</w:t>
            </w:r>
          </w:p>
        </w:tc>
      </w:tr>
    </w:tbl>
    <w:p w:rsidR="00113620" w:rsidRDefault="00113620" w:rsidP="00113620">
      <w:pPr>
        <w:jc w:val="both"/>
        <w:rPr>
          <w:rFonts w:ascii="Tahoma" w:hAnsi="Tahoma" w:cs="Tahoma"/>
          <w:sz w:val="22"/>
          <w:szCs w:val="22"/>
          <w:lang w:val="es-ES"/>
        </w:rPr>
      </w:pPr>
    </w:p>
    <w:p w:rsidR="00202423" w:rsidRDefault="00202423" w:rsidP="00113620">
      <w:pPr>
        <w:jc w:val="both"/>
        <w:rPr>
          <w:rFonts w:ascii="Tahoma" w:hAnsi="Tahoma" w:cs="Tahoma"/>
          <w:sz w:val="22"/>
          <w:szCs w:val="22"/>
          <w:lang w:val="es-ES"/>
        </w:rPr>
      </w:pPr>
    </w:p>
    <w:p w:rsidR="00113620" w:rsidRPr="00556CA5" w:rsidRDefault="00556CA5" w:rsidP="00113620">
      <w:pPr>
        <w:jc w:val="both"/>
        <w:rPr>
          <w:rFonts w:ascii="Tahoma" w:hAnsi="Tahoma" w:cs="Tahoma"/>
          <w:b/>
          <w:sz w:val="22"/>
          <w:szCs w:val="22"/>
          <w:u w:val="single"/>
          <w:lang w:val="es-ES"/>
        </w:rPr>
      </w:pPr>
      <w:r w:rsidRPr="00556CA5">
        <w:rPr>
          <w:rFonts w:ascii="Tahoma" w:hAnsi="Tahoma" w:cs="Tahoma"/>
          <w:b/>
          <w:sz w:val="22"/>
          <w:szCs w:val="22"/>
          <w:u w:val="single"/>
          <w:lang w:val="es-ES"/>
        </w:rPr>
        <w:t>ACTIVIDAD 1</w:t>
      </w:r>
      <w:r>
        <w:rPr>
          <w:rFonts w:ascii="Tahoma" w:hAnsi="Tahoma" w:cs="Tahoma"/>
          <w:b/>
          <w:sz w:val="22"/>
          <w:szCs w:val="22"/>
          <w:u w:val="single"/>
          <w:lang w:val="es-ES"/>
        </w:rPr>
        <w:t>: APLIQUEMOS LO APRENDIDO</w:t>
      </w:r>
    </w:p>
    <w:p w:rsidR="00556CA5" w:rsidRDefault="00556CA5" w:rsidP="00113620">
      <w:pPr>
        <w:jc w:val="both"/>
        <w:rPr>
          <w:rFonts w:ascii="Tahoma" w:hAnsi="Tahoma" w:cs="Tahoma"/>
          <w:sz w:val="22"/>
          <w:szCs w:val="22"/>
          <w:lang w:val="es-ES"/>
        </w:rPr>
      </w:pPr>
    </w:p>
    <w:p w:rsidR="00113620" w:rsidRPr="00556CA5" w:rsidRDefault="00113620" w:rsidP="00556CA5">
      <w:pPr>
        <w:pStyle w:val="Prrafodelista"/>
        <w:widowControl w:val="0"/>
        <w:numPr>
          <w:ilvl w:val="0"/>
          <w:numId w:val="2"/>
        </w:numPr>
        <w:autoSpaceDE w:val="0"/>
        <w:autoSpaceDN w:val="0"/>
        <w:jc w:val="both"/>
        <w:rPr>
          <w:rFonts w:ascii="Tahoma" w:eastAsia="Calibri" w:hAnsi="Tahoma" w:cs="Calibri"/>
          <w:sz w:val="22"/>
          <w:szCs w:val="22"/>
          <w:lang w:val="es-ES" w:eastAsia="es-ES" w:bidi="es-ES"/>
        </w:rPr>
      </w:pPr>
      <w:r w:rsidRPr="00556CA5">
        <w:rPr>
          <w:rFonts w:ascii="Tahoma" w:eastAsia="Calibri" w:hAnsi="Tahoma" w:cs="Calibri"/>
          <w:color w:val="231F20"/>
          <w:w w:val="105"/>
          <w:sz w:val="22"/>
          <w:szCs w:val="22"/>
          <w:lang w:val="es-ES" w:eastAsia="es-ES" w:bidi="es-ES"/>
        </w:rPr>
        <w:t>LEE ATENTAMENTE LOS SIGUIENTES FRAGMENTOS Y RESPONDE:</w:t>
      </w:r>
    </w:p>
    <w:p w:rsidR="00113620" w:rsidRPr="00113620" w:rsidRDefault="00113620" w:rsidP="00113620">
      <w:pPr>
        <w:widowControl w:val="0"/>
        <w:autoSpaceDE w:val="0"/>
        <w:autoSpaceDN w:val="0"/>
        <w:spacing w:before="7"/>
        <w:jc w:val="both"/>
        <w:rPr>
          <w:rFonts w:ascii="Tahoma" w:eastAsia="Calibri" w:hAnsi="Tahoma" w:cs="Calibri"/>
          <w:sz w:val="22"/>
          <w:szCs w:val="22"/>
          <w:lang w:val="es-ES" w:eastAsia="es-ES" w:bidi="es-ES"/>
        </w:rPr>
      </w:pPr>
    </w:p>
    <w:p w:rsidR="00556CA5" w:rsidRPr="00556CA5" w:rsidRDefault="00556CA5" w:rsidP="00113620">
      <w:pPr>
        <w:widowControl w:val="0"/>
        <w:autoSpaceDE w:val="0"/>
        <w:autoSpaceDN w:val="0"/>
        <w:spacing w:line="276" w:lineRule="auto"/>
        <w:ind w:left="113" w:right="408"/>
        <w:jc w:val="both"/>
        <w:rPr>
          <w:rFonts w:ascii="Tahoma" w:eastAsia="Calibri" w:hAnsi="Tahoma" w:cs="Calibri"/>
          <w:color w:val="231F20"/>
          <w:w w:val="105"/>
          <w:sz w:val="22"/>
          <w:szCs w:val="22"/>
          <w:u w:val="single"/>
          <w:lang w:val="es-ES" w:eastAsia="es-ES" w:bidi="es-ES"/>
        </w:rPr>
      </w:pPr>
      <w:r w:rsidRPr="00556CA5">
        <w:rPr>
          <w:rFonts w:ascii="Tahoma" w:eastAsia="Calibri" w:hAnsi="Tahoma" w:cs="Calibri"/>
          <w:color w:val="231F20"/>
          <w:w w:val="105"/>
          <w:sz w:val="22"/>
          <w:szCs w:val="22"/>
          <w:u w:val="single"/>
          <w:lang w:val="es-ES" w:eastAsia="es-ES" w:bidi="es-ES"/>
        </w:rPr>
        <w:t>Texto 1</w:t>
      </w:r>
    </w:p>
    <w:p w:rsidR="00556CA5" w:rsidRPr="00556CA5" w:rsidRDefault="00556CA5" w:rsidP="00113620">
      <w:pPr>
        <w:widowControl w:val="0"/>
        <w:autoSpaceDE w:val="0"/>
        <w:autoSpaceDN w:val="0"/>
        <w:spacing w:line="276" w:lineRule="auto"/>
        <w:ind w:left="113" w:right="408"/>
        <w:jc w:val="both"/>
        <w:rPr>
          <w:rFonts w:ascii="Tahoma" w:eastAsia="Calibri" w:hAnsi="Tahoma" w:cs="Calibri"/>
          <w:color w:val="231F20"/>
          <w:w w:val="105"/>
          <w:sz w:val="22"/>
          <w:szCs w:val="22"/>
          <w:lang w:val="es-ES" w:eastAsia="es-ES" w:bidi="es-ES"/>
        </w:rPr>
      </w:pPr>
    </w:p>
    <w:p w:rsidR="00113620" w:rsidRPr="00556CA5" w:rsidRDefault="00113620" w:rsidP="00113620">
      <w:pPr>
        <w:widowControl w:val="0"/>
        <w:autoSpaceDE w:val="0"/>
        <w:autoSpaceDN w:val="0"/>
        <w:spacing w:line="276" w:lineRule="auto"/>
        <w:ind w:left="113" w:right="408"/>
        <w:jc w:val="both"/>
        <w:rPr>
          <w:rFonts w:ascii="Tahoma" w:eastAsia="Calibri" w:hAnsi="Tahoma" w:cs="Calibri"/>
          <w:sz w:val="22"/>
          <w:szCs w:val="22"/>
          <w:lang w:val="es-ES" w:eastAsia="es-ES" w:bidi="es-ES"/>
        </w:rPr>
      </w:pP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respuesta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ciudadana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descontento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tras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aprobación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2"/>
          <w:w w:val="105"/>
          <w:sz w:val="22"/>
          <w:szCs w:val="22"/>
          <w:lang w:val="es-ES" w:eastAsia="es-ES" w:bidi="es-ES"/>
        </w:rPr>
        <w:t xml:space="preserve"> </w:t>
      </w:r>
      <w:proofErr w:type="spellStart"/>
      <w:r w:rsidRPr="00556CA5">
        <w:rPr>
          <w:rFonts w:ascii="Tahoma" w:eastAsia="Calibri" w:hAnsi="Tahoma" w:cs="Calibri"/>
          <w:color w:val="231F20"/>
          <w:spacing w:val="-3"/>
          <w:w w:val="105"/>
          <w:sz w:val="22"/>
          <w:szCs w:val="22"/>
          <w:lang w:val="es-ES" w:eastAsia="es-ES" w:bidi="es-ES"/>
        </w:rPr>
        <w:t>HidroAysén</w:t>
      </w:r>
      <w:proofErr w:type="spellEnd"/>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irrumpió</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agenda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pública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2"/>
          <w:w w:val="105"/>
          <w:sz w:val="22"/>
          <w:szCs w:val="22"/>
          <w:lang w:val="es-ES" w:eastAsia="es-ES" w:bidi="es-ES"/>
        </w:rPr>
        <w:t>sorprendiéndonos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2"/>
          <w:w w:val="105"/>
          <w:sz w:val="22"/>
          <w:szCs w:val="22"/>
          <w:lang w:val="es-ES" w:eastAsia="es-ES" w:bidi="es-ES"/>
        </w:rPr>
        <w:t>todos,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per- mite</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aseverar</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este</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5</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junio,</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Día</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Mundial</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Medio</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Ambiente,</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como</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nunca</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spacing w:val="-2"/>
          <w:w w:val="105"/>
          <w:sz w:val="22"/>
          <w:szCs w:val="22"/>
          <w:lang w:val="es-ES" w:eastAsia="es-ES" w:bidi="es-ES"/>
        </w:rPr>
        <w:t>antes,</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tema</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ambiental</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está</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presente</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Chile.</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Este</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año</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no</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 necesario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una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declaración,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acto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realización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actividades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específicas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nos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recuerden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importancia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día;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 xml:space="preserve">necesitamos </w:t>
      </w:r>
      <w:r w:rsidRPr="00556CA5">
        <w:rPr>
          <w:rFonts w:ascii="Tahoma" w:eastAsia="Calibri" w:hAnsi="Tahoma" w:cs="Calibri"/>
          <w:color w:val="231F20"/>
          <w:spacing w:val="-2"/>
          <w:w w:val="105"/>
          <w:sz w:val="22"/>
          <w:szCs w:val="22"/>
          <w:lang w:val="es-ES" w:eastAsia="es-ES" w:bidi="es-ES"/>
        </w:rPr>
        <w:t>con</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urgencia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reformar</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recientemente</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modificada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institucionalidad</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ambiental</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chilena.</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Este</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fondo</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asunto:</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regulación</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vigente</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no es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capaz</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resguardar</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los</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ciudadanos</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materia</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ambiental</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y</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cada</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día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son</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más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personas</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las</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están</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conscientes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esta</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grave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carencia.</w:t>
      </w:r>
    </w:p>
    <w:p w:rsidR="00113620" w:rsidRPr="00556CA5" w:rsidRDefault="00113620" w:rsidP="00556CA5">
      <w:pPr>
        <w:widowControl w:val="0"/>
        <w:autoSpaceDE w:val="0"/>
        <w:autoSpaceDN w:val="0"/>
        <w:spacing w:before="3"/>
        <w:jc w:val="right"/>
        <w:rPr>
          <w:rFonts w:ascii="Tahoma" w:eastAsia="Calibri" w:hAnsi="Tahoma" w:cs="Calibri"/>
          <w:i/>
          <w:sz w:val="16"/>
          <w:szCs w:val="16"/>
          <w:lang w:val="es-ES" w:eastAsia="es-ES" w:bidi="es-ES"/>
        </w:rPr>
      </w:pPr>
    </w:p>
    <w:p w:rsidR="00113620" w:rsidRPr="00556CA5" w:rsidRDefault="00113620" w:rsidP="00556CA5">
      <w:pPr>
        <w:widowControl w:val="0"/>
        <w:autoSpaceDE w:val="0"/>
        <w:autoSpaceDN w:val="0"/>
        <w:ind w:right="412"/>
        <w:jc w:val="right"/>
        <w:rPr>
          <w:rFonts w:ascii="Tahoma" w:eastAsia="Calibri" w:hAnsi="Tahoma" w:cs="Calibri"/>
          <w:sz w:val="16"/>
          <w:szCs w:val="16"/>
          <w:lang w:val="es-ES" w:eastAsia="es-ES" w:bidi="es-ES"/>
        </w:rPr>
      </w:pPr>
      <w:r w:rsidRPr="00556CA5">
        <w:rPr>
          <w:rFonts w:ascii="Tahoma" w:eastAsia="Calibri" w:hAnsi="Tahoma" w:cs="Calibri"/>
          <w:color w:val="231F20"/>
          <w:sz w:val="16"/>
          <w:szCs w:val="16"/>
          <w:lang w:val="es-ES" w:eastAsia="es-ES" w:bidi="es-ES"/>
        </w:rPr>
        <w:t>Flavia</w:t>
      </w:r>
      <w:r w:rsidRPr="00556CA5">
        <w:rPr>
          <w:rFonts w:ascii="Tahoma" w:eastAsia="Calibri" w:hAnsi="Tahoma" w:cs="Calibri"/>
          <w:color w:val="231F20"/>
          <w:spacing w:val="-17"/>
          <w:sz w:val="16"/>
          <w:szCs w:val="16"/>
          <w:lang w:val="es-ES" w:eastAsia="es-ES" w:bidi="es-ES"/>
        </w:rPr>
        <w:t xml:space="preserve"> </w:t>
      </w:r>
      <w:proofErr w:type="spellStart"/>
      <w:r w:rsidRPr="00556CA5">
        <w:rPr>
          <w:rFonts w:ascii="Tahoma" w:eastAsia="Calibri" w:hAnsi="Tahoma" w:cs="Calibri"/>
          <w:color w:val="231F20"/>
          <w:sz w:val="16"/>
          <w:szCs w:val="16"/>
          <w:lang w:val="es-ES" w:eastAsia="es-ES" w:bidi="es-ES"/>
        </w:rPr>
        <w:t>Liberona</w:t>
      </w:r>
      <w:proofErr w:type="spellEnd"/>
      <w:r w:rsidRPr="00556CA5">
        <w:rPr>
          <w:rFonts w:ascii="Tahoma" w:eastAsia="Calibri" w:hAnsi="Tahoma" w:cs="Calibri"/>
          <w:color w:val="231F20"/>
          <w:sz w:val="16"/>
          <w:szCs w:val="16"/>
          <w:lang w:val="es-ES" w:eastAsia="es-ES" w:bidi="es-ES"/>
        </w:rPr>
        <w:t>,</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directora</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ejecutiva</w:t>
      </w:r>
      <w:r w:rsidRPr="00556CA5">
        <w:rPr>
          <w:rFonts w:ascii="Tahoma" w:eastAsia="Calibri" w:hAnsi="Tahoma" w:cs="Calibri"/>
          <w:color w:val="231F20"/>
          <w:spacing w:val="-16"/>
          <w:sz w:val="16"/>
          <w:szCs w:val="16"/>
          <w:lang w:val="es-ES" w:eastAsia="es-ES" w:bidi="es-ES"/>
        </w:rPr>
        <w:t xml:space="preserve"> </w:t>
      </w:r>
      <w:r w:rsidRPr="00556CA5">
        <w:rPr>
          <w:rFonts w:ascii="Tahoma" w:eastAsia="Calibri" w:hAnsi="Tahoma" w:cs="Calibri"/>
          <w:color w:val="231F20"/>
          <w:sz w:val="16"/>
          <w:szCs w:val="16"/>
          <w:lang w:val="es-ES" w:eastAsia="es-ES" w:bidi="es-ES"/>
        </w:rPr>
        <w:t>de</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Fundación</w:t>
      </w:r>
      <w:r w:rsidRPr="00556CA5">
        <w:rPr>
          <w:rFonts w:ascii="Tahoma" w:eastAsia="Calibri" w:hAnsi="Tahoma" w:cs="Calibri"/>
          <w:color w:val="231F20"/>
          <w:spacing w:val="-21"/>
          <w:sz w:val="16"/>
          <w:szCs w:val="16"/>
          <w:lang w:val="es-ES" w:eastAsia="es-ES" w:bidi="es-ES"/>
        </w:rPr>
        <w:t xml:space="preserve"> </w:t>
      </w:r>
      <w:proofErr w:type="spellStart"/>
      <w:r w:rsidRPr="00556CA5">
        <w:rPr>
          <w:rFonts w:ascii="Tahoma" w:eastAsia="Calibri" w:hAnsi="Tahoma" w:cs="Calibri"/>
          <w:color w:val="231F20"/>
          <w:sz w:val="16"/>
          <w:szCs w:val="16"/>
          <w:lang w:val="es-ES" w:eastAsia="es-ES" w:bidi="es-ES"/>
        </w:rPr>
        <w:t>Terram</w:t>
      </w:r>
      <w:proofErr w:type="spellEnd"/>
      <w:r w:rsidRPr="00556CA5">
        <w:rPr>
          <w:rFonts w:ascii="Tahoma" w:eastAsia="Calibri" w:hAnsi="Tahoma" w:cs="Calibri"/>
          <w:color w:val="231F20"/>
          <w:sz w:val="16"/>
          <w:szCs w:val="16"/>
          <w:lang w:val="es-ES" w:eastAsia="es-ES" w:bidi="es-ES"/>
        </w:rPr>
        <w:t>.</w:t>
      </w:r>
      <w:r w:rsidRPr="00556CA5">
        <w:rPr>
          <w:rFonts w:ascii="Tahoma" w:eastAsia="Calibri" w:hAnsi="Tahoma" w:cs="Calibri"/>
          <w:color w:val="231F20"/>
          <w:spacing w:val="-26"/>
          <w:sz w:val="16"/>
          <w:szCs w:val="16"/>
          <w:lang w:val="es-ES" w:eastAsia="es-ES" w:bidi="es-ES"/>
        </w:rPr>
        <w:t xml:space="preserve"> </w:t>
      </w:r>
      <w:r w:rsidRPr="00556CA5">
        <w:rPr>
          <w:rFonts w:ascii="Tahoma" w:eastAsia="Calibri" w:hAnsi="Tahoma" w:cs="Calibri"/>
          <w:color w:val="231F20"/>
          <w:sz w:val="16"/>
          <w:szCs w:val="16"/>
          <w:lang w:val="es-ES" w:eastAsia="es-ES" w:bidi="es-ES"/>
        </w:rPr>
        <w:t>“Día</w:t>
      </w:r>
      <w:r w:rsidRPr="00556CA5">
        <w:rPr>
          <w:rFonts w:ascii="Tahoma" w:eastAsia="Calibri" w:hAnsi="Tahoma" w:cs="Calibri"/>
          <w:color w:val="231F20"/>
          <w:spacing w:val="-16"/>
          <w:sz w:val="16"/>
          <w:szCs w:val="16"/>
          <w:lang w:val="es-ES" w:eastAsia="es-ES" w:bidi="es-ES"/>
        </w:rPr>
        <w:t xml:space="preserve"> </w:t>
      </w:r>
      <w:r w:rsidRPr="00556CA5">
        <w:rPr>
          <w:rFonts w:ascii="Tahoma" w:eastAsia="Calibri" w:hAnsi="Tahoma" w:cs="Calibri"/>
          <w:color w:val="231F20"/>
          <w:sz w:val="16"/>
          <w:szCs w:val="16"/>
          <w:lang w:val="es-ES" w:eastAsia="es-ES" w:bidi="es-ES"/>
        </w:rPr>
        <w:t>del</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medioambiente</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y</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la</w:t>
      </w:r>
      <w:r w:rsidRPr="00556CA5">
        <w:rPr>
          <w:rFonts w:ascii="Tahoma" w:eastAsia="Calibri" w:hAnsi="Tahoma" w:cs="Calibri"/>
          <w:color w:val="231F20"/>
          <w:spacing w:val="-16"/>
          <w:sz w:val="16"/>
          <w:szCs w:val="16"/>
          <w:lang w:val="es-ES" w:eastAsia="es-ES" w:bidi="es-ES"/>
        </w:rPr>
        <w:t xml:space="preserve"> </w:t>
      </w:r>
      <w:r w:rsidRPr="00556CA5">
        <w:rPr>
          <w:rFonts w:ascii="Tahoma" w:eastAsia="Calibri" w:hAnsi="Tahoma" w:cs="Calibri"/>
          <w:color w:val="231F20"/>
          <w:sz w:val="16"/>
          <w:szCs w:val="16"/>
          <w:lang w:val="es-ES" w:eastAsia="es-ES" w:bidi="es-ES"/>
        </w:rPr>
        <w:t>necesidad</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de</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pacing w:val="-3"/>
          <w:sz w:val="16"/>
          <w:szCs w:val="16"/>
          <w:lang w:val="es-ES" w:eastAsia="es-ES" w:bidi="es-ES"/>
        </w:rPr>
        <w:t>cambios”,</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en</w:t>
      </w:r>
      <w:r w:rsidRPr="00556CA5">
        <w:rPr>
          <w:rFonts w:ascii="Tahoma" w:eastAsia="Calibri" w:hAnsi="Tahoma" w:cs="Calibri"/>
          <w:color w:val="231F20"/>
          <w:spacing w:val="-16"/>
          <w:sz w:val="16"/>
          <w:szCs w:val="16"/>
          <w:lang w:val="es-ES" w:eastAsia="es-ES" w:bidi="es-ES"/>
        </w:rPr>
        <w:t xml:space="preserve"> </w:t>
      </w:r>
      <w:hyperlink r:id="rId13">
        <w:r w:rsidRPr="00556CA5">
          <w:rPr>
            <w:rFonts w:ascii="Tahoma" w:eastAsia="Calibri" w:hAnsi="Tahoma" w:cs="Calibri"/>
            <w:color w:val="231F20"/>
            <w:sz w:val="16"/>
            <w:szCs w:val="16"/>
            <w:lang w:val="es-ES" w:eastAsia="es-ES" w:bidi="es-ES"/>
          </w:rPr>
          <w:t>www.terram.cl</w:t>
        </w:r>
        <w:r w:rsidRPr="00556CA5">
          <w:rPr>
            <w:rFonts w:ascii="Tahoma" w:eastAsia="Calibri" w:hAnsi="Tahoma" w:cs="Calibri"/>
            <w:color w:val="231F20"/>
            <w:spacing w:val="-17"/>
            <w:sz w:val="16"/>
            <w:szCs w:val="16"/>
            <w:lang w:val="es-ES" w:eastAsia="es-ES" w:bidi="es-ES"/>
          </w:rPr>
          <w:t xml:space="preserve"> </w:t>
        </w:r>
      </w:hyperlink>
      <w:r w:rsidRPr="00556CA5">
        <w:rPr>
          <w:rFonts w:ascii="Tahoma" w:eastAsia="Calibri" w:hAnsi="Tahoma" w:cs="Calibri"/>
          <w:color w:val="231F20"/>
          <w:sz w:val="16"/>
          <w:szCs w:val="16"/>
          <w:lang w:val="es-ES" w:eastAsia="es-ES" w:bidi="es-ES"/>
        </w:rPr>
        <w:t>(Santiago),</w:t>
      </w:r>
    </w:p>
    <w:p w:rsidR="00113620" w:rsidRPr="00556CA5" w:rsidRDefault="00113620" w:rsidP="00556CA5">
      <w:pPr>
        <w:widowControl w:val="0"/>
        <w:autoSpaceDE w:val="0"/>
        <w:autoSpaceDN w:val="0"/>
        <w:spacing w:before="18"/>
        <w:ind w:right="414"/>
        <w:jc w:val="right"/>
        <w:rPr>
          <w:rFonts w:ascii="Tahoma" w:eastAsia="Calibri" w:hAnsi="Tahoma" w:cs="Calibri"/>
          <w:sz w:val="16"/>
          <w:szCs w:val="16"/>
          <w:lang w:val="es-ES" w:eastAsia="es-ES" w:bidi="es-ES"/>
        </w:rPr>
      </w:pPr>
      <w:r w:rsidRPr="00556CA5">
        <w:rPr>
          <w:rFonts w:ascii="Tahoma" w:eastAsia="Calibri" w:hAnsi="Tahoma" w:cs="Calibri"/>
          <w:color w:val="231F20"/>
          <w:sz w:val="16"/>
          <w:szCs w:val="16"/>
          <w:lang w:val="es-ES" w:eastAsia="es-ES" w:bidi="es-ES"/>
        </w:rPr>
        <w:t>Consultado</w:t>
      </w:r>
      <w:r w:rsidRPr="00556CA5">
        <w:rPr>
          <w:rFonts w:ascii="Tahoma" w:eastAsia="Calibri" w:hAnsi="Tahoma" w:cs="Calibri"/>
          <w:color w:val="231F20"/>
          <w:spacing w:val="-8"/>
          <w:sz w:val="16"/>
          <w:szCs w:val="16"/>
          <w:lang w:val="es-ES" w:eastAsia="es-ES" w:bidi="es-ES"/>
        </w:rPr>
        <w:t xml:space="preserve"> </w:t>
      </w:r>
      <w:r w:rsidRPr="00556CA5">
        <w:rPr>
          <w:rFonts w:ascii="Tahoma" w:eastAsia="Calibri" w:hAnsi="Tahoma" w:cs="Calibri"/>
          <w:color w:val="231F20"/>
          <w:sz w:val="16"/>
          <w:szCs w:val="16"/>
          <w:lang w:val="es-ES" w:eastAsia="es-ES" w:bidi="es-ES"/>
        </w:rPr>
        <w:t>el</w:t>
      </w:r>
      <w:r w:rsidRPr="00556CA5">
        <w:rPr>
          <w:rFonts w:ascii="Tahoma" w:eastAsia="Calibri" w:hAnsi="Tahoma" w:cs="Calibri"/>
          <w:color w:val="231F20"/>
          <w:spacing w:val="-8"/>
          <w:sz w:val="16"/>
          <w:szCs w:val="16"/>
          <w:lang w:val="es-ES" w:eastAsia="es-ES" w:bidi="es-ES"/>
        </w:rPr>
        <w:t xml:space="preserve"> </w:t>
      </w:r>
      <w:r w:rsidRPr="00556CA5">
        <w:rPr>
          <w:rFonts w:ascii="Tahoma" w:eastAsia="Calibri" w:hAnsi="Tahoma" w:cs="Calibri"/>
          <w:color w:val="231F20"/>
          <w:sz w:val="16"/>
          <w:szCs w:val="16"/>
          <w:lang w:val="es-ES" w:eastAsia="es-ES" w:bidi="es-ES"/>
        </w:rPr>
        <w:t>6</w:t>
      </w:r>
      <w:r w:rsidRPr="00556CA5">
        <w:rPr>
          <w:rFonts w:ascii="Tahoma" w:eastAsia="Calibri" w:hAnsi="Tahoma" w:cs="Calibri"/>
          <w:color w:val="231F20"/>
          <w:spacing w:val="-7"/>
          <w:sz w:val="16"/>
          <w:szCs w:val="16"/>
          <w:lang w:val="es-ES" w:eastAsia="es-ES" w:bidi="es-ES"/>
        </w:rPr>
        <w:t xml:space="preserve"> </w:t>
      </w:r>
      <w:r w:rsidRPr="00556CA5">
        <w:rPr>
          <w:rFonts w:ascii="Tahoma" w:eastAsia="Calibri" w:hAnsi="Tahoma" w:cs="Calibri"/>
          <w:color w:val="231F20"/>
          <w:sz w:val="16"/>
          <w:szCs w:val="16"/>
          <w:lang w:val="es-ES" w:eastAsia="es-ES" w:bidi="es-ES"/>
        </w:rPr>
        <w:t>de</w:t>
      </w:r>
      <w:r w:rsidRPr="00556CA5">
        <w:rPr>
          <w:rFonts w:ascii="Tahoma" w:eastAsia="Calibri" w:hAnsi="Tahoma" w:cs="Calibri"/>
          <w:color w:val="231F20"/>
          <w:spacing w:val="-8"/>
          <w:sz w:val="16"/>
          <w:szCs w:val="16"/>
          <w:lang w:val="es-ES" w:eastAsia="es-ES" w:bidi="es-ES"/>
        </w:rPr>
        <w:t xml:space="preserve"> </w:t>
      </w:r>
      <w:r w:rsidRPr="00556CA5">
        <w:rPr>
          <w:rFonts w:ascii="Tahoma" w:eastAsia="Calibri" w:hAnsi="Tahoma" w:cs="Calibri"/>
          <w:color w:val="231F20"/>
          <w:sz w:val="16"/>
          <w:szCs w:val="16"/>
          <w:lang w:val="es-ES" w:eastAsia="es-ES" w:bidi="es-ES"/>
        </w:rPr>
        <w:t>junio</w:t>
      </w:r>
      <w:r w:rsidRPr="00556CA5">
        <w:rPr>
          <w:rFonts w:ascii="Tahoma" w:eastAsia="Calibri" w:hAnsi="Tahoma" w:cs="Calibri"/>
          <w:color w:val="231F20"/>
          <w:spacing w:val="-7"/>
          <w:sz w:val="16"/>
          <w:szCs w:val="16"/>
          <w:lang w:val="es-ES" w:eastAsia="es-ES" w:bidi="es-ES"/>
        </w:rPr>
        <w:t xml:space="preserve"> </w:t>
      </w:r>
      <w:r w:rsidRPr="00556CA5">
        <w:rPr>
          <w:rFonts w:ascii="Tahoma" w:eastAsia="Calibri" w:hAnsi="Tahoma" w:cs="Calibri"/>
          <w:color w:val="231F20"/>
          <w:sz w:val="16"/>
          <w:szCs w:val="16"/>
          <w:lang w:val="es-ES" w:eastAsia="es-ES" w:bidi="es-ES"/>
        </w:rPr>
        <w:t>de</w:t>
      </w:r>
      <w:r w:rsidRPr="00556CA5">
        <w:rPr>
          <w:rFonts w:ascii="Tahoma" w:eastAsia="Calibri" w:hAnsi="Tahoma" w:cs="Calibri"/>
          <w:color w:val="231F20"/>
          <w:spacing w:val="-8"/>
          <w:sz w:val="16"/>
          <w:szCs w:val="16"/>
          <w:lang w:val="es-ES" w:eastAsia="es-ES" w:bidi="es-ES"/>
        </w:rPr>
        <w:t xml:space="preserve"> </w:t>
      </w:r>
      <w:r w:rsidRPr="00556CA5">
        <w:rPr>
          <w:rFonts w:ascii="Tahoma" w:eastAsia="Calibri" w:hAnsi="Tahoma" w:cs="Calibri"/>
          <w:color w:val="231F20"/>
          <w:sz w:val="16"/>
          <w:szCs w:val="16"/>
          <w:lang w:val="es-ES" w:eastAsia="es-ES" w:bidi="es-ES"/>
        </w:rPr>
        <w:t>2011.</w:t>
      </w:r>
      <w:r w:rsidRPr="00556CA5">
        <w:rPr>
          <w:rFonts w:ascii="Tahoma" w:eastAsia="Calibri" w:hAnsi="Tahoma" w:cs="Calibri"/>
          <w:color w:val="231F20"/>
          <w:spacing w:val="-7"/>
          <w:sz w:val="16"/>
          <w:szCs w:val="16"/>
          <w:lang w:val="es-ES" w:eastAsia="es-ES" w:bidi="es-ES"/>
        </w:rPr>
        <w:t xml:space="preserve"> </w:t>
      </w:r>
      <w:r w:rsidRPr="00556CA5">
        <w:rPr>
          <w:rFonts w:ascii="Tahoma" w:eastAsia="Calibri" w:hAnsi="Tahoma" w:cs="Calibri"/>
          <w:color w:val="231F20"/>
          <w:sz w:val="16"/>
          <w:szCs w:val="16"/>
          <w:lang w:val="es-ES" w:eastAsia="es-ES" w:bidi="es-ES"/>
        </w:rPr>
        <w:t>(Fragmento)</w:t>
      </w:r>
    </w:p>
    <w:p w:rsidR="00113620" w:rsidRPr="00113620" w:rsidRDefault="00113620" w:rsidP="00113620">
      <w:pPr>
        <w:widowControl w:val="0"/>
        <w:autoSpaceDE w:val="0"/>
        <w:autoSpaceDN w:val="0"/>
        <w:jc w:val="both"/>
        <w:rPr>
          <w:rFonts w:ascii="Tahoma" w:eastAsia="Calibri" w:hAnsi="Tahoma" w:cs="Calibri"/>
          <w:sz w:val="22"/>
          <w:szCs w:val="22"/>
          <w:lang w:val="es-ES" w:eastAsia="es-ES" w:bidi="es-ES"/>
        </w:rPr>
      </w:pPr>
    </w:p>
    <w:p w:rsidR="00113620" w:rsidRPr="00556CA5" w:rsidRDefault="00556CA5" w:rsidP="00113620">
      <w:pPr>
        <w:widowControl w:val="0"/>
        <w:autoSpaceDE w:val="0"/>
        <w:autoSpaceDN w:val="0"/>
        <w:spacing w:before="10"/>
        <w:jc w:val="both"/>
        <w:rPr>
          <w:rFonts w:ascii="Tahoma" w:eastAsia="Calibri" w:hAnsi="Tahoma" w:cs="Calibri"/>
          <w:sz w:val="22"/>
          <w:szCs w:val="22"/>
          <w:u w:val="single"/>
          <w:lang w:val="es-ES" w:eastAsia="es-ES" w:bidi="es-ES"/>
        </w:rPr>
      </w:pPr>
      <w:r w:rsidRPr="00556CA5">
        <w:rPr>
          <w:rFonts w:ascii="Tahoma" w:eastAsia="Calibri" w:hAnsi="Tahoma" w:cs="Calibri"/>
          <w:sz w:val="22"/>
          <w:szCs w:val="22"/>
          <w:u w:val="single"/>
          <w:lang w:val="es-ES" w:eastAsia="es-ES" w:bidi="es-ES"/>
        </w:rPr>
        <w:t>Texto 2</w:t>
      </w:r>
    </w:p>
    <w:p w:rsidR="00556CA5" w:rsidRPr="00113620" w:rsidRDefault="00556CA5" w:rsidP="00113620">
      <w:pPr>
        <w:widowControl w:val="0"/>
        <w:autoSpaceDE w:val="0"/>
        <w:autoSpaceDN w:val="0"/>
        <w:spacing w:before="10"/>
        <w:jc w:val="both"/>
        <w:rPr>
          <w:rFonts w:ascii="Tahoma" w:eastAsia="Calibri" w:hAnsi="Tahoma" w:cs="Calibri"/>
          <w:sz w:val="22"/>
          <w:szCs w:val="22"/>
          <w:lang w:val="es-ES" w:eastAsia="es-ES" w:bidi="es-ES"/>
        </w:rPr>
      </w:pPr>
    </w:p>
    <w:p w:rsidR="00113620" w:rsidRPr="00556CA5" w:rsidRDefault="00113620" w:rsidP="00113620">
      <w:pPr>
        <w:widowControl w:val="0"/>
        <w:autoSpaceDE w:val="0"/>
        <w:autoSpaceDN w:val="0"/>
        <w:ind w:left="113"/>
        <w:jc w:val="both"/>
        <w:rPr>
          <w:rFonts w:ascii="Tahoma" w:eastAsia="Calibri" w:hAnsi="Tahoma" w:cs="Calibri"/>
          <w:sz w:val="22"/>
          <w:szCs w:val="22"/>
          <w:lang w:val="es-ES" w:eastAsia="es-ES" w:bidi="es-ES"/>
        </w:rPr>
      </w:pPr>
      <w:r w:rsidRPr="00556CA5">
        <w:rPr>
          <w:rFonts w:ascii="Tahoma" w:eastAsia="Calibri" w:hAnsi="Tahoma" w:cs="Calibri"/>
          <w:color w:val="231F20"/>
          <w:sz w:val="22"/>
          <w:szCs w:val="22"/>
          <w:lang w:val="es-ES" w:eastAsia="es-ES" w:bidi="es-ES"/>
        </w:rPr>
        <w:t>Señor director:</w:t>
      </w:r>
    </w:p>
    <w:p w:rsidR="00113620" w:rsidRPr="00556CA5" w:rsidRDefault="00113620" w:rsidP="00113620">
      <w:pPr>
        <w:widowControl w:val="0"/>
        <w:autoSpaceDE w:val="0"/>
        <w:autoSpaceDN w:val="0"/>
        <w:spacing w:before="36" w:line="276" w:lineRule="auto"/>
        <w:ind w:left="113" w:right="412"/>
        <w:jc w:val="both"/>
        <w:rPr>
          <w:rFonts w:ascii="Tahoma" w:eastAsia="Calibri" w:hAnsi="Tahoma" w:cs="Calibri"/>
          <w:sz w:val="22"/>
          <w:szCs w:val="22"/>
          <w:lang w:val="es-ES" w:eastAsia="es-ES" w:bidi="es-ES"/>
        </w:rPr>
      </w:pPr>
      <w:r w:rsidRPr="00556CA5">
        <w:rPr>
          <w:rFonts w:ascii="Tahoma" w:eastAsia="Calibri" w:hAnsi="Tahoma" w:cs="Calibri"/>
          <w:color w:val="231F20"/>
          <w:w w:val="105"/>
          <w:sz w:val="22"/>
          <w:szCs w:val="22"/>
          <w:lang w:val="es-ES" w:eastAsia="es-ES" w:bidi="es-ES"/>
        </w:rPr>
        <w:t xml:space="preserve">Ante la mala calidad del aire en Santiago y la propuesta del ministro Jaime </w:t>
      </w:r>
      <w:proofErr w:type="spellStart"/>
      <w:r w:rsidRPr="00556CA5">
        <w:rPr>
          <w:rFonts w:ascii="Tahoma" w:eastAsia="Calibri" w:hAnsi="Tahoma" w:cs="Calibri"/>
          <w:color w:val="231F20"/>
          <w:w w:val="105"/>
          <w:sz w:val="22"/>
          <w:szCs w:val="22"/>
          <w:lang w:val="es-ES" w:eastAsia="es-ES" w:bidi="es-ES"/>
        </w:rPr>
        <w:t>Mañalich</w:t>
      </w:r>
      <w:proofErr w:type="spellEnd"/>
      <w:r w:rsidRPr="00556CA5">
        <w:rPr>
          <w:rFonts w:ascii="Tahoma" w:eastAsia="Calibri" w:hAnsi="Tahoma" w:cs="Calibri"/>
          <w:color w:val="231F20"/>
          <w:w w:val="105"/>
          <w:sz w:val="22"/>
          <w:szCs w:val="22"/>
          <w:lang w:val="es-ES" w:eastAsia="es-ES" w:bidi="es-ES"/>
        </w:rPr>
        <w:t xml:space="preserve"> de ampliar la restricción a autos con convertidor catalítico,</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vistas</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mejorar</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calidad</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aire</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y</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proteger</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salud</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–objetivo</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principal</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Plan</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Descontaminación–,</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se</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reabre</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posibilidad</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discutir</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las</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medidas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implementadas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al</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alero</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plan</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spacing w:val="-4"/>
          <w:w w:val="105"/>
          <w:sz w:val="22"/>
          <w:szCs w:val="22"/>
          <w:lang w:val="es-ES" w:eastAsia="es-ES" w:bidi="es-ES"/>
        </w:rPr>
        <w:t>y,</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especialmente,</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aquellas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destinadas</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gestionar</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los</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episodios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críticos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contaminación</w:t>
      </w:r>
      <w:r w:rsidRPr="00556CA5">
        <w:rPr>
          <w:rFonts w:ascii="Tahoma" w:eastAsia="Calibri" w:hAnsi="Tahoma" w:cs="Calibri"/>
          <w:color w:val="231F20"/>
          <w:spacing w:val="-2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w:t>
      </w:r>
    </w:p>
    <w:p w:rsidR="00113620" w:rsidRPr="00556CA5" w:rsidRDefault="00113620" w:rsidP="00113620">
      <w:pPr>
        <w:widowControl w:val="0"/>
        <w:autoSpaceDE w:val="0"/>
        <w:autoSpaceDN w:val="0"/>
        <w:spacing w:before="100" w:line="276" w:lineRule="auto"/>
        <w:ind w:left="113" w:right="422"/>
        <w:jc w:val="both"/>
        <w:rPr>
          <w:rFonts w:ascii="Tahoma" w:eastAsia="Calibri" w:hAnsi="Tahoma" w:cs="Calibri"/>
          <w:sz w:val="22"/>
          <w:szCs w:val="22"/>
          <w:lang w:val="es-ES" w:eastAsia="es-ES" w:bidi="es-ES"/>
        </w:rPr>
      </w:pPr>
      <w:r w:rsidRPr="00556CA5">
        <w:rPr>
          <w:rFonts w:ascii="Tahoma" w:eastAsia="Calibri" w:hAnsi="Tahoma" w:cs="Calibri"/>
          <w:color w:val="231F20"/>
          <w:w w:val="105"/>
          <w:sz w:val="22"/>
          <w:szCs w:val="22"/>
          <w:u w:val="single"/>
          <w:lang w:val="es-ES" w:eastAsia="es-ES" w:bidi="es-ES"/>
        </w:rPr>
        <w:t>No</w:t>
      </w:r>
      <w:r w:rsidRPr="00556CA5">
        <w:rPr>
          <w:rFonts w:ascii="Tahoma" w:eastAsia="Calibri" w:hAnsi="Tahoma" w:cs="Calibri"/>
          <w:color w:val="231F20"/>
          <w:spacing w:val="-29"/>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estoy</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de</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acuerdo</w:t>
      </w:r>
      <w:r w:rsidRPr="00556CA5">
        <w:rPr>
          <w:rFonts w:ascii="Tahoma" w:eastAsia="Calibri" w:hAnsi="Tahoma" w:cs="Calibri"/>
          <w:color w:val="231F20"/>
          <w:spacing w:val="-29"/>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con</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la</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restricción</w:t>
      </w:r>
      <w:r w:rsidRPr="00556CA5">
        <w:rPr>
          <w:rFonts w:ascii="Tahoma" w:eastAsia="Calibri" w:hAnsi="Tahoma" w:cs="Calibri"/>
          <w:color w:val="231F20"/>
          <w:spacing w:val="-29"/>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vehicular</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como</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spacing w:val="-3"/>
          <w:w w:val="105"/>
          <w:sz w:val="22"/>
          <w:szCs w:val="22"/>
          <w:u w:val="single"/>
          <w:lang w:val="es-ES" w:eastAsia="es-ES" w:bidi="es-ES"/>
        </w:rPr>
        <w:t>política</w:t>
      </w:r>
      <w:r w:rsidRPr="00556CA5">
        <w:rPr>
          <w:rFonts w:ascii="Tahoma" w:eastAsia="Calibri" w:hAnsi="Tahoma" w:cs="Calibri"/>
          <w:color w:val="231F20"/>
          <w:spacing w:val="-29"/>
          <w:w w:val="105"/>
          <w:sz w:val="22"/>
          <w:szCs w:val="22"/>
          <w:u w:val="single"/>
          <w:lang w:val="es-ES" w:eastAsia="es-ES" w:bidi="es-ES"/>
        </w:rPr>
        <w:t xml:space="preserve"> </w:t>
      </w:r>
      <w:r w:rsidRPr="00556CA5">
        <w:rPr>
          <w:rFonts w:ascii="Tahoma" w:eastAsia="Calibri" w:hAnsi="Tahoma" w:cs="Calibri"/>
          <w:color w:val="231F20"/>
          <w:spacing w:val="-3"/>
          <w:w w:val="105"/>
          <w:sz w:val="22"/>
          <w:szCs w:val="22"/>
          <w:u w:val="single"/>
          <w:lang w:val="es-ES" w:eastAsia="es-ES" w:bidi="es-ES"/>
        </w:rPr>
        <w:t>para</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descontaminar</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Santiago</w:t>
      </w:r>
      <w:r w:rsidRPr="00556CA5">
        <w:rPr>
          <w:rFonts w:ascii="Tahoma" w:eastAsia="Calibri" w:hAnsi="Tahoma" w:cs="Calibri"/>
          <w:color w:val="231F20"/>
          <w:w w:val="105"/>
          <w:sz w:val="22"/>
          <w:szCs w:val="22"/>
          <w:lang w:val="es-ES" w:eastAsia="es-ES" w:bidi="es-ES"/>
        </w:rPr>
        <w:t>.</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labor</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Estado</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debiera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centrarse</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buscar mecanismos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fomenten</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transporte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público</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y</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desincentiven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uso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automóvil</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particular,</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pero,</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dada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realidad</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actual</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–donde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90% de</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vehículos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livianos</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utilizan</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convertidor</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catalítico–,</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una</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pocas</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medidas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paliativas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para</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proteger</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salud</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santiaguinos con</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cuentan</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autoridades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ambientales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y</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regionales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hora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enfrentar</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episodios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críticos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contaminación.</w:t>
      </w:r>
    </w:p>
    <w:p w:rsidR="00113620" w:rsidRPr="00113620" w:rsidRDefault="00113620" w:rsidP="00113620">
      <w:pPr>
        <w:widowControl w:val="0"/>
        <w:autoSpaceDE w:val="0"/>
        <w:autoSpaceDN w:val="0"/>
        <w:spacing w:before="5"/>
        <w:jc w:val="both"/>
        <w:rPr>
          <w:rFonts w:ascii="Tahoma" w:eastAsia="Calibri" w:hAnsi="Tahoma" w:cs="Calibri"/>
          <w:i/>
          <w:sz w:val="22"/>
          <w:szCs w:val="22"/>
          <w:lang w:val="es-ES" w:eastAsia="es-ES" w:bidi="es-ES"/>
        </w:rPr>
      </w:pPr>
    </w:p>
    <w:p w:rsidR="00113620" w:rsidRPr="00556CA5" w:rsidRDefault="00113620" w:rsidP="00556CA5">
      <w:pPr>
        <w:widowControl w:val="0"/>
        <w:autoSpaceDE w:val="0"/>
        <w:autoSpaceDN w:val="0"/>
        <w:jc w:val="right"/>
        <w:rPr>
          <w:rFonts w:ascii="Tahoma" w:eastAsia="Calibri" w:hAnsi="Tahoma" w:cs="Calibri"/>
          <w:sz w:val="16"/>
          <w:szCs w:val="16"/>
          <w:lang w:val="es-ES" w:eastAsia="es-ES" w:bidi="es-ES"/>
        </w:rPr>
      </w:pPr>
      <w:r w:rsidRPr="00556CA5">
        <w:rPr>
          <w:rFonts w:ascii="Tahoma" w:eastAsia="Calibri" w:hAnsi="Tahoma" w:cs="Calibri"/>
          <w:sz w:val="16"/>
          <w:szCs w:val="16"/>
          <w:lang w:val="es-ES" w:eastAsia="es-ES" w:bidi="es-ES"/>
        </w:rPr>
        <w:t xml:space="preserve">Paola </w:t>
      </w:r>
      <w:proofErr w:type="spellStart"/>
      <w:r w:rsidRPr="00556CA5">
        <w:rPr>
          <w:rFonts w:ascii="Tahoma" w:eastAsia="Calibri" w:hAnsi="Tahoma" w:cs="Calibri"/>
          <w:sz w:val="16"/>
          <w:szCs w:val="16"/>
          <w:lang w:val="es-ES" w:eastAsia="es-ES" w:bidi="es-ES"/>
        </w:rPr>
        <w:t>Vasconi</w:t>
      </w:r>
      <w:proofErr w:type="spellEnd"/>
      <w:r w:rsidRPr="00556CA5">
        <w:rPr>
          <w:rFonts w:ascii="Tahoma" w:eastAsia="Calibri" w:hAnsi="Tahoma" w:cs="Calibri"/>
          <w:sz w:val="16"/>
          <w:szCs w:val="16"/>
          <w:lang w:val="es-ES" w:eastAsia="es-ES" w:bidi="es-ES"/>
        </w:rPr>
        <w:t xml:space="preserve">, coordinadora Programa de Medio Ambiente de Fundación </w:t>
      </w:r>
      <w:proofErr w:type="spellStart"/>
      <w:r w:rsidRPr="00556CA5">
        <w:rPr>
          <w:rFonts w:ascii="Tahoma" w:eastAsia="Calibri" w:hAnsi="Tahoma" w:cs="Calibri"/>
          <w:sz w:val="16"/>
          <w:szCs w:val="16"/>
          <w:lang w:val="es-ES" w:eastAsia="es-ES" w:bidi="es-ES"/>
        </w:rPr>
        <w:t>Terram</w:t>
      </w:r>
      <w:proofErr w:type="spellEnd"/>
      <w:r w:rsidRPr="00556CA5">
        <w:rPr>
          <w:rFonts w:ascii="Tahoma" w:eastAsia="Calibri" w:hAnsi="Tahoma" w:cs="Calibri"/>
          <w:sz w:val="16"/>
          <w:szCs w:val="16"/>
          <w:lang w:val="es-ES" w:eastAsia="es-ES" w:bidi="es-ES"/>
        </w:rPr>
        <w:t>. “Contaminación del aire”. En www.terram.cl (Santiago), consultado el 6 de junio de 2011. (Fragmento)</w:t>
      </w:r>
    </w:p>
    <w:p w:rsidR="00113620" w:rsidRPr="00FC4883" w:rsidRDefault="00113620" w:rsidP="00556CA5">
      <w:pPr>
        <w:widowControl w:val="0"/>
        <w:autoSpaceDE w:val="0"/>
        <w:autoSpaceDN w:val="0"/>
        <w:spacing w:before="6"/>
        <w:jc w:val="right"/>
        <w:rPr>
          <w:rFonts w:ascii="Tahoma" w:eastAsia="Calibri" w:hAnsi="Tahoma" w:cs="Calibri"/>
          <w:sz w:val="16"/>
          <w:szCs w:val="16"/>
          <w:lang w:val="es-ES" w:eastAsia="es-ES" w:bidi="es-ES"/>
        </w:rPr>
      </w:pPr>
    </w:p>
    <w:p w:rsidR="00113620" w:rsidRPr="00FC4883" w:rsidRDefault="00113620" w:rsidP="00113620">
      <w:pPr>
        <w:widowControl w:val="0"/>
        <w:numPr>
          <w:ilvl w:val="0"/>
          <w:numId w:val="6"/>
        </w:numPr>
        <w:tabs>
          <w:tab w:val="left" w:pos="510"/>
          <w:tab w:val="left" w:pos="511"/>
        </w:tabs>
        <w:autoSpaceDE w:val="0"/>
        <w:autoSpaceDN w:val="0"/>
        <w:ind w:hanging="398"/>
        <w:jc w:val="both"/>
        <w:rPr>
          <w:rFonts w:ascii="Tahoma" w:eastAsia="Calibri" w:hAnsi="Tahoma" w:cs="Calibri"/>
          <w:b/>
          <w:sz w:val="22"/>
          <w:szCs w:val="22"/>
          <w:lang w:val="es-ES" w:eastAsia="es-ES" w:bidi="es-ES"/>
        </w:rPr>
      </w:pPr>
      <w:r w:rsidRPr="00FC4883">
        <w:rPr>
          <w:rFonts w:ascii="Tahoma" w:eastAsia="Calibri" w:hAnsi="Tahoma" w:cs="Calibri"/>
          <w:b/>
          <w:color w:val="231F20"/>
          <w:sz w:val="22"/>
          <w:szCs w:val="22"/>
          <w:lang w:val="es-ES" w:eastAsia="es-ES" w:bidi="es-ES"/>
        </w:rPr>
        <w:t>¿Cuál es la tesis que propone el primer</w:t>
      </w:r>
      <w:r w:rsidRPr="00FC4883">
        <w:rPr>
          <w:rFonts w:ascii="Tahoma" w:eastAsia="Calibri" w:hAnsi="Tahoma" w:cs="Calibri"/>
          <w:b/>
          <w:color w:val="231F20"/>
          <w:spacing w:val="10"/>
          <w:sz w:val="22"/>
          <w:szCs w:val="22"/>
          <w:lang w:val="es-ES" w:eastAsia="es-ES" w:bidi="es-ES"/>
        </w:rPr>
        <w:t xml:space="preserve"> </w:t>
      </w:r>
      <w:r w:rsidRPr="00FC4883">
        <w:rPr>
          <w:rFonts w:ascii="Tahoma" w:eastAsia="Calibri" w:hAnsi="Tahoma" w:cs="Calibri"/>
          <w:b/>
          <w:color w:val="231F20"/>
          <w:sz w:val="22"/>
          <w:szCs w:val="22"/>
          <w:lang w:val="es-ES" w:eastAsia="es-ES" w:bidi="es-ES"/>
        </w:rPr>
        <w:t>texto?</w:t>
      </w:r>
    </w:p>
    <w:p w:rsidR="00556CA5" w:rsidRPr="00FC4883" w:rsidRDefault="00556CA5" w:rsidP="00556CA5">
      <w:pPr>
        <w:widowControl w:val="0"/>
        <w:tabs>
          <w:tab w:val="left" w:pos="510"/>
          <w:tab w:val="left" w:pos="511"/>
        </w:tabs>
        <w:autoSpaceDE w:val="0"/>
        <w:autoSpaceDN w:val="0"/>
        <w:ind w:left="112"/>
        <w:jc w:val="both"/>
        <w:rPr>
          <w:rFonts w:ascii="Tahoma" w:eastAsia="Calibri" w:hAnsi="Tahoma" w:cs="Calibri"/>
          <w:b/>
          <w:sz w:val="22"/>
          <w:szCs w:val="22"/>
          <w:lang w:val="es-ES" w:eastAsia="es-ES" w:bidi="es-ES"/>
        </w:rPr>
      </w:pPr>
    </w:p>
    <w:tbl>
      <w:tblPr>
        <w:tblStyle w:val="Tablaconcuadrcula"/>
        <w:tblW w:w="0" w:type="auto"/>
        <w:tblLook w:val="04A0" w:firstRow="1" w:lastRow="0" w:firstColumn="1" w:lastColumn="0" w:noHBand="0" w:noVBand="1"/>
      </w:tblPr>
      <w:tblGrid>
        <w:gridCol w:w="10070"/>
      </w:tblGrid>
      <w:tr w:rsidR="00556CA5" w:rsidRPr="00FC4883" w:rsidTr="00556CA5">
        <w:tc>
          <w:tcPr>
            <w:tcW w:w="10070" w:type="dxa"/>
          </w:tcPr>
          <w:p w:rsidR="00556CA5" w:rsidRPr="00FC4883" w:rsidRDefault="00556CA5" w:rsidP="00113620">
            <w:pPr>
              <w:widowControl w:val="0"/>
              <w:autoSpaceDE w:val="0"/>
              <w:autoSpaceDN w:val="0"/>
              <w:spacing w:before="10"/>
              <w:rPr>
                <w:rFonts w:ascii="Tahoma" w:eastAsia="Calibri" w:hAnsi="Tahoma" w:cs="Calibri"/>
                <w:sz w:val="28"/>
                <w:szCs w:val="21"/>
                <w:lang w:val="es-ES" w:eastAsia="es-ES" w:bidi="es-ES"/>
              </w:rPr>
            </w:pPr>
          </w:p>
          <w:p w:rsidR="00556CA5" w:rsidRPr="00FC4883" w:rsidRDefault="00556CA5" w:rsidP="00113620">
            <w:pPr>
              <w:widowControl w:val="0"/>
              <w:autoSpaceDE w:val="0"/>
              <w:autoSpaceDN w:val="0"/>
              <w:spacing w:before="10"/>
              <w:rPr>
                <w:rFonts w:ascii="Tahoma" w:eastAsia="Calibri" w:hAnsi="Tahoma" w:cs="Calibri"/>
                <w:sz w:val="28"/>
                <w:szCs w:val="21"/>
                <w:lang w:val="es-ES" w:eastAsia="es-ES" w:bidi="es-ES"/>
              </w:rPr>
            </w:pPr>
          </w:p>
          <w:p w:rsidR="00556CA5" w:rsidRPr="00FC4883" w:rsidRDefault="00556CA5" w:rsidP="00113620">
            <w:pPr>
              <w:widowControl w:val="0"/>
              <w:autoSpaceDE w:val="0"/>
              <w:autoSpaceDN w:val="0"/>
              <w:spacing w:before="10"/>
              <w:rPr>
                <w:rFonts w:ascii="Tahoma" w:eastAsia="Calibri" w:hAnsi="Tahoma" w:cs="Calibri"/>
                <w:sz w:val="28"/>
                <w:szCs w:val="21"/>
                <w:lang w:val="es-ES" w:eastAsia="es-ES" w:bidi="es-ES"/>
              </w:rPr>
            </w:pPr>
          </w:p>
        </w:tc>
      </w:tr>
    </w:tbl>
    <w:p w:rsidR="00113620" w:rsidRDefault="00113620" w:rsidP="00113620">
      <w:pPr>
        <w:widowControl w:val="0"/>
        <w:autoSpaceDE w:val="0"/>
        <w:autoSpaceDN w:val="0"/>
        <w:spacing w:before="10"/>
        <w:rPr>
          <w:rFonts w:ascii="Tahoma" w:eastAsia="Calibri" w:hAnsi="Tahoma" w:cs="Calibri"/>
          <w:sz w:val="28"/>
          <w:szCs w:val="21"/>
          <w:lang w:val="es-ES" w:eastAsia="es-ES" w:bidi="es-ES"/>
        </w:rPr>
      </w:pPr>
    </w:p>
    <w:p w:rsidR="00250FAC" w:rsidRDefault="00250FAC" w:rsidP="00113620">
      <w:pPr>
        <w:widowControl w:val="0"/>
        <w:autoSpaceDE w:val="0"/>
        <w:autoSpaceDN w:val="0"/>
        <w:spacing w:before="10"/>
        <w:rPr>
          <w:rFonts w:ascii="Tahoma" w:eastAsia="Calibri" w:hAnsi="Tahoma" w:cs="Calibri"/>
          <w:sz w:val="28"/>
          <w:szCs w:val="21"/>
          <w:lang w:val="es-ES" w:eastAsia="es-ES" w:bidi="es-ES"/>
        </w:rPr>
      </w:pPr>
    </w:p>
    <w:p w:rsidR="00250FAC" w:rsidRDefault="00250FAC" w:rsidP="00113620">
      <w:pPr>
        <w:widowControl w:val="0"/>
        <w:autoSpaceDE w:val="0"/>
        <w:autoSpaceDN w:val="0"/>
        <w:spacing w:before="10"/>
        <w:rPr>
          <w:rFonts w:ascii="Tahoma" w:eastAsia="Calibri" w:hAnsi="Tahoma" w:cs="Calibri"/>
          <w:sz w:val="28"/>
          <w:szCs w:val="21"/>
          <w:lang w:val="es-ES" w:eastAsia="es-ES" w:bidi="es-ES"/>
        </w:rPr>
      </w:pPr>
    </w:p>
    <w:p w:rsidR="00250FAC" w:rsidRPr="00FC4883" w:rsidRDefault="00250FAC" w:rsidP="00113620">
      <w:pPr>
        <w:widowControl w:val="0"/>
        <w:autoSpaceDE w:val="0"/>
        <w:autoSpaceDN w:val="0"/>
        <w:spacing w:before="10"/>
        <w:rPr>
          <w:rFonts w:ascii="Tahoma" w:eastAsia="Calibri" w:hAnsi="Tahoma" w:cs="Calibri"/>
          <w:sz w:val="28"/>
          <w:szCs w:val="21"/>
          <w:lang w:val="es-ES" w:eastAsia="es-ES" w:bidi="es-ES"/>
        </w:rPr>
      </w:pPr>
    </w:p>
    <w:p w:rsidR="00113620" w:rsidRPr="00FC4883" w:rsidRDefault="00113620" w:rsidP="00113620">
      <w:pPr>
        <w:widowControl w:val="0"/>
        <w:numPr>
          <w:ilvl w:val="0"/>
          <w:numId w:val="6"/>
        </w:numPr>
        <w:tabs>
          <w:tab w:val="left" w:pos="511"/>
          <w:tab w:val="left" w:pos="512"/>
        </w:tabs>
        <w:autoSpaceDE w:val="0"/>
        <w:autoSpaceDN w:val="0"/>
        <w:spacing w:before="1"/>
        <w:ind w:left="511" w:hanging="398"/>
        <w:jc w:val="both"/>
        <w:rPr>
          <w:rFonts w:ascii="Tahoma" w:eastAsia="Calibri" w:hAnsi="Tahoma" w:cs="Calibri"/>
          <w:b/>
          <w:sz w:val="22"/>
          <w:szCs w:val="22"/>
          <w:lang w:val="es-ES" w:eastAsia="es-ES" w:bidi="es-ES"/>
        </w:rPr>
      </w:pPr>
      <w:r w:rsidRPr="00FC4883">
        <w:rPr>
          <w:rFonts w:ascii="Tahoma" w:eastAsia="Calibri" w:hAnsi="Tahoma" w:cs="Calibri"/>
          <w:b/>
          <w:color w:val="231F20"/>
          <w:w w:val="105"/>
          <w:sz w:val="22"/>
          <w:szCs w:val="22"/>
          <w:lang w:val="es-ES" w:eastAsia="es-ES" w:bidi="es-ES"/>
        </w:rPr>
        <w:lastRenderedPageBreak/>
        <w:t>¿Cuál es la tesis del segundo</w:t>
      </w:r>
      <w:r w:rsidRPr="00FC4883">
        <w:rPr>
          <w:rFonts w:ascii="Tahoma" w:eastAsia="Calibri" w:hAnsi="Tahoma" w:cs="Calibri"/>
          <w:b/>
          <w:color w:val="231F20"/>
          <w:spacing w:val="-11"/>
          <w:w w:val="105"/>
          <w:sz w:val="22"/>
          <w:szCs w:val="22"/>
          <w:lang w:val="es-ES" w:eastAsia="es-ES" w:bidi="es-ES"/>
        </w:rPr>
        <w:t xml:space="preserve"> </w:t>
      </w:r>
      <w:r w:rsidRPr="00FC4883">
        <w:rPr>
          <w:rFonts w:ascii="Tahoma" w:eastAsia="Calibri" w:hAnsi="Tahoma" w:cs="Calibri"/>
          <w:b/>
          <w:color w:val="231F20"/>
          <w:w w:val="105"/>
          <w:sz w:val="22"/>
          <w:szCs w:val="22"/>
          <w:lang w:val="es-ES" w:eastAsia="es-ES" w:bidi="es-ES"/>
        </w:rPr>
        <w:t>texto?</w:t>
      </w:r>
    </w:p>
    <w:p w:rsidR="00113620" w:rsidRPr="00FC4883" w:rsidRDefault="00113620" w:rsidP="00113620">
      <w:pPr>
        <w:rPr>
          <w:rFonts w:ascii="Tahoma" w:eastAsia="Calibri" w:hAnsi="Tahoma" w:cs="Calibri"/>
          <w:color w:val="231F20"/>
          <w:sz w:val="22"/>
          <w:szCs w:val="22"/>
          <w:lang w:val="es-ES" w:eastAsia="es-ES" w:bidi="es-ES"/>
        </w:rPr>
      </w:pPr>
    </w:p>
    <w:tbl>
      <w:tblPr>
        <w:tblStyle w:val="Tablaconcuadrcula"/>
        <w:tblW w:w="0" w:type="auto"/>
        <w:tblLook w:val="04A0" w:firstRow="1" w:lastRow="0" w:firstColumn="1" w:lastColumn="0" w:noHBand="0" w:noVBand="1"/>
      </w:tblPr>
      <w:tblGrid>
        <w:gridCol w:w="10070"/>
      </w:tblGrid>
      <w:tr w:rsidR="00556CA5" w:rsidRPr="00FC4883" w:rsidTr="00556CA5">
        <w:tc>
          <w:tcPr>
            <w:tcW w:w="10070" w:type="dxa"/>
          </w:tcPr>
          <w:p w:rsidR="00556CA5" w:rsidRPr="00FC4883" w:rsidRDefault="00556CA5" w:rsidP="00113620">
            <w:pPr>
              <w:rPr>
                <w:rFonts w:ascii="Tahoma" w:eastAsia="Calibri" w:hAnsi="Tahoma" w:cs="Calibri"/>
                <w:color w:val="231F20"/>
                <w:sz w:val="22"/>
                <w:szCs w:val="22"/>
                <w:lang w:val="es-ES" w:eastAsia="es-ES" w:bidi="es-ES"/>
              </w:rPr>
            </w:pPr>
          </w:p>
          <w:p w:rsidR="00556CA5" w:rsidRPr="00FC4883" w:rsidRDefault="00556CA5" w:rsidP="00113620">
            <w:pPr>
              <w:rPr>
                <w:rFonts w:ascii="Tahoma" w:eastAsia="Calibri" w:hAnsi="Tahoma" w:cs="Calibri"/>
                <w:color w:val="231F20"/>
                <w:sz w:val="22"/>
                <w:szCs w:val="22"/>
                <w:lang w:val="es-ES" w:eastAsia="es-ES" w:bidi="es-ES"/>
              </w:rPr>
            </w:pPr>
          </w:p>
          <w:p w:rsidR="00556CA5" w:rsidRPr="00FC4883" w:rsidRDefault="00556CA5" w:rsidP="00113620">
            <w:pPr>
              <w:rPr>
                <w:rFonts w:ascii="Tahoma" w:eastAsia="Calibri" w:hAnsi="Tahoma" w:cs="Calibri"/>
                <w:color w:val="231F20"/>
                <w:sz w:val="22"/>
                <w:szCs w:val="22"/>
                <w:lang w:val="es-ES" w:eastAsia="es-ES" w:bidi="es-ES"/>
              </w:rPr>
            </w:pPr>
          </w:p>
          <w:p w:rsidR="00556CA5" w:rsidRPr="00FC4883" w:rsidRDefault="00556CA5" w:rsidP="00113620">
            <w:pPr>
              <w:rPr>
                <w:rFonts w:ascii="Tahoma" w:eastAsia="Calibri" w:hAnsi="Tahoma" w:cs="Calibri"/>
                <w:color w:val="231F20"/>
                <w:sz w:val="22"/>
                <w:szCs w:val="22"/>
                <w:lang w:val="es-ES" w:eastAsia="es-ES" w:bidi="es-ES"/>
              </w:rPr>
            </w:pPr>
          </w:p>
        </w:tc>
      </w:tr>
    </w:tbl>
    <w:p w:rsidR="00556CA5" w:rsidRDefault="00556CA5" w:rsidP="00113620">
      <w:pPr>
        <w:rPr>
          <w:rFonts w:ascii="Tahoma" w:eastAsia="Calibri" w:hAnsi="Tahoma" w:cs="Calibri"/>
          <w:color w:val="231F20"/>
          <w:sz w:val="22"/>
          <w:szCs w:val="22"/>
          <w:lang w:val="es-ES" w:eastAsia="es-ES" w:bidi="es-ES"/>
        </w:rPr>
      </w:pPr>
    </w:p>
    <w:p w:rsidR="004E5DE7" w:rsidRPr="004E5DE7" w:rsidRDefault="004E5DE7" w:rsidP="00113620">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0" w:type="auto"/>
        <w:tblLook w:val="04A0" w:firstRow="1" w:lastRow="0" w:firstColumn="1" w:lastColumn="0" w:noHBand="0" w:noVBand="1"/>
      </w:tblPr>
      <w:tblGrid>
        <w:gridCol w:w="5382"/>
        <w:gridCol w:w="1701"/>
        <w:gridCol w:w="1559"/>
        <w:gridCol w:w="1428"/>
      </w:tblGrid>
      <w:tr w:rsidR="004E5DE7" w:rsidRPr="004E5DE7" w:rsidTr="004E5DE7">
        <w:tc>
          <w:tcPr>
            <w:tcW w:w="5382" w:type="dxa"/>
          </w:tcPr>
          <w:p w:rsidR="004E5DE7" w:rsidRPr="004E5DE7" w:rsidRDefault="004E5DE7" w:rsidP="004E5DE7">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701" w:type="dxa"/>
          </w:tcPr>
          <w:p w:rsidR="004E5DE7" w:rsidRPr="004E5DE7" w:rsidRDefault="004E5DE7" w:rsidP="004E5DE7">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559" w:type="dxa"/>
          </w:tcPr>
          <w:p w:rsidR="004E5DE7" w:rsidRPr="004E5DE7" w:rsidRDefault="004E5DE7" w:rsidP="004E5DE7">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Pregunta 1</w:t>
            </w:r>
          </w:p>
        </w:tc>
        <w:tc>
          <w:tcPr>
            <w:tcW w:w="1428" w:type="dxa"/>
          </w:tcPr>
          <w:p w:rsidR="004E5DE7" w:rsidRPr="004E5DE7" w:rsidRDefault="004E5DE7" w:rsidP="004E5DE7">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Pregunta 2</w:t>
            </w:r>
          </w:p>
        </w:tc>
      </w:tr>
      <w:tr w:rsidR="004E5DE7" w:rsidRPr="004E5DE7" w:rsidTr="004E5DE7">
        <w:tc>
          <w:tcPr>
            <w:tcW w:w="5382" w:type="dxa"/>
          </w:tcPr>
          <w:p w:rsidR="004E5DE7" w:rsidRPr="004E5DE7" w:rsidRDefault="004E5DE7" w:rsidP="00113620">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Identifica correctamente la tesis</w:t>
            </w:r>
          </w:p>
        </w:tc>
        <w:tc>
          <w:tcPr>
            <w:tcW w:w="1701" w:type="dxa"/>
          </w:tcPr>
          <w:p w:rsidR="004E5DE7" w:rsidRPr="004E5DE7" w:rsidRDefault="004E5DE7" w:rsidP="004E5DE7">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559" w:type="dxa"/>
          </w:tcPr>
          <w:p w:rsidR="004E5DE7" w:rsidRPr="004E5DE7" w:rsidRDefault="004E5DE7" w:rsidP="00113620">
            <w:pPr>
              <w:rPr>
                <w:rFonts w:ascii="Tahoma" w:eastAsia="Calibri" w:hAnsi="Tahoma" w:cs="Calibri"/>
                <w:color w:val="231F20"/>
                <w:sz w:val="16"/>
                <w:szCs w:val="22"/>
                <w:lang w:val="es-ES" w:eastAsia="es-ES" w:bidi="es-ES"/>
              </w:rPr>
            </w:pPr>
          </w:p>
        </w:tc>
        <w:tc>
          <w:tcPr>
            <w:tcW w:w="1428" w:type="dxa"/>
          </w:tcPr>
          <w:p w:rsidR="004E5DE7" w:rsidRPr="004E5DE7" w:rsidRDefault="004E5DE7" w:rsidP="00113620">
            <w:pPr>
              <w:rPr>
                <w:rFonts w:ascii="Tahoma" w:eastAsia="Calibri" w:hAnsi="Tahoma" w:cs="Calibri"/>
                <w:color w:val="231F20"/>
                <w:sz w:val="16"/>
                <w:szCs w:val="22"/>
                <w:lang w:val="es-ES" w:eastAsia="es-ES" w:bidi="es-ES"/>
              </w:rPr>
            </w:pPr>
          </w:p>
        </w:tc>
      </w:tr>
      <w:tr w:rsidR="004E5DE7" w:rsidRPr="004E5DE7" w:rsidTr="004E5DE7">
        <w:tc>
          <w:tcPr>
            <w:tcW w:w="5382" w:type="dxa"/>
          </w:tcPr>
          <w:p w:rsidR="004E5DE7" w:rsidRPr="004E5DE7" w:rsidRDefault="004E5DE7" w:rsidP="00113620">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701" w:type="dxa"/>
          </w:tcPr>
          <w:p w:rsidR="004E5DE7" w:rsidRPr="004E5DE7" w:rsidRDefault="004E5DE7" w:rsidP="004E5DE7">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559" w:type="dxa"/>
          </w:tcPr>
          <w:p w:rsidR="004E5DE7" w:rsidRPr="004E5DE7" w:rsidRDefault="004E5DE7" w:rsidP="00113620">
            <w:pPr>
              <w:rPr>
                <w:rFonts w:ascii="Tahoma" w:eastAsia="Calibri" w:hAnsi="Tahoma" w:cs="Calibri"/>
                <w:color w:val="231F20"/>
                <w:sz w:val="16"/>
                <w:szCs w:val="22"/>
                <w:lang w:val="es-ES" w:eastAsia="es-ES" w:bidi="es-ES"/>
              </w:rPr>
            </w:pPr>
          </w:p>
        </w:tc>
        <w:tc>
          <w:tcPr>
            <w:tcW w:w="1428" w:type="dxa"/>
          </w:tcPr>
          <w:p w:rsidR="004E5DE7" w:rsidRPr="004E5DE7" w:rsidRDefault="004E5DE7" w:rsidP="00113620">
            <w:pPr>
              <w:rPr>
                <w:rFonts w:ascii="Tahoma" w:eastAsia="Calibri" w:hAnsi="Tahoma" w:cs="Calibri"/>
                <w:color w:val="231F20"/>
                <w:sz w:val="16"/>
                <w:szCs w:val="22"/>
                <w:lang w:val="es-ES" w:eastAsia="es-ES" w:bidi="es-ES"/>
              </w:rPr>
            </w:pPr>
          </w:p>
        </w:tc>
      </w:tr>
      <w:tr w:rsidR="004E5DE7" w:rsidRPr="004E5DE7" w:rsidTr="004E5DE7">
        <w:tc>
          <w:tcPr>
            <w:tcW w:w="5382" w:type="dxa"/>
          </w:tcPr>
          <w:p w:rsidR="004E5DE7" w:rsidRPr="004E5DE7" w:rsidRDefault="004E5DE7" w:rsidP="00113620">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701" w:type="dxa"/>
          </w:tcPr>
          <w:p w:rsidR="004E5DE7" w:rsidRPr="004E5DE7" w:rsidRDefault="004E5DE7" w:rsidP="004E5DE7">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559" w:type="dxa"/>
          </w:tcPr>
          <w:p w:rsidR="004E5DE7" w:rsidRPr="004E5DE7" w:rsidRDefault="004E5DE7" w:rsidP="00113620">
            <w:pPr>
              <w:rPr>
                <w:rFonts w:ascii="Tahoma" w:eastAsia="Calibri" w:hAnsi="Tahoma" w:cs="Calibri"/>
                <w:color w:val="231F20"/>
                <w:sz w:val="16"/>
                <w:szCs w:val="22"/>
                <w:lang w:val="es-ES" w:eastAsia="es-ES" w:bidi="es-ES"/>
              </w:rPr>
            </w:pPr>
          </w:p>
        </w:tc>
        <w:tc>
          <w:tcPr>
            <w:tcW w:w="1428" w:type="dxa"/>
          </w:tcPr>
          <w:p w:rsidR="004E5DE7" w:rsidRPr="004E5DE7" w:rsidRDefault="004E5DE7" w:rsidP="00113620">
            <w:pPr>
              <w:rPr>
                <w:rFonts w:ascii="Tahoma" w:eastAsia="Calibri" w:hAnsi="Tahoma" w:cs="Calibri"/>
                <w:color w:val="231F20"/>
                <w:sz w:val="16"/>
                <w:szCs w:val="22"/>
                <w:lang w:val="es-ES" w:eastAsia="es-ES" w:bidi="es-ES"/>
              </w:rPr>
            </w:pPr>
          </w:p>
        </w:tc>
      </w:tr>
    </w:tbl>
    <w:p w:rsidR="004E5DE7" w:rsidRPr="004E5DE7" w:rsidRDefault="004E5DE7" w:rsidP="00113620">
      <w:pPr>
        <w:rPr>
          <w:rFonts w:ascii="Tahoma" w:eastAsia="Calibri" w:hAnsi="Tahoma" w:cs="Calibri"/>
          <w:color w:val="231F20"/>
          <w:sz w:val="16"/>
          <w:szCs w:val="22"/>
          <w:lang w:val="es-ES" w:eastAsia="es-ES" w:bidi="es-ES"/>
        </w:rPr>
      </w:pPr>
    </w:p>
    <w:p w:rsidR="00113620" w:rsidRPr="00FC4883" w:rsidRDefault="00113620" w:rsidP="00113620">
      <w:pPr>
        <w:rPr>
          <w:rFonts w:ascii="Tahoma" w:hAnsi="Tahoma" w:cs="Tahoma"/>
          <w:sz w:val="22"/>
          <w:szCs w:val="22"/>
        </w:rPr>
      </w:pPr>
    </w:p>
    <w:p w:rsidR="00113620" w:rsidRPr="00FC4883" w:rsidRDefault="00113620" w:rsidP="00113620">
      <w:pPr>
        <w:widowControl w:val="0"/>
        <w:numPr>
          <w:ilvl w:val="0"/>
          <w:numId w:val="7"/>
        </w:numPr>
        <w:tabs>
          <w:tab w:val="left" w:pos="396"/>
          <w:tab w:val="left" w:pos="397"/>
        </w:tabs>
        <w:autoSpaceDE w:val="0"/>
        <w:autoSpaceDN w:val="0"/>
        <w:spacing w:line="261" w:lineRule="auto"/>
        <w:ind w:right="24"/>
        <w:jc w:val="both"/>
        <w:rPr>
          <w:rFonts w:ascii="Tahoma" w:eastAsia="Calibri" w:hAnsi="Tahoma" w:cs="Calibri"/>
          <w:b/>
          <w:sz w:val="22"/>
          <w:szCs w:val="22"/>
          <w:lang w:val="es-ES" w:eastAsia="es-ES" w:bidi="es-ES"/>
        </w:rPr>
      </w:pPr>
      <w:r w:rsidRPr="00FC4883">
        <w:rPr>
          <w:rFonts w:ascii="Tahoma" w:eastAsia="Calibri" w:hAnsi="Tahoma" w:cs="Calibri"/>
          <w:b/>
          <w:color w:val="231F20"/>
          <w:sz w:val="22"/>
          <w:szCs w:val="22"/>
          <w:lang w:val="es-ES" w:eastAsia="es-ES" w:bidi="es-ES"/>
        </w:rPr>
        <w:t>Con respecto a la carta al director (segundo texto), es posible afirmar que la expresión destacada: “</w:t>
      </w:r>
      <w:r w:rsidRPr="00FC4883">
        <w:rPr>
          <w:rFonts w:ascii="Tahoma" w:eastAsia="Calibri" w:hAnsi="Tahoma" w:cs="Calibri"/>
          <w:b/>
          <w:color w:val="231F20"/>
          <w:sz w:val="22"/>
          <w:szCs w:val="22"/>
          <w:u w:val="single" w:color="231F20"/>
          <w:lang w:val="es-ES" w:eastAsia="es-ES" w:bidi="es-ES"/>
        </w:rPr>
        <w:t>No estoy de acuerd</w:t>
      </w:r>
      <w:r w:rsidRPr="004E5DE7">
        <w:rPr>
          <w:rFonts w:ascii="Tahoma" w:eastAsia="Calibri" w:hAnsi="Tahoma" w:cs="Calibri"/>
          <w:b/>
          <w:color w:val="231F20"/>
          <w:sz w:val="22"/>
          <w:szCs w:val="22"/>
          <w:u w:val="single"/>
          <w:lang w:val="es-ES" w:eastAsia="es-ES" w:bidi="es-ES"/>
        </w:rPr>
        <w:t xml:space="preserve">o con la restricción vehicular como política para descontaminar </w:t>
      </w:r>
      <w:r w:rsidRPr="004E5DE7">
        <w:rPr>
          <w:rFonts w:ascii="Tahoma" w:eastAsia="Calibri" w:hAnsi="Tahoma" w:cs="Calibri"/>
          <w:b/>
          <w:color w:val="231F20"/>
          <w:spacing w:val="-5"/>
          <w:sz w:val="22"/>
          <w:szCs w:val="22"/>
          <w:u w:val="single"/>
          <w:lang w:val="es-ES" w:eastAsia="es-ES" w:bidi="es-ES"/>
        </w:rPr>
        <w:t>Santiago”</w:t>
      </w:r>
      <w:r w:rsidRPr="00FC4883">
        <w:rPr>
          <w:rFonts w:ascii="Tahoma" w:eastAsia="Calibri" w:hAnsi="Tahoma" w:cs="Calibri"/>
          <w:b/>
          <w:color w:val="231F20"/>
          <w:spacing w:val="-5"/>
          <w:sz w:val="22"/>
          <w:szCs w:val="22"/>
          <w:lang w:val="es-ES" w:eastAsia="es-ES" w:bidi="es-ES"/>
        </w:rPr>
        <w:t xml:space="preserve">, </w:t>
      </w:r>
      <w:r w:rsidRPr="00FC4883">
        <w:rPr>
          <w:rFonts w:ascii="Tahoma" w:eastAsia="Calibri" w:hAnsi="Tahoma" w:cs="Calibri"/>
          <w:b/>
          <w:color w:val="231F20"/>
          <w:sz w:val="22"/>
          <w:szCs w:val="22"/>
          <w:lang w:val="es-ES" w:eastAsia="es-ES" w:bidi="es-ES"/>
        </w:rPr>
        <w:t>cumple la función</w:t>
      </w:r>
      <w:r w:rsidRPr="00FC4883">
        <w:rPr>
          <w:rFonts w:ascii="Tahoma" w:eastAsia="Calibri" w:hAnsi="Tahoma" w:cs="Calibri"/>
          <w:b/>
          <w:color w:val="231F20"/>
          <w:spacing w:val="45"/>
          <w:sz w:val="22"/>
          <w:szCs w:val="22"/>
          <w:lang w:val="es-ES" w:eastAsia="es-ES" w:bidi="es-ES"/>
        </w:rPr>
        <w:t xml:space="preserve"> </w:t>
      </w:r>
      <w:r w:rsidRPr="00FC4883">
        <w:rPr>
          <w:rFonts w:ascii="Tahoma" w:eastAsia="Calibri" w:hAnsi="Tahoma" w:cs="Calibri"/>
          <w:b/>
          <w:color w:val="231F20"/>
          <w:sz w:val="22"/>
          <w:szCs w:val="22"/>
          <w:lang w:val="es-ES" w:eastAsia="es-ES" w:bidi="es-ES"/>
        </w:rPr>
        <w:t>de</w:t>
      </w:r>
    </w:p>
    <w:p w:rsidR="00556CA5" w:rsidRPr="00FC4883" w:rsidRDefault="00556CA5" w:rsidP="00556CA5">
      <w:pPr>
        <w:widowControl w:val="0"/>
        <w:tabs>
          <w:tab w:val="left" w:pos="396"/>
          <w:tab w:val="left" w:pos="397"/>
        </w:tabs>
        <w:autoSpaceDE w:val="0"/>
        <w:autoSpaceDN w:val="0"/>
        <w:spacing w:line="261" w:lineRule="auto"/>
        <w:ind w:left="-1" w:right="24"/>
        <w:jc w:val="both"/>
        <w:rPr>
          <w:rFonts w:ascii="Tahoma" w:eastAsia="Calibri" w:hAnsi="Tahoma" w:cs="Calibri"/>
          <w:b/>
          <w:sz w:val="22"/>
          <w:szCs w:val="22"/>
          <w:lang w:val="es-ES" w:eastAsia="es-ES" w:bidi="es-ES"/>
        </w:rPr>
      </w:pPr>
    </w:p>
    <w:tbl>
      <w:tblPr>
        <w:tblStyle w:val="Tablaconcuadrcula"/>
        <w:tblW w:w="0" w:type="auto"/>
        <w:tblLook w:val="04A0" w:firstRow="1" w:lastRow="0" w:firstColumn="1" w:lastColumn="0" w:noHBand="0" w:noVBand="1"/>
      </w:tblPr>
      <w:tblGrid>
        <w:gridCol w:w="10070"/>
      </w:tblGrid>
      <w:tr w:rsidR="00556CA5" w:rsidRPr="00FC4883" w:rsidTr="00556CA5">
        <w:tc>
          <w:tcPr>
            <w:tcW w:w="10070" w:type="dxa"/>
          </w:tcPr>
          <w:p w:rsidR="00556CA5" w:rsidRPr="00FC4883" w:rsidRDefault="00556CA5" w:rsidP="00556CA5">
            <w:pPr>
              <w:widowControl w:val="0"/>
              <w:tabs>
                <w:tab w:val="left" w:pos="793"/>
                <w:tab w:val="left" w:pos="794"/>
              </w:tabs>
              <w:autoSpaceDE w:val="0"/>
              <w:autoSpaceDN w:val="0"/>
              <w:spacing w:before="184"/>
              <w:jc w:val="both"/>
              <w:rPr>
                <w:rFonts w:ascii="Tahoma" w:eastAsia="Calibri" w:hAnsi="Tahoma" w:cs="Calibri"/>
                <w:sz w:val="22"/>
                <w:szCs w:val="22"/>
                <w:lang w:val="es-ES" w:eastAsia="es-ES" w:bidi="es-ES"/>
              </w:rPr>
            </w:pPr>
          </w:p>
          <w:p w:rsidR="00556CA5" w:rsidRPr="00FC4883" w:rsidRDefault="00556CA5" w:rsidP="00556CA5">
            <w:pPr>
              <w:widowControl w:val="0"/>
              <w:tabs>
                <w:tab w:val="left" w:pos="793"/>
                <w:tab w:val="left" w:pos="794"/>
              </w:tabs>
              <w:autoSpaceDE w:val="0"/>
              <w:autoSpaceDN w:val="0"/>
              <w:spacing w:before="184"/>
              <w:jc w:val="both"/>
              <w:rPr>
                <w:rFonts w:ascii="Tahoma" w:eastAsia="Calibri" w:hAnsi="Tahoma" w:cs="Calibri"/>
                <w:sz w:val="22"/>
                <w:szCs w:val="22"/>
                <w:lang w:val="es-ES" w:eastAsia="es-ES" w:bidi="es-ES"/>
              </w:rPr>
            </w:pPr>
          </w:p>
          <w:p w:rsidR="00556CA5" w:rsidRPr="00FC4883" w:rsidRDefault="00556CA5" w:rsidP="00556CA5">
            <w:pPr>
              <w:widowControl w:val="0"/>
              <w:tabs>
                <w:tab w:val="left" w:pos="793"/>
                <w:tab w:val="left" w:pos="794"/>
              </w:tabs>
              <w:autoSpaceDE w:val="0"/>
              <w:autoSpaceDN w:val="0"/>
              <w:spacing w:before="184"/>
              <w:jc w:val="both"/>
              <w:rPr>
                <w:rFonts w:ascii="Tahoma" w:eastAsia="Calibri" w:hAnsi="Tahoma" w:cs="Calibri"/>
                <w:sz w:val="22"/>
                <w:szCs w:val="22"/>
                <w:lang w:val="es-ES" w:eastAsia="es-ES" w:bidi="es-ES"/>
              </w:rPr>
            </w:pPr>
          </w:p>
        </w:tc>
      </w:tr>
    </w:tbl>
    <w:p w:rsidR="00113620" w:rsidRDefault="00113620" w:rsidP="00113620">
      <w:pPr>
        <w:widowControl w:val="0"/>
        <w:autoSpaceDE w:val="0"/>
        <w:autoSpaceDN w:val="0"/>
        <w:spacing w:before="11"/>
        <w:rPr>
          <w:rFonts w:ascii="Tahoma" w:eastAsia="Calibri" w:hAnsi="Tahoma" w:cs="Calibri"/>
          <w:b/>
          <w:szCs w:val="22"/>
          <w:lang w:val="es-ES" w:eastAsia="es-ES" w:bidi="es-ES"/>
        </w:rPr>
      </w:pPr>
    </w:p>
    <w:p w:rsidR="004E5DE7" w:rsidRPr="004E5DE7" w:rsidRDefault="004E5DE7" w:rsidP="004E5DE7">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0" w:type="auto"/>
        <w:tblLook w:val="04A0" w:firstRow="1" w:lastRow="0" w:firstColumn="1" w:lastColumn="0" w:noHBand="0" w:noVBand="1"/>
      </w:tblPr>
      <w:tblGrid>
        <w:gridCol w:w="5382"/>
        <w:gridCol w:w="1701"/>
        <w:gridCol w:w="1559"/>
        <w:gridCol w:w="1428"/>
      </w:tblGrid>
      <w:tr w:rsidR="004E5DE7" w:rsidRPr="004E5DE7" w:rsidTr="0099168E">
        <w:tc>
          <w:tcPr>
            <w:tcW w:w="5382" w:type="dxa"/>
          </w:tcPr>
          <w:p w:rsidR="004E5DE7" w:rsidRPr="004E5DE7" w:rsidRDefault="004E5DE7"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701" w:type="dxa"/>
          </w:tcPr>
          <w:p w:rsidR="004E5DE7" w:rsidRPr="004E5DE7" w:rsidRDefault="004E5DE7"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559" w:type="dxa"/>
          </w:tcPr>
          <w:p w:rsidR="004E5DE7" w:rsidRPr="004E5DE7" w:rsidRDefault="004E5DE7"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Pregunta 1</w:t>
            </w:r>
          </w:p>
        </w:tc>
        <w:tc>
          <w:tcPr>
            <w:tcW w:w="1428" w:type="dxa"/>
          </w:tcPr>
          <w:p w:rsidR="004E5DE7" w:rsidRPr="004E5DE7" w:rsidRDefault="004E5DE7"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Pregunta 2</w:t>
            </w:r>
          </w:p>
        </w:tc>
      </w:tr>
      <w:tr w:rsidR="004E5DE7" w:rsidRPr="004E5DE7" w:rsidTr="0099168E">
        <w:tc>
          <w:tcPr>
            <w:tcW w:w="5382" w:type="dxa"/>
          </w:tcPr>
          <w:p w:rsidR="004E5DE7" w:rsidRPr="004E5DE7" w:rsidRDefault="004E5DE7"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Indica correctamente la función del fragmento en el texto</w:t>
            </w:r>
          </w:p>
        </w:tc>
        <w:tc>
          <w:tcPr>
            <w:tcW w:w="1701" w:type="dxa"/>
          </w:tcPr>
          <w:p w:rsidR="004E5DE7" w:rsidRPr="004E5DE7" w:rsidRDefault="004E5DE7"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559" w:type="dxa"/>
          </w:tcPr>
          <w:p w:rsidR="004E5DE7" w:rsidRPr="004E5DE7" w:rsidRDefault="004E5DE7" w:rsidP="0099168E">
            <w:pPr>
              <w:rPr>
                <w:rFonts w:ascii="Tahoma" w:eastAsia="Calibri" w:hAnsi="Tahoma" w:cs="Calibri"/>
                <w:color w:val="231F20"/>
                <w:sz w:val="16"/>
                <w:szCs w:val="22"/>
                <w:lang w:val="es-ES" w:eastAsia="es-ES" w:bidi="es-ES"/>
              </w:rPr>
            </w:pPr>
          </w:p>
        </w:tc>
        <w:tc>
          <w:tcPr>
            <w:tcW w:w="1428" w:type="dxa"/>
          </w:tcPr>
          <w:p w:rsidR="004E5DE7" w:rsidRPr="004E5DE7" w:rsidRDefault="004E5DE7" w:rsidP="0099168E">
            <w:pPr>
              <w:rPr>
                <w:rFonts w:ascii="Tahoma" w:eastAsia="Calibri" w:hAnsi="Tahoma" w:cs="Calibri"/>
                <w:color w:val="231F20"/>
                <w:sz w:val="16"/>
                <w:szCs w:val="22"/>
                <w:lang w:val="es-ES" w:eastAsia="es-ES" w:bidi="es-ES"/>
              </w:rPr>
            </w:pPr>
          </w:p>
        </w:tc>
      </w:tr>
      <w:tr w:rsidR="004E5DE7" w:rsidRPr="004E5DE7" w:rsidTr="0099168E">
        <w:tc>
          <w:tcPr>
            <w:tcW w:w="5382" w:type="dxa"/>
          </w:tcPr>
          <w:p w:rsidR="004E5DE7" w:rsidRPr="004E5DE7" w:rsidRDefault="004E5DE7"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701" w:type="dxa"/>
          </w:tcPr>
          <w:p w:rsidR="004E5DE7" w:rsidRPr="004E5DE7" w:rsidRDefault="004E5DE7"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559" w:type="dxa"/>
          </w:tcPr>
          <w:p w:rsidR="004E5DE7" w:rsidRPr="004E5DE7" w:rsidRDefault="004E5DE7" w:rsidP="0099168E">
            <w:pPr>
              <w:rPr>
                <w:rFonts w:ascii="Tahoma" w:eastAsia="Calibri" w:hAnsi="Tahoma" w:cs="Calibri"/>
                <w:color w:val="231F20"/>
                <w:sz w:val="16"/>
                <w:szCs w:val="22"/>
                <w:lang w:val="es-ES" w:eastAsia="es-ES" w:bidi="es-ES"/>
              </w:rPr>
            </w:pPr>
          </w:p>
        </w:tc>
        <w:tc>
          <w:tcPr>
            <w:tcW w:w="1428" w:type="dxa"/>
          </w:tcPr>
          <w:p w:rsidR="004E5DE7" w:rsidRPr="004E5DE7" w:rsidRDefault="004E5DE7" w:rsidP="0099168E">
            <w:pPr>
              <w:rPr>
                <w:rFonts w:ascii="Tahoma" w:eastAsia="Calibri" w:hAnsi="Tahoma" w:cs="Calibri"/>
                <w:color w:val="231F20"/>
                <w:sz w:val="16"/>
                <w:szCs w:val="22"/>
                <w:lang w:val="es-ES" w:eastAsia="es-ES" w:bidi="es-ES"/>
              </w:rPr>
            </w:pPr>
          </w:p>
        </w:tc>
      </w:tr>
      <w:tr w:rsidR="004E5DE7" w:rsidRPr="004E5DE7" w:rsidTr="0099168E">
        <w:tc>
          <w:tcPr>
            <w:tcW w:w="5382" w:type="dxa"/>
          </w:tcPr>
          <w:p w:rsidR="004E5DE7" w:rsidRPr="004E5DE7" w:rsidRDefault="004E5DE7"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701" w:type="dxa"/>
          </w:tcPr>
          <w:p w:rsidR="004E5DE7" w:rsidRPr="004E5DE7" w:rsidRDefault="004E5DE7"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559" w:type="dxa"/>
          </w:tcPr>
          <w:p w:rsidR="004E5DE7" w:rsidRPr="004E5DE7" w:rsidRDefault="004E5DE7" w:rsidP="0099168E">
            <w:pPr>
              <w:rPr>
                <w:rFonts w:ascii="Tahoma" w:eastAsia="Calibri" w:hAnsi="Tahoma" w:cs="Calibri"/>
                <w:color w:val="231F20"/>
                <w:sz w:val="16"/>
                <w:szCs w:val="22"/>
                <w:lang w:val="es-ES" w:eastAsia="es-ES" w:bidi="es-ES"/>
              </w:rPr>
            </w:pPr>
          </w:p>
        </w:tc>
        <w:tc>
          <w:tcPr>
            <w:tcW w:w="1428" w:type="dxa"/>
          </w:tcPr>
          <w:p w:rsidR="004E5DE7" w:rsidRPr="004E5DE7" w:rsidRDefault="004E5DE7" w:rsidP="0099168E">
            <w:pPr>
              <w:rPr>
                <w:rFonts w:ascii="Tahoma" w:eastAsia="Calibri" w:hAnsi="Tahoma" w:cs="Calibri"/>
                <w:color w:val="231F20"/>
                <w:sz w:val="16"/>
                <w:szCs w:val="22"/>
                <w:lang w:val="es-ES" w:eastAsia="es-ES" w:bidi="es-ES"/>
              </w:rPr>
            </w:pPr>
          </w:p>
        </w:tc>
      </w:tr>
    </w:tbl>
    <w:p w:rsidR="004E5DE7" w:rsidRPr="00FC4883" w:rsidRDefault="004E5DE7" w:rsidP="00113620">
      <w:pPr>
        <w:widowControl w:val="0"/>
        <w:autoSpaceDE w:val="0"/>
        <w:autoSpaceDN w:val="0"/>
        <w:spacing w:before="11"/>
        <w:rPr>
          <w:rFonts w:ascii="Tahoma" w:eastAsia="Calibri" w:hAnsi="Tahoma" w:cs="Calibri"/>
          <w:b/>
          <w:szCs w:val="22"/>
          <w:lang w:val="es-ES" w:eastAsia="es-ES" w:bidi="es-ES"/>
        </w:rPr>
      </w:pPr>
    </w:p>
    <w:p w:rsidR="00113620" w:rsidRPr="00FC4883" w:rsidRDefault="00113620" w:rsidP="00113620">
      <w:pPr>
        <w:widowControl w:val="0"/>
        <w:numPr>
          <w:ilvl w:val="0"/>
          <w:numId w:val="7"/>
        </w:numPr>
        <w:tabs>
          <w:tab w:val="left" w:pos="396"/>
          <w:tab w:val="left" w:pos="397"/>
        </w:tabs>
        <w:autoSpaceDE w:val="0"/>
        <w:autoSpaceDN w:val="0"/>
        <w:spacing w:line="261" w:lineRule="auto"/>
        <w:ind w:right="18"/>
        <w:jc w:val="both"/>
        <w:rPr>
          <w:rFonts w:ascii="Tahoma" w:eastAsia="Calibri" w:hAnsi="Tahoma" w:cs="Calibri"/>
          <w:b/>
          <w:sz w:val="22"/>
          <w:szCs w:val="22"/>
          <w:lang w:val="es-ES" w:eastAsia="es-ES" w:bidi="es-ES"/>
        </w:rPr>
      </w:pPr>
      <w:r w:rsidRPr="00FC4883">
        <w:rPr>
          <w:rFonts w:ascii="Tahoma" w:eastAsia="Calibri" w:hAnsi="Tahoma" w:cs="Calibri"/>
          <w:b/>
          <w:color w:val="231F20"/>
          <w:sz w:val="22"/>
          <w:szCs w:val="22"/>
          <w:lang w:val="es-ES" w:eastAsia="es-ES" w:bidi="es-ES"/>
        </w:rPr>
        <w:t xml:space="preserve">Escoge uno de los dos temas </w:t>
      </w:r>
      <w:r w:rsidRPr="00FC4883">
        <w:rPr>
          <w:rFonts w:ascii="Tahoma" w:eastAsia="Calibri" w:hAnsi="Tahoma" w:cs="Calibri"/>
          <w:b/>
          <w:color w:val="231F20"/>
          <w:spacing w:val="-3"/>
          <w:sz w:val="22"/>
          <w:szCs w:val="22"/>
          <w:lang w:val="es-ES" w:eastAsia="es-ES" w:bidi="es-ES"/>
        </w:rPr>
        <w:t xml:space="preserve">propuestos </w:t>
      </w:r>
      <w:r w:rsidRPr="00FC4883">
        <w:rPr>
          <w:rFonts w:ascii="Tahoma" w:eastAsia="Calibri" w:hAnsi="Tahoma" w:cs="Calibri"/>
          <w:b/>
          <w:color w:val="231F20"/>
          <w:sz w:val="22"/>
          <w:szCs w:val="22"/>
          <w:lang w:val="es-ES" w:eastAsia="es-ES" w:bidi="es-ES"/>
        </w:rPr>
        <w:t xml:space="preserve">en los textos leídos (las políticas ambientales del Estado chileno o la contaminación del aire en la capital de nuestro país) y escribe una carta al </w:t>
      </w:r>
      <w:r w:rsidRPr="00FC4883">
        <w:rPr>
          <w:rFonts w:ascii="Tahoma" w:eastAsia="Calibri" w:hAnsi="Tahoma" w:cs="Calibri"/>
          <w:b/>
          <w:color w:val="231F20"/>
          <w:spacing w:val="-3"/>
          <w:sz w:val="22"/>
          <w:szCs w:val="22"/>
          <w:lang w:val="es-ES" w:eastAsia="es-ES" w:bidi="es-ES"/>
        </w:rPr>
        <w:t xml:space="preserve">director. Prepara </w:t>
      </w:r>
      <w:r w:rsidRPr="00FC4883">
        <w:rPr>
          <w:rFonts w:ascii="Tahoma" w:eastAsia="Calibri" w:hAnsi="Tahoma" w:cs="Calibri"/>
          <w:b/>
          <w:color w:val="231F20"/>
          <w:sz w:val="22"/>
          <w:szCs w:val="22"/>
          <w:lang w:val="es-ES" w:eastAsia="es-ES" w:bidi="es-ES"/>
        </w:rPr>
        <w:t>la escritura completando el siguiente</w:t>
      </w:r>
      <w:r w:rsidRPr="00FC4883">
        <w:rPr>
          <w:rFonts w:ascii="Tahoma" w:eastAsia="Calibri" w:hAnsi="Tahoma" w:cs="Calibri"/>
          <w:b/>
          <w:color w:val="231F20"/>
          <w:spacing w:val="3"/>
          <w:sz w:val="22"/>
          <w:szCs w:val="22"/>
          <w:lang w:val="es-ES" w:eastAsia="es-ES" w:bidi="es-ES"/>
        </w:rPr>
        <w:t xml:space="preserve"> </w:t>
      </w:r>
      <w:r w:rsidRPr="00FC4883">
        <w:rPr>
          <w:rFonts w:ascii="Tahoma" w:eastAsia="Calibri" w:hAnsi="Tahoma" w:cs="Calibri"/>
          <w:b/>
          <w:color w:val="231F20"/>
          <w:spacing w:val="-3"/>
          <w:sz w:val="22"/>
          <w:szCs w:val="22"/>
          <w:lang w:val="es-ES" w:eastAsia="es-ES" w:bidi="es-ES"/>
        </w:rPr>
        <w:t>recuadro:</w:t>
      </w:r>
    </w:p>
    <w:p w:rsidR="00113620" w:rsidRDefault="00113620" w:rsidP="00113620">
      <w:pPr>
        <w:jc w:val="both"/>
        <w:rPr>
          <w:rFonts w:ascii="Tahoma" w:hAnsi="Tahoma" w:cs="Tahoma"/>
          <w:sz w:val="22"/>
          <w:szCs w:val="22"/>
          <w:lang w:val="es-ES"/>
        </w:rPr>
      </w:pPr>
    </w:p>
    <w:p w:rsidR="00113620" w:rsidRDefault="00113620" w:rsidP="00113620">
      <w:pPr>
        <w:jc w:val="both"/>
        <w:rPr>
          <w:rFonts w:ascii="Tahoma" w:hAnsi="Tahoma" w:cs="Tahoma"/>
          <w:sz w:val="22"/>
          <w:szCs w:val="22"/>
          <w:lang w:val="es-ES"/>
        </w:rPr>
      </w:pPr>
    </w:p>
    <w:tbl>
      <w:tblPr>
        <w:tblStyle w:val="Tablaconcuadrcula"/>
        <w:tblW w:w="10215" w:type="dxa"/>
        <w:tblLook w:val="04A0" w:firstRow="1" w:lastRow="0" w:firstColumn="1" w:lastColumn="0" w:noHBand="0" w:noVBand="1"/>
      </w:tblPr>
      <w:tblGrid>
        <w:gridCol w:w="3284"/>
        <w:gridCol w:w="3515"/>
        <w:gridCol w:w="3416"/>
      </w:tblGrid>
      <w:tr w:rsidR="00606DC6" w:rsidTr="00202423">
        <w:trPr>
          <w:trHeight w:val="254"/>
        </w:trPr>
        <w:tc>
          <w:tcPr>
            <w:tcW w:w="3284" w:type="dxa"/>
            <w:tcBorders>
              <w:right w:val="single" w:sz="2" w:space="0" w:color="auto"/>
            </w:tcBorders>
            <w:shd w:val="clear" w:color="auto" w:fill="B4C6E7" w:themeFill="accent1" w:themeFillTint="66"/>
          </w:tcPr>
          <w:p w:rsidR="00606DC6" w:rsidRPr="00FC4883" w:rsidRDefault="00FC4883" w:rsidP="00191B2B">
            <w:pPr>
              <w:jc w:val="center"/>
              <w:rPr>
                <w:rFonts w:ascii="Tahoma" w:hAnsi="Tahoma" w:cs="Tahoma"/>
                <w:sz w:val="22"/>
                <w:szCs w:val="22"/>
                <w:lang w:val="es-ES"/>
              </w:rPr>
            </w:pPr>
            <w:r w:rsidRPr="00FC4883">
              <w:rPr>
                <w:rFonts w:ascii="Tahoma" w:hAnsi="Tahoma" w:cs="Tahoma"/>
                <w:sz w:val="22"/>
                <w:szCs w:val="22"/>
                <w:lang w:val="es-ES"/>
              </w:rPr>
              <w:t>Tema</w:t>
            </w:r>
          </w:p>
        </w:tc>
        <w:tc>
          <w:tcPr>
            <w:tcW w:w="6931" w:type="dxa"/>
            <w:gridSpan w:val="2"/>
            <w:tcBorders>
              <w:left w:val="single" w:sz="2" w:space="0" w:color="auto"/>
            </w:tcBorders>
            <w:shd w:val="clear" w:color="auto" w:fill="auto"/>
          </w:tcPr>
          <w:p w:rsidR="00606DC6" w:rsidRDefault="00606DC6" w:rsidP="00113620">
            <w:pPr>
              <w:jc w:val="both"/>
              <w:rPr>
                <w:rFonts w:ascii="Tahoma" w:hAnsi="Tahoma" w:cs="Tahoma"/>
                <w:sz w:val="22"/>
                <w:szCs w:val="22"/>
                <w:lang w:val="es-ES"/>
              </w:rPr>
            </w:pPr>
          </w:p>
        </w:tc>
      </w:tr>
      <w:tr w:rsidR="00606DC6" w:rsidTr="00202423">
        <w:trPr>
          <w:trHeight w:val="254"/>
        </w:trPr>
        <w:tc>
          <w:tcPr>
            <w:tcW w:w="3284" w:type="dxa"/>
            <w:tcBorders>
              <w:bottom w:val="single" w:sz="4" w:space="0" w:color="auto"/>
              <w:right w:val="single" w:sz="2" w:space="0" w:color="auto"/>
            </w:tcBorders>
            <w:shd w:val="clear" w:color="auto" w:fill="C5E0B3" w:themeFill="accent6" w:themeFillTint="66"/>
          </w:tcPr>
          <w:p w:rsidR="00606DC6" w:rsidRPr="00FC4883" w:rsidRDefault="00FC4883" w:rsidP="00191B2B">
            <w:pPr>
              <w:jc w:val="center"/>
              <w:rPr>
                <w:rFonts w:ascii="Tahoma" w:hAnsi="Tahoma" w:cs="Tahoma"/>
                <w:sz w:val="22"/>
                <w:szCs w:val="22"/>
                <w:lang w:val="es-ES"/>
              </w:rPr>
            </w:pPr>
            <w:r w:rsidRPr="00FC4883">
              <w:rPr>
                <w:rFonts w:ascii="Tahoma" w:hAnsi="Tahoma" w:cs="Tahoma"/>
                <w:sz w:val="22"/>
                <w:szCs w:val="22"/>
                <w:lang w:val="es-ES"/>
              </w:rPr>
              <w:t>Punto de vista</w:t>
            </w:r>
          </w:p>
        </w:tc>
        <w:tc>
          <w:tcPr>
            <w:tcW w:w="6931" w:type="dxa"/>
            <w:gridSpan w:val="2"/>
            <w:tcBorders>
              <w:left w:val="single" w:sz="2" w:space="0" w:color="auto"/>
              <w:bottom w:val="single" w:sz="4" w:space="0" w:color="auto"/>
            </w:tcBorders>
            <w:shd w:val="clear" w:color="auto" w:fill="auto"/>
          </w:tcPr>
          <w:p w:rsidR="00606DC6" w:rsidRDefault="00606DC6" w:rsidP="00113620">
            <w:pPr>
              <w:jc w:val="both"/>
              <w:rPr>
                <w:rFonts w:ascii="Tahoma" w:hAnsi="Tahoma" w:cs="Tahoma"/>
                <w:sz w:val="22"/>
                <w:szCs w:val="22"/>
                <w:lang w:val="es-ES"/>
              </w:rPr>
            </w:pPr>
          </w:p>
        </w:tc>
      </w:tr>
      <w:tr w:rsidR="00FC4883" w:rsidTr="00FC4883">
        <w:trPr>
          <w:trHeight w:val="254"/>
        </w:trPr>
        <w:tc>
          <w:tcPr>
            <w:tcW w:w="3284" w:type="dxa"/>
            <w:tcBorders>
              <w:right w:val="single" w:sz="2" w:space="0" w:color="auto"/>
            </w:tcBorders>
            <w:shd w:val="clear" w:color="auto" w:fill="FFE599" w:themeFill="accent4"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Argumento 1</w:t>
            </w:r>
          </w:p>
        </w:tc>
        <w:tc>
          <w:tcPr>
            <w:tcW w:w="3515" w:type="dxa"/>
            <w:tcBorders>
              <w:left w:val="single" w:sz="2" w:space="0" w:color="auto"/>
              <w:right w:val="single" w:sz="2" w:space="0" w:color="auto"/>
            </w:tcBorders>
            <w:shd w:val="clear" w:color="auto" w:fill="FFE599" w:themeFill="accent4"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Argumento 2</w:t>
            </w:r>
          </w:p>
        </w:tc>
        <w:tc>
          <w:tcPr>
            <w:tcW w:w="3416" w:type="dxa"/>
            <w:tcBorders>
              <w:left w:val="single" w:sz="2" w:space="0" w:color="auto"/>
              <w:right w:val="single" w:sz="2" w:space="0" w:color="auto"/>
            </w:tcBorders>
            <w:shd w:val="clear" w:color="auto" w:fill="FFE599" w:themeFill="accent4"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Argumento 3</w:t>
            </w:r>
          </w:p>
        </w:tc>
      </w:tr>
      <w:tr w:rsidR="00FC4883" w:rsidTr="00202423">
        <w:trPr>
          <w:trHeight w:val="245"/>
        </w:trPr>
        <w:tc>
          <w:tcPr>
            <w:tcW w:w="3284" w:type="dxa"/>
            <w:tcBorders>
              <w:right w:val="single" w:sz="2" w:space="0" w:color="auto"/>
            </w:tcBorders>
            <w:shd w:val="clear" w:color="auto" w:fill="auto"/>
          </w:tcPr>
          <w:p w:rsidR="00FC4883" w:rsidRPr="00202423" w:rsidRDefault="00FC4883" w:rsidP="00202423">
            <w:pPr>
              <w:pStyle w:val="Prrafodelista"/>
              <w:numPr>
                <w:ilvl w:val="0"/>
                <w:numId w:val="2"/>
              </w:num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Pr="00202423" w:rsidRDefault="00202423" w:rsidP="00202423">
            <w:pPr>
              <w:jc w:val="both"/>
              <w:rPr>
                <w:rFonts w:ascii="Tahoma" w:hAnsi="Tahoma" w:cs="Tahoma"/>
                <w:sz w:val="22"/>
                <w:szCs w:val="22"/>
                <w:lang w:val="es-ES"/>
              </w:rPr>
            </w:pPr>
          </w:p>
        </w:tc>
        <w:tc>
          <w:tcPr>
            <w:tcW w:w="3515" w:type="dxa"/>
            <w:tcBorders>
              <w:left w:val="single" w:sz="2" w:space="0" w:color="auto"/>
              <w:right w:val="single" w:sz="2" w:space="0" w:color="auto"/>
            </w:tcBorders>
            <w:shd w:val="clear" w:color="auto" w:fill="auto"/>
          </w:tcPr>
          <w:p w:rsidR="00FC4883" w:rsidRPr="00FC4883" w:rsidRDefault="00FC4883" w:rsidP="00FC4883">
            <w:pPr>
              <w:pStyle w:val="Prrafodelista"/>
              <w:numPr>
                <w:ilvl w:val="0"/>
                <w:numId w:val="2"/>
              </w:numPr>
              <w:jc w:val="both"/>
              <w:rPr>
                <w:rFonts w:ascii="Tahoma" w:hAnsi="Tahoma" w:cs="Tahoma"/>
                <w:sz w:val="22"/>
                <w:szCs w:val="22"/>
                <w:lang w:val="es-ES"/>
              </w:rPr>
            </w:pPr>
          </w:p>
        </w:tc>
        <w:tc>
          <w:tcPr>
            <w:tcW w:w="3416" w:type="dxa"/>
            <w:tcBorders>
              <w:left w:val="single" w:sz="2" w:space="0" w:color="auto"/>
              <w:right w:val="single" w:sz="2" w:space="0" w:color="auto"/>
            </w:tcBorders>
            <w:shd w:val="clear" w:color="auto" w:fill="auto"/>
          </w:tcPr>
          <w:p w:rsidR="00FC4883" w:rsidRPr="00FC4883" w:rsidRDefault="00FC4883" w:rsidP="00FC4883">
            <w:pPr>
              <w:pStyle w:val="Prrafodelista"/>
              <w:numPr>
                <w:ilvl w:val="0"/>
                <w:numId w:val="2"/>
              </w:numPr>
              <w:jc w:val="both"/>
              <w:rPr>
                <w:rFonts w:ascii="Tahoma" w:hAnsi="Tahoma" w:cs="Tahoma"/>
                <w:sz w:val="22"/>
                <w:szCs w:val="22"/>
                <w:lang w:val="es-ES"/>
              </w:rPr>
            </w:pPr>
          </w:p>
        </w:tc>
      </w:tr>
      <w:tr w:rsidR="00FC4883" w:rsidTr="00FC4883">
        <w:trPr>
          <w:trHeight w:val="254"/>
        </w:trPr>
        <w:tc>
          <w:tcPr>
            <w:tcW w:w="3284" w:type="dxa"/>
            <w:tcBorders>
              <w:right w:val="single" w:sz="2" w:space="0" w:color="auto"/>
            </w:tcBorders>
            <w:shd w:val="clear" w:color="auto" w:fill="F7CAAC" w:themeFill="accent2"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Respaldo</w:t>
            </w:r>
          </w:p>
        </w:tc>
        <w:tc>
          <w:tcPr>
            <w:tcW w:w="3515" w:type="dxa"/>
            <w:tcBorders>
              <w:left w:val="single" w:sz="2" w:space="0" w:color="auto"/>
              <w:right w:val="single" w:sz="2" w:space="0" w:color="auto"/>
            </w:tcBorders>
            <w:shd w:val="clear" w:color="auto" w:fill="F7CAAC" w:themeFill="accent2"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Respaldo</w:t>
            </w:r>
          </w:p>
        </w:tc>
        <w:tc>
          <w:tcPr>
            <w:tcW w:w="3416" w:type="dxa"/>
            <w:tcBorders>
              <w:left w:val="single" w:sz="2" w:space="0" w:color="auto"/>
              <w:right w:val="single" w:sz="2" w:space="0" w:color="auto"/>
            </w:tcBorders>
            <w:shd w:val="clear" w:color="auto" w:fill="F7CAAC" w:themeFill="accent2"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Respaldo</w:t>
            </w:r>
          </w:p>
        </w:tc>
      </w:tr>
      <w:tr w:rsidR="00FC4883" w:rsidTr="00202423">
        <w:trPr>
          <w:trHeight w:val="254"/>
        </w:trPr>
        <w:tc>
          <w:tcPr>
            <w:tcW w:w="3284" w:type="dxa"/>
            <w:tcBorders>
              <w:right w:val="single" w:sz="2" w:space="0" w:color="auto"/>
            </w:tcBorders>
            <w:shd w:val="clear" w:color="auto" w:fill="auto"/>
          </w:tcPr>
          <w:p w:rsidR="00FC4883" w:rsidRPr="00202423" w:rsidRDefault="00FC4883" w:rsidP="00202423">
            <w:pPr>
              <w:pStyle w:val="Prrafodelista"/>
              <w:numPr>
                <w:ilvl w:val="0"/>
                <w:numId w:val="9"/>
              </w:num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Pr="00202423" w:rsidRDefault="00202423" w:rsidP="00202423">
            <w:pPr>
              <w:jc w:val="both"/>
              <w:rPr>
                <w:rFonts w:ascii="Tahoma" w:hAnsi="Tahoma" w:cs="Tahoma"/>
                <w:sz w:val="22"/>
                <w:szCs w:val="22"/>
                <w:lang w:val="es-ES"/>
              </w:rPr>
            </w:pPr>
          </w:p>
        </w:tc>
        <w:tc>
          <w:tcPr>
            <w:tcW w:w="3515" w:type="dxa"/>
            <w:tcBorders>
              <w:left w:val="single" w:sz="2" w:space="0" w:color="auto"/>
              <w:right w:val="single" w:sz="2" w:space="0" w:color="auto"/>
            </w:tcBorders>
            <w:shd w:val="clear" w:color="auto" w:fill="auto"/>
          </w:tcPr>
          <w:p w:rsidR="00FC4883" w:rsidRPr="00FC4883" w:rsidRDefault="00FC4883" w:rsidP="00FC4883">
            <w:pPr>
              <w:pStyle w:val="Prrafodelista"/>
              <w:numPr>
                <w:ilvl w:val="0"/>
                <w:numId w:val="8"/>
              </w:numPr>
              <w:jc w:val="both"/>
              <w:rPr>
                <w:rFonts w:ascii="Tahoma" w:hAnsi="Tahoma" w:cs="Tahoma"/>
                <w:sz w:val="22"/>
                <w:szCs w:val="22"/>
                <w:lang w:val="es-ES"/>
              </w:rPr>
            </w:pPr>
          </w:p>
        </w:tc>
        <w:tc>
          <w:tcPr>
            <w:tcW w:w="3416" w:type="dxa"/>
            <w:tcBorders>
              <w:left w:val="single" w:sz="2" w:space="0" w:color="auto"/>
              <w:right w:val="single" w:sz="2" w:space="0" w:color="auto"/>
            </w:tcBorders>
            <w:shd w:val="clear" w:color="auto" w:fill="auto"/>
          </w:tcPr>
          <w:p w:rsidR="00FC4883" w:rsidRPr="00FC4883" w:rsidRDefault="00FC4883" w:rsidP="00FC4883">
            <w:pPr>
              <w:pStyle w:val="Prrafodelista"/>
              <w:numPr>
                <w:ilvl w:val="0"/>
                <w:numId w:val="8"/>
              </w:numPr>
              <w:jc w:val="both"/>
              <w:rPr>
                <w:rFonts w:ascii="Tahoma" w:hAnsi="Tahoma" w:cs="Tahoma"/>
                <w:sz w:val="22"/>
                <w:szCs w:val="22"/>
                <w:lang w:val="es-ES"/>
              </w:rPr>
            </w:pPr>
          </w:p>
        </w:tc>
      </w:tr>
    </w:tbl>
    <w:p w:rsidR="007566A5" w:rsidRDefault="007566A5" w:rsidP="00113620">
      <w:pPr>
        <w:jc w:val="both"/>
        <w:rPr>
          <w:rFonts w:ascii="Tahoma" w:hAnsi="Tahoma" w:cs="Tahoma"/>
          <w:sz w:val="22"/>
          <w:szCs w:val="22"/>
          <w:lang w:val="es-ES"/>
        </w:rPr>
      </w:pPr>
    </w:p>
    <w:p w:rsidR="00FC4883" w:rsidRDefault="00E454CE" w:rsidP="00113620">
      <w:pPr>
        <w:jc w:val="both"/>
        <w:rPr>
          <w:rFonts w:ascii="Tahoma" w:hAnsi="Tahoma" w:cs="Tahoma"/>
          <w:sz w:val="22"/>
          <w:szCs w:val="22"/>
          <w:lang w:val="es-ES"/>
        </w:rPr>
      </w:pPr>
      <w:r>
        <w:rPr>
          <w:rFonts w:ascii="Tahoma" w:hAnsi="Tahoma" w:cs="Tahoma"/>
          <w:noProof/>
          <w:sz w:val="22"/>
          <w:szCs w:val="22"/>
          <w:lang w:val="es-ES"/>
        </w:rPr>
        <w:drawing>
          <wp:anchor distT="0" distB="0" distL="114300" distR="114300" simplePos="0" relativeHeight="251664384" behindDoc="0" locked="0" layoutInCell="1" allowOverlap="1" wp14:anchorId="3363F813">
            <wp:simplePos x="0" y="0"/>
            <wp:positionH relativeFrom="column">
              <wp:posOffset>17145</wp:posOffset>
            </wp:positionH>
            <wp:positionV relativeFrom="paragraph">
              <wp:posOffset>300990</wp:posOffset>
            </wp:positionV>
            <wp:extent cx="6459220" cy="1658620"/>
            <wp:effectExtent l="0" t="76200" r="5080" b="4318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FC4883">
        <w:rPr>
          <w:rFonts w:ascii="Tahoma" w:hAnsi="Tahoma" w:cs="Tahoma"/>
          <w:sz w:val="22"/>
          <w:szCs w:val="22"/>
          <w:lang w:val="es-ES"/>
        </w:rPr>
        <w:t xml:space="preserve">A propósito de la escritura, ten en consideración: </w:t>
      </w:r>
    </w:p>
    <w:p w:rsidR="00FC4883" w:rsidRDefault="00FC4883" w:rsidP="00113620">
      <w:pPr>
        <w:jc w:val="both"/>
        <w:rPr>
          <w:rFonts w:ascii="Tahoma" w:hAnsi="Tahoma" w:cs="Tahoma"/>
          <w:sz w:val="22"/>
          <w:szCs w:val="22"/>
          <w:lang w:val="es-ES"/>
        </w:rPr>
      </w:pPr>
    </w:p>
    <w:tbl>
      <w:tblPr>
        <w:tblStyle w:val="Tablaconcuadrcula"/>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10060"/>
      </w:tblGrid>
      <w:tr w:rsidR="00E454CE" w:rsidTr="00427C46">
        <w:trPr>
          <w:trHeight w:val="606"/>
        </w:trPr>
        <w:tc>
          <w:tcPr>
            <w:tcW w:w="10070" w:type="dxa"/>
          </w:tcPr>
          <w:p w:rsidR="00E454CE" w:rsidRDefault="00E454CE" w:rsidP="0099168E">
            <w:pPr>
              <w:rPr>
                <w:rFonts w:ascii="Tahoma" w:hAnsi="Tahoma"/>
                <w:sz w:val="22"/>
                <w:szCs w:val="22"/>
              </w:rPr>
            </w:pPr>
            <w:r w:rsidRPr="00427C46">
              <w:rPr>
                <w:rFonts w:ascii="Tahoma" w:hAnsi="Tahoma" w:cs="Tahoma"/>
                <w:sz w:val="22"/>
                <w:szCs w:val="22"/>
                <w:lang w:val="es-ES"/>
              </w:rPr>
              <w:sym w:font="Wingdings" w:char="F04A"/>
            </w:r>
            <w:r w:rsidRPr="00427C46">
              <w:rPr>
                <w:rFonts w:ascii="Tahoma" w:hAnsi="Tahoma" w:cs="Tahoma"/>
                <w:sz w:val="22"/>
                <w:szCs w:val="22"/>
                <w:lang w:val="es-ES"/>
              </w:rPr>
              <w:t xml:space="preserve"> Para repasar sobre la carta al director visita el siguiente enlace: </w:t>
            </w:r>
            <w:hyperlink r:id="rId19" w:history="1">
              <w:r w:rsidR="00427C46" w:rsidRPr="00427C46">
                <w:rPr>
                  <w:rStyle w:val="Hipervnculo"/>
                  <w:rFonts w:ascii="Tahoma" w:hAnsi="Tahoma"/>
                  <w:sz w:val="22"/>
                  <w:szCs w:val="22"/>
                </w:rPr>
                <w:t>http://recursos.cnice.mec.es/lengua/glosario/mostrar_termino.php?cod=247</w:t>
              </w:r>
            </w:hyperlink>
          </w:p>
          <w:p w:rsidR="00331CF2" w:rsidRDefault="00331CF2" w:rsidP="0099168E">
            <w:pPr>
              <w:rPr>
                <w:rFonts w:ascii="Tahoma" w:hAnsi="Tahoma"/>
                <w:sz w:val="22"/>
                <w:szCs w:val="22"/>
              </w:rPr>
            </w:pPr>
          </w:p>
          <w:p w:rsidR="00331CF2" w:rsidRDefault="00331CF2" w:rsidP="0099168E">
            <w:pPr>
              <w:rPr>
                <w:rFonts w:ascii="Tahoma" w:hAnsi="Tahoma"/>
                <w:sz w:val="22"/>
                <w:szCs w:val="22"/>
              </w:rPr>
            </w:pPr>
            <w:r w:rsidRPr="00331CF2">
              <w:rPr>
                <w:rFonts w:ascii="Tahoma" w:hAnsi="Tahoma"/>
                <w:sz w:val="22"/>
                <w:szCs w:val="22"/>
              </w:rPr>
              <w:lastRenderedPageBreak/>
              <w:sym w:font="Wingdings" w:char="F04A"/>
            </w:r>
            <w:r>
              <w:rPr>
                <w:rFonts w:ascii="Tahoma" w:hAnsi="Tahoma"/>
                <w:sz w:val="22"/>
                <w:szCs w:val="22"/>
              </w:rPr>
              <w:t xml:space="preserve"> En la siguiente página encontrarás </w:t>
            </w:r>
            <w:r w:rsidR="00306E25">
              <w:rPr>
                <w:rFonts w:ascii="Tahoma" w:hAnsi="Tahoma"/>
                <w:sz w:val="22"/>
                <w:szCs w:val="22"/>
              </w:rPr>
              <w:t xml:space="preserve">diversas </w:t>
            </w:r>
            <w:r>
              <w:rPr>
                <w:rFonts w:ascii="Tahoma" w:hAnsi="Tahoma"/>
                <w:sz w:val="22"/>
                <w:szCs w:val="22"/>
              </w:rPr>
              <w:t xml:space="preserve">cartas al director. Visítala para que </w:t>
            </w:r>
            <w:r w:rsidR="00306E25">
              <w:rPr>
                <w:rFonts w:ascii="Tahoma" w:hAnsi="Tahoma"/>
                <w:sz w:val="22"/>
                <w:szCs w:val="22"/>
              </w:rPr>
              <w:t>te reencuentres</w:t>
            </w:r>
            <w:r>
              <w:rPr>
                <w:rFonts w:ascii="Tahoma" w:hAnsi="Tahoma"/>
                <w:sz w:val="22"/>
                <w:szCs w:val="22"/>
              </w:rPr>
              <w:t xml:space="preserve"> con esta estructura textual: </w:t>
            </w:r>
            <w:hyperlink r:id="rId20" w:history="1">
              <w:r w:rsidRPr="008038C0">
                <w:rPr>
                  <w:rStyle w:val="Hipervnculo"/>
                  <w:rFonts w:ascii="Tahoma" w:hAnsi="Tahoma"/>
                  <w:sz w:val="22"/>
                  <w:szCs w:val="22"/>
                </w:rPr>
                <w:t>https://radio.uchile.cl/cartas-al-director/</w:t>
              </w:r>
            </w:hyperlink>
          </w:p>
          <w:p w:rsidR="00331CF2" w:rsidRDefault="00331CF2" w:rsidP="0099168E">
            <w:pPr>
              <w:rPr>
                <w:rFonts w:ascii="Tahoma" w:hAnsi="Tahoma"/>
                <w:sz w:val="22"/>
                <w:szCs w:val="22"/>
              </w:rPr>
            </w:pPr>
          </w:p>
          <w:p w:rsidR="00331CF2" w:rsidRPr="00141F1F" w:rsidRDefault="00331CF2" w:rsidP="0099168E">
            <w:r w:rsidRPr="00331CF2">
              <w:rPr>
                <w:rFonts w:ascii="Tahoma" w:hAnsi="Tahoma"/>
                <w:sz w:val="22"/>
                <w:szCs w:val="22"/>
              </w:rPr>
              <w:sym w:font="Wingdings" w:char="F04A"/>
            </w:r>
            <w:r>
              <w:rPr>
                <w:rFonts w:ascii="Tahoma" w:hAnsi="Tahoma"/>
                <w:sz w:val="22"/>
                <w:szCs w:val="22"/>
              </w:rPr>
              <w:t xml:space="preserve"> Un texto coherente requiere </w:t>
            </w:r>
            <w:r w:rsidR="00141F1F">
              <w:rPr>
                <w:rFonts w:ascii="Tahoma" w:hAnsi="Tahoma"/>
                <w:sz w:val="22"/>
                <w:szCs w:val="22"/>
              </w:rPr>
              <w:t xml:space="preserve">un buen uso de conectores. Revisa el siguiente enlace referido a conectores lingüísticos: </w:t>
            </w:r>
            <w:r w:rsidR="00141F1F" w:rsidRPr="00141F1F">
              <w:rPr>
                <w:rFonts w:ascii="Tahoma" w:hAnsi="Tahoma"/>
                <w:sz w:val="22"/>
                <w:szCs w:val="22"/>
              </w:rPr>
              <w:fldChar w:fldCharType="begin"/>
            </w:r>
            <w:r w:rsidR="00141F1F" w:rsidRPr="00141F1F">
              <w:rPr>
                <w:rFonts w:ascii="Tahoma" w:hAnsi="Tahoma"/>
                <w:sz w:val="22"/>
                <w:szCs w:val="22"/>
              </w:rPr>
              <w:instrText xml:space="preserve"> HYPERLINK "https://webdelmaestrocmf.com/portal/tipos-conectores-linguistico-argumentativos/" </w:instrText>
            </w:r>
            <w:r w:rsidR="00141F1F" w:rsidRPr="00141F1F">
              <w:rPr>
                <w:rFonts w:ascii="Tahoma" w:hAnsi="Tahoma"/>
                <w:sz w:val="22"/>
                <w:szCs w:val="22"/>
              </w:rPr>
              <w:fldChar w:fldCharType="separate"/>
            </w:r>
            <w:r w:rsidR="00141F1F" w:rsidRPr="00141F1F">
              <w:rPr>
                <w:rStyle w:val="Hipervnculo"/>
                <w:rFonts w:ascii="Tahoma" w:hAnsi="Tahoma"/>
                <w:sz w:val="22"/>
                <w:szCs w:val="22"/>
              </w:rPr>
              <w:t>https://webdelmaestrocmf.com/portal/tipos-conectores-linguistico-argumentativos/</w:t>
            </w:r>
            <w:r w:rsidR="00141F1F" w:rsidRPr="00141F1F">
              <w:rPr>
                <w:rFonts w:ascii="Tahoma" w:hAnsi="Tahoma"/>
                <w:sz w:val="22"/>
                <w:szCs w:val="22"/>
              </w:rPr>
              <w:fldChar w:fldCharType="end"/>
            </w:r>
          </w:p>
        </w:tc>
      </w:tr>
    </w:tbl>
    <w:p w:rsidR="00331CF2" w:rsidRDefault="00331CF2" w:rsidP="00113620">
      <w:pPr>
        <w:jc w:val="both"/>
        <w:rPr>
          <w:rFonts w:ascii="Tahoma" w:hAnsi="Tahoma" w:cs="Tahoma"/>
          <w:sz w:val="22"/>
          <w:szCs w:val="22"/>
        </w:rPr>
      </w:pPr>
    </w:p>
    <w:p w:rsidR="00427C46" w:rsidRPr="00331CF2" w:rsidRDefault="00427C46" w:rsidP="00331CF2">
      <w:pPr>
        <w:pStyle w:val="Prrafodelista"/>
        <w:numPr>
          <w:ilvl w:val="0"/>
          <w:numId w:val="2"/>
        </w:numPr>
        <w:jc w:val="both"/>
        <w:rPr>
          <w:rFonts w:ascii="Tahoma" w:hAnsi="Tahoma" w:cs="Tahoma"/>
          <w:sz w:val="22"/>
          <w:szCs w:val="22"/>
        </w:rPr>
      </w:pPr>
      <w:r w:rsidRPr="00331CF2">
        <w:rPr>
          <w:rFonts w:ascii="Tahoma" w:hAnsi="Tahoma" w:cs="Tahoma"/>
          <w:sz w:val="22"/>
          <w:szCs w:val="22"/>
        </w:rPr>
        <w:t xml:space="preserve">Escribe aquí tu carta al director. Destaca </w:t>
      </w:r>
      <w:r w:rsidR="00331CF2">
        <w:rPr>
          <w:rFonts w:ascii="Tahoma" w:hAnsi="Tahoma" w:cs="Tahoma"/>
          <w:sz w:val="22"/>
          <w:szCs w:val="22"/>
        </w:rPr>
        <w:t>la tesis con color amarillo.</w:t>
      </w:r>
    </w:p>
    <w:p w:rsidR="00427C46" w:rsidRPr="00E454CE" w:rsidRDefault="00427C46" w:rsidP="00113620">
      <w:pPr>
        <w:jc w:val="both"/>
        <w:rPr>
          <w:rFonts w:ascii="Tahoma" w:hAnsi="Tahoma" w:cs="Tahoma"/>
          <w:sz w:val="22"/>
          <w:szCs w:val="22"/>
        </w:rPr>
      </w:pPr>
    </w:p>
    <w:tbl>
      <w:tblPr>
        <w:tblStyle w:val="Tablaconcuadrcula"/>
        <w:tblW w:w="0" w:type="auto"/>
        <w:tblLook w:val="04A0" w:firstRow="1" w:lastRow="0" w:firstColumn="1" w:lastColumn="0" w:noHBand="0" w:noVBand="1"/>
      </w:tblPr>
      <w:tblGrid>
        <w:gridCol w:w="10070"/>
      </w:tblGrid>
      <w:tr w:rsidR="00427C46" w:rsidTr="00427C46">
        <w:tc>
          <w:tcPr>
            <w:tcW w:w="10070" w:type="dxa"/>
          </w:tcPr>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tc>
      </w:tr>
    </w:tbl>
    <w:p w:rsidR="00191B2B" w:rsidRPr="00191B2B" w:rsidRDefault="00191B2B" w:rsidP="00191B2B">
      <w:pPr>
        <w:rPr>
          <w:rFonts w:ascii="Tahoma" w:hAnsi="Tahoma" w:cs="Tahoma"/>
          <w:sz w:val="22"/>
          <w:szCs w:val="22"/>
          <w:lang w:val="es-ES"/>
        </w:rPr>
      </w:pPr>
    </w:p>
    <w:p w:rsidR="004E5DE7" w:rsidRPr="004E5DE7" w:rsidRDefault="004E5DE7" w:rsidP="004E5DE7">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250FAC" w:rsidRPr="004E5DE7" w:rsidTr="00250FAC">
        <w:trPr>
          <w:trHeight w:val="251"/>
        </w:trPr>
        <w:tc>
          <w:tcPr>
            <w:tcW w:w="6278" w:type="dxa"/>
          </w:tcPr>
          <w:p w:rsidR="00250FAC" w:rsidRPr="004E5DE7" w:rsidRDefault="00250FAC"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250FAC" w:rsidRPr="004E5DE7" w:rsidRDefault="00250FAC"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250FAC" w:rsidRPr="004E5DE7" w:rsidRDefault="00250FAC"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250FAC" w:rsidRPr="004E5DE7" w:rsidTr="00250FAC">
        <w:trPr>
          <w:trHeight w:val="240"/>
        </w:trPr>
        <w:tc>
          <w:tcPr>
            <w:tcW w:w="6278" w:type="dxa"/>
          </w:tcPr>
          <w:p w:rsidR="00250FAC" w:rsidRPr="004E5DE7"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texto desarrolla uno de los temas propuestos</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40"/>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Como planificación a la escritura, completan organizador gráfico propuesto</w:t>
            </w:r>
          </w:p>
        </w:tc>
        <w:tc>
          <w:tcPr>
            <w:tcW w:w="1984" w:type="dxa"/>
          </w:tcPr>
          <w:p w:rsidR="00250FAC"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51"/>
        </w:trPr>
        <w:tc>
          <w:tcPr>
            <w:tcW w:w="6278" w:type="dxa"/>
          </w:tcPr>
          <w:p w:rsidR="00250FAC" w:rsidRPr="004E5DE7"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Se observa una tesis clara y relacionada con el tema</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40"/>
        </w:trPr>
        <w:tc>
          <w:tcPr>
            <w:tcW w:w="6278" w:type="dxa"/>
          </w:tcPr>
          <w:p w:rsidR="00250FAC" w:rsidRPr="004E5DE7"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La tesis está destacada con amarillo</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51"/>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Se presentan tres argumentos válidos</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3</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40"/>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Se presentan, al menos, dos respaldos</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51"/>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texto presenta la estructura formal de una carta al director</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51"/>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texto es coherente y hay cohesión entre sus ideas</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40"/>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Total</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15</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bl>
    <w:p w:rsidR="004E5DE7" w:rsidRPr="004E5DE7" w:rsidRDefault="004E5DE7" w:rsidP="004E5DE7">
      <w:pPr>
        <w:rPr>
          <w:rFonts w:ascii="Tahoma" w:eastAsia="Calibri" w:hAnsi="Tahoma" w:cs="Calibri"/>
          <w:color w:val="231F20"/>
          <w:sz w:val="16"/>
          <w:szCs w:val="22"/>
          <w:lang w:val="es-ES" w:eastAsia="es-ES" w:bidi="es-ES"/>
        </w:rPr>
      </w:pPr>
    </w:p>
    <w:p w:rsidR="00141F1F" w:rsidRPr="00191B2B" w:rsidRDefault="00141F1F" w:rsidP="00191B2B">
      <w:pPr>
        <w:rPr>
          <w:rFonts w:ascii="Tahoma" w:hAnsi="Tahoma" w:cs="Tahoma"/>
          <w:sz w:val="22"/>
          <w:szCs w:val="22"/>
          <w:lang w:val="es-ES"/>
        </w:rPr>
      </w:pPr>
    </w:p>
    <w:p w:rsidR="00191B2B" w:rsidRPr="00AE2D30" w:rsidRDefault="00456E6F" w:rsidP="00191B2B">
      <w:pPr>
        <w:rPr>
          <w:rFonts w:ascii="Tahoma" w:hAnsi="Tahoma" w:cs="Tahoma"/>
          <w:b/>
          <w:sz w:val="22"/>
          <w:szCs w:val="22"/>
          <w:u w:val="single"/>
          <w:lang w:val="es-ES"/>
        </w:rPr>
      </w:pPr>
      <w:r w:rsidRPr="00AE2D30">
        <w:rPr>
          <w:rFonts w:ascii="Tahoma" w:hAnsi="Tahoma" w:cs="Tahoma"/>
          <w:b/>
          <w:sz w:val="22"/>
          <w:szCs w:val="22"/>
          <w:u w:val="single"/>
          <w:lang w:val="es-ES"/>
        </w:rPr>
        <w:t>II.- Argumentación secuencial y dialéctica</w:t>
      </w:r>
    </w:p>
    <w:p w:rsidR="00456E6F" w:rsidRDefault="00456E6F" w:rsidP="00141F1F">
      <w:pPr>
        <w:jc w:val="both"/>
        <w:rPr>
          <w:rFonts w:ascii="Tahoma" w:hAnsi="Tahoma" w:cs="Tahoma"/>
          <w:sz w:val="22"/>
          <w:szCs w:val="22"/>
          <w:lang w:val="es-ES"/>
        </w:rPr>
      </w:pPr>
    </w:p>
    <w:p w:rsidR="00456E6F" w:rsidRDefault="00141F1F" w:rsidP="00141F1F">
      <w:pPr>
        <w:jc w:val="both"/>
        <w:rPr>
          <w:rFonts w:ascii="Tahoma" w:hAnsi="Tahoma" w:cs="Tahoma"/>
          <w:sz w:val="22"/>
          <w:szCs w:val="22"/>
          <w:lang w:val="es-ES"/>
        </w:rPr>
      </w:pPr>
      <w:r w:rsidRPr="00141F1F">
        <w:rPr>
          <w:rFonts w:ascii="Tahoma" w:hAnsi="Tahoma" w:cs="Tahoma"/>
          <w:sz w:val="22"/>
          <w:szCs w:val="22"/>
          <w:lang w:val="es-ES"/>
        </w:rPr>
        <w:t>Puede argumentarse desde una sola perspectiva ofreciendo argumentos que aprueban una idea (forma secuencial) o por medio de una doble estructura interna: argumentaci</w:t>
      </w:r>
      <w:r>
        <w:rPr>
          <w:rFonts w:ascii="Tahoma" w:hAnsi="Tahoma" w:cs="Tahoma"/>
          <w:sz w:val="22"/>
          <w:szCs w:val="22"/>
          <w:lang w:val="es-ES"/>
        </w:rPr>
        <w:t>ó</w:t>
      </w:r>
      <w:r w:rsidRPr="00141F1F">
        <w:rPr>
          <w:rFonts w:ascii="Tahoma" w:hAnsi="Tahoma" w:cs="Tahoma"/>
          <w:sz w:val="22"/>
          <w:szCs w:val="22"/>
          <w:lang w:val="es-ES"/>
        </w:rPr>
        <w:t>n (apoyan una proposici</w:t>
      </w:r>
      <w:r>
        <w:rPr>
          <w:rFonts w:ascii="Tahoma" w:hAnsi="Tahoma" w:cs="Tahoma"/>
          <w:sz w:val="22"/>
          <w:szCs w:val="22"/>
          <w:lang w:val="es-ES"/>
        </w:rPr>
        <w:t>ó</w:t>
      </w:r>
      <w:r w:rsidRPr="00141F1F">
        <w:rPr>
          <w:rFonts w:ascii="Tahoma" w:hAnsi="Tahoma" w:cs="Tahoma"/>
          <w:sz w:val="22"/>
          <w:szCs w:val="22"/>
          <w:lang w:val="es-ES"/>
        </w:rPr>
        <w:t>n) y contraargumentaci</w:t>
      </w:r>
      <w:r>
        <w:rPr>
          <w:rFonts w:ascii="Tahoma" w:hAnsi="Tahoma" w:cs="Tahoma"/>
          <w:sz w:val="22"/>
          <w:szCs w:val="22"/>
          <w:lang w:val="es-ES"/>
        </w:rPr>
        <w:t>ó</w:t>
      </w:r>
      <w:r w:rsidRPr="00141F1F">
        <w:rPr>
          <w:rFonts w:ascii="Tahoma" w:hAnsi="Tahoma" w:cs="Tahoma"/>
          <w:sz w:val="22"/>
          <w:szCs w:val="22"/>
          <w:lang w:val="es-ES"/>
        </w:rPr>
        <w:t>n o forma dial</w:t>
      </w:r>
      <w:r>
        <w:rPr>
          <w:rFonts w:ascii="Tahoma" w:hAnsi="Tahoma" w:cs="Tahoma"/>
          <w:sz w:val="22"/>
          <w:szCs w:val="22"/>
          <w:lang w:val="es-ES"/>
        </w:rPr>
        <w:t>é</w:t>
      </w:r>
      <w:r w:rsidRPr="00141F1F">
        <w:rPr>
          <w:rFonts w:ascii="Tahoma" w:hAnsi="Tahoma" w:cs="Tahoma"/>
          <w:sz w:val="22"/>
          <w:szCs w:val="22"/>
          <w:lang w:val="es-ES"/>
        </w:rPr>
        <w:t xml:space="preserve">ctica (anulan o refutan </w:t>
      </w:r>
      <w:r>
        <w:rPr>
          <w:rFonts w:ascii="Tahoma" w:hAnsi="Tahoma" w:cs="Tahoma"/>
          <w:sz w:val="22"/>
          <w:szCs w:val="22"/>
          <w:lang w:val="es-ES"/>
        </w:rPr>
        <w:t xml:space="preserve">ideas </w:t>
      </w:r>
      <w:r w:rsidRPr="00141F1F">
        <w:rPr>
          <w:rFonts w:ascii="Tahoma" w:hAnsi="Tahoma" w:cs="Tahoma"/>
          <w:sz w:val="22"/>
          <w:szCs w:val="22"/>
          <w:lang w:val="es-ES"/>
        </w:rPr>
        <w:t>ya propuestas)</w:t>
      </w:r>
    </w:p>
    <w:p w:rsidR="00141F1F" w:rsidRDefault="00141F1F" w:rsidP="00141F1F">
      <w:pPr>
        <w:jc w:val="both"/>
        <w:rPr>
          <w:rFonts w:ascii="Tahoma" w:hAnsi="Tahoma" w:cs="Tahoma"/>
          <w:sz w:val="22"/>
          <w:szCs w:val="22"/>
          <w:lang w:val="es-ES"/>
        </w:rPr>
      </w:pPr>
    </w:p>
    <w:p w:rsidR="00141F1F" w:rsidRDefault="00141F1F" w:rsidP="00191B2B">
      <w:pPr>
        <w:rPr>
          <w:rFonts w:ascii="Tahoma" w:hAnsi="Tahoma" w:cs="Tahoma"/>
          <w:sz w:val="22"/>
          <w:szCs w:val="22"/>
          <w:lang w:val="es-ES"/>
        </w:rPr>
      </w:pPr>
      <w:r w:rsidRPr="004613CA">
        <w:rPr>
          <w:rFonts w:ascii="Tahoma" w:hAnsi="Tahoma" w:cs="Tahoma"/>
          <w:b/>
          <w:sz w:val="22"/>
          <w:szCs w:val="22"/>
          <w:lang w:val="es-ES"/>
        </w:rPr>
        <w:t>a) Argumentación secuencial</w:t>
      </w:r>
      <w:r w:rsidRPr="00141F1F">
        <w:rPr>
          <w:rFonts w:ascii="Tahoma" w:hAnsi="Tahoma" w:cs="Tahoma"/>
          <w:sz w:val="22"/>
          <w:szCs w:val="22"/>
          <w:lang w:val="es-ES"/>
        </w:rPr>
        <w:t>: en este caso se trata de una sola tesis y una serie de argumentos que la apoyan. El cuerpo del texto está constituido por diversas fases argumentativas o una suma de elementos probatorios.</w:t>
      </w:r>
    </w:p>
    <w:p w:rsidR="00191B2B" w:rsidRPr="00191B2B" w:rsidRDefault="00191B2B" w:rsidP="00191B2B">
      <w:r>
        <w:rPr>
          <w:rFonts w:ascii="Tahoma" w:hAnsi="Tahoma" w:cs="Tahoma"/>
          <w:sz w:val="22"/>
          <w:szCs w:val="22"/>
          <w:lang w:val="es-ES"/>
        </w:rPr>
        <w:tab/>
      </w:r>
      <w:r w:rsidRPr="00191B2B">
        <w:fldChar w:fldCharType="begin"/>
      </w:r>
      <w:r w:rsidRPr="00191B2B">
        <w:instrText xml:space="preserve"> INCLUDEPICTURE "https://image.slidesharecdn.com/produccion-escrita-161106182520/95/produccin-escrita-21-638.jpg?cb=1478458174" \* MERGEFORMATINET </w:instrText>
      </w:r>
      <w:r w:rsidRPr="00191B2B">
        <w:fldChar w:fldCharType="end"/>
      </w:r>
    </w:p>
    <w:p w:rsidR="00250FAC" w:rsidRDefault="00250FAC" w:rsidP="00141F1F">
      <w:pPr>
        <w:tabs>
          <w:tab w:val="left" w:pos="1560"/>
        </w:tabs>
        <w:jc w:val="center"/>
        <w:rPr>
          <w:rFonts w:ascii="Tahoma" w:hAnsi="Tahoma" w:cs="Tahoma"/>
          <w:sz w:val="22"/>
          <w:szCs w:val="22"/>
          <w:lang w:val="es-ES"/>
        </w:rPr>
      </w:pPr>
    </w:p>
    <w:p w:rsidR="00250FAC" w:rsidRDefault="00250FAC" w:rsidP="00141F1F">
      <w:pPr>
        <w:tabs>
          <w:tab w:val="left" w:pos="1560"/>
        </w:tabs>
        <w:jc w:val="center"/>
        <w:rPr>
          <w:rFonts w:ascii="Tahoma" w:hAnsi="Tahoma" w:cs="Tahoma"/>
          <w:sz w:val="22"/>
          <w:szCs w:val="22"/>
          <w:lang w:val="es-ES"/>
        </w:rPr>
      </w:pPr>
    </w:p>
    <w:p w:rsidR="00141F1F" w:rsidRDefault="00141F1F" w:rsidP="00141F1F">
      <w:pPr>
        <w:tabs>
          <w:tab w:val="left" w:pos="1560"/>
        </w:tabs>
        <w:jc w:val="center"/>
        <w:rPr>
          <w:rFonts w:ascii="Tahoma" w:hAnsi="Tahoma" w:cs="Tahoma"/>
          <w:sz w:val="22"/>
          <w:szCs w:val="22"/>
          <w:lang w:val="es-ES"/>
        </w:rPr>
      </w:pPr>
      <w:r>
        <w:rPr>
          <w:rFonts w:ascii="Tahoma" w:hAnsi="Tahoma" w:cs="Tahoma"/>
          <w:noProof/>
          <w:sz w:val="22"/>
          <w:szCs w:val="22"/>
          <w:lang w:val="es-ES"/>
        </w:rPr>
        <w:drawing>
          <wp:inline distT="0" distB="0" distL="0" distR="0">
            <wp:extent cx="5501365" cy="2284594"/>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3-17 a la(s) 17.56.08.png"/>
                    <pic:cNvPicPr/>
                  </pic:nvPicPr>
                  <pic:blipFill>
                    <a:blip r:embed="rId21">
                      <a:extLst>
                        <a:ext uri="{28A0092B-C50C-407E-A947-70E740481C1C}">
                          <a14:useLocalDpi xmlns:a14="http://schemas.microsoft.com/office/drawing/2010/main" val="0"/>
                        </a:ext>
                      </a:extLst>
                    </a:blip>
                    <a:stretch>
                      <a:fillRect/>
                    </a:stretch>
                  </pic:blipFill>
                  <pic:spPr>
                    <a:xfrm>
                      <a:off x="0" y="0"/>
                      <a:ext cx="5551603" cy="2305457"/>
                    </a:xfrm>
                    <a:prstGeom prst="rect">
                      <a:avLst/>
                    </a:prstGeom>
                  </pic:spPr>
                </pic:pic>
              </a:graphicData>
            </a:graphic>
          </wp:inline>
        </w:drawing>
      </w:r>
    </w:p>
    <w:p w:rsidR="00141F1F" w:rsidRDefault="00141F1F" w:rsidP="00141F1F">
      <w:pPr>
        <w:rPr>
          <w:rFonts w:ascii="Tahoma" w:hAnsi="Tahoma" w:cs="Tahoma"/>
          <w:sz w:val="22"/>
          <w:szCs w:val="22"/>
          <w:lang w:val="es-ES"/>
        </w:rPr>
      </w:pPr>
    </w:p>
    <w:p w:rsidR="00250FAC" w:rsidRDefault="00250FAC" w:rsidP="004613CA">
      <w:pPr>
        <w:jc w:val="both"/>
        <w:rPr>
          <w:rFonts w:ascii="Tahoma" w:hAnsi="Tahoma" w:cs="Tahoma"/>
          <w:b/>
          <w:sz w:val="22"/>
          <w:szCs w:val="22"/>
          <w:lang w:val="es-ES"/>
        </w:rPr>
      </w:pPr>
    </w:p>
    <w:p w:rsidR="00250FAC" w:rsidRDefault="00250FAC" w:rsidP="004613CA">
      <w:pPr>
        <w:jc w:val="both"/>
        <w:rPr>
          <w:rFonts w:ascii="Tahoma" w:hAnsi="Tahoma" w:cs="Tahoma"/>
          <w:b/>
          <w:sz w:val="22"/>
          <w:szCs w:val="22"/>
          <w:lang w:val="es-ES"/>
        </w:rPr>
      </w:pPr>
    </w:p>
    <w:p w:rsidR="00FC4883" w:rsidRDefault="00141F1F" w:rsidP="004613CA">
      <w:pPr>
        <w:jc w:val="both"/>
        <w:rPr>
          <w:rFonts w:ascii="Tahoma" w:hAnsi="Tahoma" w:cs="Tahoma"/>
          <w:sz w:val="22"/>
          <w:szCs w:val="22"/>
          <w:lang w:val="es-ES"/>
        </w:rPr>
      </w:pPr>
      <w:r w:rsidRPr="004613CA">
        <w:rPr>
          <w:rFonts w:ascii="Tahoma" w:hAnsi="Tahoma" w:cs="Tahoma"/>
          <w:b/>
          <w:sz w:val="22"/>
          <w:szCs w:val="22"/>
          <w:lang w:val="es-ES"/>
        </w:rPr>
        <w:lastRenderedPageBreak/>
        <w:t>b) Argumentaci</w:t>
      </w:r>
      <w:r w:rsidR="004613CA" w:rsidRPr="004613CA">
        <w:rPr>
          <w:rFonts w:ascii="Tahoma" w:hAnsi="Tahoma" w:cs="Tahoma"/>
          <w:b/>
          <w:sz w:val="22"/>
          <w:szCs w:val="22"/>
          <w:lang w:val="es-ES"/>
        </w:rPr>
        <w:t>ó</w:t>
      </w:r>
      <w:r w:rsidRPr="004613CA">
        <w:rPr>
          <w:rFonts w:ascii="Tahoma" w:hAnsi="Tahoma" w:cs="Tahoma"/>
          <w:b/>
          <w:sz w:val="22"/>
          <w:szCs w:val="22"/>
          <w:lang w:val="es-ES"/>
        </w:rPr>
        <w:t>n dial</w:t>
      </w:r>
      <w:r w:rsidR="004613CA" w:rsidRPr="004613CA">
        <w:rPr>
          <w:rFonts w:ascii="Tahoma" w:hAnsi="Tahoma" w:cs="Tahoma"/>
          <w:b/>
          <w:sz w:val="22"/>
          <w:szCs w:val="22"/>
          <w:lang w:val="es-ES"/>
        </w:rPr>
        <w:t>é</w:t>
      </w:r>
      <w:r w:rsidRPr="004613CA">
        <w:rPr>
          <w:rFonts w:ascii="Tahoma" w:hAnsi="Tahoma" w:cs="Tahoma"/>
          <w:b/>
          <w:sz w:val="22"/>
          <w:szCs w:val="22"/>
          <w:lang w:val="es-ES"/>
        </w:rPr>
        <w:t>ctica</w:t>
      </w:r>
      <w:r w:rsidRPr="00141F1F">
        <w:rPr>
          <w:rFonts w:ascii="Tahoma" w:hAnsi="Tahoma" w:cs="Tahoma"/>
          <w:sz w:val="22"/>
          <w:szCs w:val="22"/>
          <w:lang w:val="es-ES"/>
        </w:rPr>
        <w:t>: este tipo de argumentaci</w:t>
      </w:r>
      <w:r w:rsidR="004613CA">
        <w:rPr>
          <w:rFonts w:ascii="Tahoma" w:hAnsi="Tahoma" w:cs="Tahoma"/>
          <w:sz w:val="22"/>
          <w:szCs w:val="22"/>
          <w:lang w:val="es-ES"/>
        </w:rPr>
        <w:t>ó</w:t>
      </w:r>
      <w:r w:rsidRPr="00141F1F">
        <w:rPr>
          <w:rFonts w:ascii="Tahoma" w:hAnsi="Tahoma" w:cs="Tahoma"/>
          <w:sz w:val="22"/>
          <w:szCs w:val="22"/>
          <w:lang w:val="es-ES"/>
        </w:rPr>
        <w:t>n es m</w:t>
      </w:r>
      <w:r w:rsidR="004613CA">
        <w:rPr>
          <w:rFonts w:ascii="Tahoma" w:hAnsi="Tahoma" w:cs="Tahoma"/>
          <w:sz w:val="22"/>
          <w:szCs w:val="22"/>
          <w:lang w:val="es-ES"/>
        </w:rPr>
        <w:t>á</w:t>
      </w:r>
      <w:r w:rsidRPr="00141F1F">
        <w:rPr>
          <w:rFonts w:ascii="Tahoma" w:hAnsi="Tahoma" w:cs="Tahoma"/>
          <w:sz w:val="22"/>
          <w:szCs w:val="22"/>
          <w:lang w:val="es-ES"/>
        </w:rPr>
        <w:t>s compleja, ya que presenta tesis y contratesis, argumentos y contraargumentos; lo que indica que el autor ha asumido una posici</w:t>
      </w:r>
      <w:r w:rsidR="004613CA">
        <w:rPr>
          <w:rFonts w:ascii="Tahoma" w:hAnsi="Tahoma" w:cs="Tahoma"/>
          <w:sz w:val="22"/>
          <w:szCs w:val="22"/>
          <w:lang w:val="es-ES"/>
        </w:rPr>
        <w:t>ó</w:t>
      </w:r>
      <w:r w:rsidRPr="00141F1F">
        <w:rPr>
          <w:rFonts w:ascii="Tahoma" w:hAnsi="Tahoma" w:cs="Tahoma"/>
          <w:sz w:val="22"/>
          <w:szCs w:val="22"/>
          <w:lang w:val="es-ES"/>
        </w:rPr>
        <w:t>n</w:t>
      </w:r>
      <w:r w:rsidR="004613CA">
        <w:rPr>
          <w:rFonts w:ascii="Tahoma" w:hAnsi="Tahoma" w:cs="Tahoma"/>
          <w:sz w:val="22"/>
          <w:szCs w:val="22"/>
          <w:lang w:val="es-ES"/>
        </w:rPr>
        <w:t xml:space="preserve"> </w:t>
      </w:r>
    </w:p>
    <w:p w:rsidR="004613CA" w:rsidRDefault="004613CA" w:rsidP="004613CA">
      <w:pPr>
        <w:jc w:val="both"/>
        <w:rPr>
          <w:rFonts w:ascii="Tahoma" w:hAnsi="Tahoma" w:cs="Tahoma"/>
          <w:sz w:val="22"/>
          <w:szCs w:val="22"/>
          <w:lang w:val="es-ES"/>
        </w:rPr>
      </w:pPr>
      <w:r w:rsidRPr="004613CA">
        <w:rPr>
          <w:rFonts w:ascii="Tahoma" w:hAnsi="Tahoma" w:cs="Tahoma"/>
          <w:sz w:val="22"/>
          <w:szCs w:val="22"/>
          <w:lang w:val="es-ES"/>
        </w:rPr>
        <w:t>bastante cr</w:t>
      </w:r>
      <w:r>
        <w:rPr>
          <w:rFonts w:ascii="Tahoma" w:hAnsi="Tahoma" w:cs="Tahoma"/>
          <w:sz w:val="22"/>
          <w:szCs w:val="22"/>
          <w:lang w:val="es-ES"/>
        </w:rPr>
        <w:t>í</w:t>
      </w:r>
      <w:r w:rsidRPr="004613CA">
        <w:rPr>
          <w:rFonts w:ascii="Tahoma" w:hAnsi="Tahoma" w:cs="Tahoma"/>
          <w:sz w:val="22"/>
          <w:szCs w:val="22"/>
          <w:lang w:val="es-ES"/>
        </w:rPr>
        <w:t>tica. Se suele iniciar el texto con la presentaci</w:t>
      </w:r>
      <w:r>
        <w:rPr>
          <w:rFonts w:ascii="Tahoma" w:hAnsi="Tahoma" w:cs="Tahoma"/>
          <w:sz w:val="22"/>
          <w:szCs w:val="22"/>
          <w:lang w:val="es-ES"/>
        </w:rPr>
        <w:t>ó</w:t>
      </w:r>
      <w:r w:rsidRPr="004613CA">
        <w:rPr>
          <w:rFonts w:ascii="Tahoma" w:hAnsi="Tahoma" w:cs="Tahoma"/>
          <w:sz w:val="22"/>
          <w:szCs w:val="22"/>
          <w:lang w:val="es-ES"/>
        </w:rPr>
        <w:t xml:space="preserve">n del problema, al que sigue la tesis </w:t>
      </w:r>
      <w:r>
        <w:rPr>
          <w:rFonts w:ascii="Tahoma" w:hAnsi="Tahoma" w:cs="Tahoma"/>
          <w:sz w:val="22"/>
          <w:szCs w:val="22"/>
          <w:lang w:val="es-ES"/>
        </w:rPr>
        <w:t xml:space="preserve">y la </w:t>
      </w:r>
      <w:r w:rsidRPr="004613CA">
        <w:rPr>
          <w:rFonts w:ascii="Tahoma" w:hAnsi="Tahoma" w:cs="Tahoma"/>
          <w:sz w:val="22"/>
          <w:szCs w:val="22"/>
          <w:lang w:val="es-ES"/>
        </w:rPr>
        <w:t>contratesis, continuando con la demostraci</w:t>
      </w:r>
      <w:r>
        <w:rPr>
          <w:rFonts w:ascii="Tahoma" w:hAnsi="Tahoma" w:cs="Tahoma"/>
          <w:sz w:val="22"/>
          <w:szCs w:val="22"/>
          <w:lang w:val="es-ES"/>
        </w:rPr>
        <w:t>ó</w:t>
      </w:r>
      <w:r w:rsidRPr="004613CA">
        <w:rPr>
          <w:rFonts w:ascii="Tahoma" w:hAnsi="Tahoma" w:cs="Tahoma"/>
          <w:sz w:val="22"/>
          <w:szCs w:val="22"/>
          <w:lang w:val="es-ES"/>
        </w:rPr>
        <w:t>n y finalizando con una conclusi</w:t>
      </w:r>
      <w:r>
        <w:rPr>
          <w:rFonts w:ascii="Tahoma" w:hAnsi="Tahoma" w:cs="Tahoma"/>
          <w:sz w:val="22"/>
          <w:szCs w:val="22"/>
          <w:lang w:val="es-ES"/>
        </w:rPr>
        <w:t>ó</w:t>
      </w:r>
      <w:r w:rsidRPr="004613CA">
        <w:rPr>
          <w:rFonts w:ascii="Tahoma" w:hAnsi="Tahoma" w:cs="Tahoma"/>
          <w:sz w:val="22"/>
          <w:szCs w:val="22"/>
          <w:lang w:val="es-ES"/>
        </w:rPr>
        <w:t>n.</w:t>
      </w:r>
    </w:p>
    <w:p w:rsidR="004613CA" w:rsidRDefault="004613CA" w:rsidP="004613CA">
      <w:pPr>
        <w:tabs>
          <w:tab w:val="left" w:pos="457"/>
        </w:tabs>
        <w:jc w:val="both"/>
        <w:rPr>
          <w:rFonts w:ascii="Tahoma" w:hAnsi="Tahoma" w:cs="Tahoma"/>
          <w:sz w:val="22"/>
          <w:szCs w:val="22"/>
          <w:lang w:val="es-ES"/>
        </w:rPr>
      </w:pPr>
    </w:p>
    <w:p w:rsidR="004613CA" w:rsidRDefault="004613CA" w:rsidP="004613CA">
      <w:pPr>
        <w:tabs>
          <w:tab w:val="left" w:pos="457"/>
        </w:tabs>
        <w:jc w:val="center"/>
        <w:rPr>
          <w:rFonts w:ascii="Tahoma" w:hAnsi="Tahoma" w:cs="Tahoma"/>
          <w:sz w:val="22"/>
          <w:szCs w:val="22"/>
          <w:lang w:val="es-ES"/>
        </w:rPr>
      </w:pPr>
      <w:r>
        <w:rPr>
          <w:rFonts w:ascii="Tahoma" w:hAnsi="Tahoma" w:cs="Tahoma"/>
          <w:noProof/>
          <w:sz w:val="22"/>
          <w:szCs w:val="22"/>
          <w:lang w:val="es-ES"/>
        </w:rPr>
        <w:drawing>
          <wp:inline distT="0" distB="0" distL="0" distR="0">
            <wp:extent cx="6400800" cy="30130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Pantalla 2020-03-17 a la(s) 18.01.35.png"/>
                    <pic:cNvPicPr/>
                  </pic:nvPicPr>
                  <pic:blipFill>
                    <a:blip r:embed="rId22">
                      <a:extLst>
                        <a:ext uri="{28A0092B-C50C-407E-A947-70E740481C1C}">
                          <a14:useLocalDpi xmlns:a14="http://schemas.microsoft.com/office/drawing/2010/main" val="0"/>
                        </a:ext>
                      </a:extLst>
                    </a:blip>
                    <a:stretch>
                      <a:fillRect/>
                    </a:stretch>
                  </pic:blipFill>
                  <pic:spPr>
                    <a:xfrm>
                      <a:off x="0" y="0"/>
                      <a:ext cx="6400800" cy="3013075"/>
                    </a:xfrm>
                    <a:prstGeom prst="rect">
                      <a:avLst/>
                    </a:prstGeom>
                  </pic:spPr>
                </pic:pic>
              </a:graphicData>
            </a:graphic>
          </wp:inline>
        </w:drawing>
      </w:r>
    </w:p>
    <w:p w:rsidR="004613CA" w:rsidRDefault="004613CA" w:rsidP="004613CA">
      <w:pPr>
        <w:rPr>
          <w:rFonts w:ascii="Tahoma" w:hAnsi="Tahoma" w:cs="Tahoma"/>
          <w:sz w:val="22"/>
          <w:szCs w:val="22"/>
          <w:lang w:val="es-ES"/>
        </w:rPr>
      </w:pPr>
    </w:p>
    <w:p w:rsidR="004613CA" w:rsidRDefault="004613CA" w:rsidP="004613CA">
      <w:pPr>
        <w:tabs>
          <w:tab w:val="left" w:pos="1977"/>
        </w:tabs>
        <w:rPr>
          <w:rFonts w:ascii="Tahoma" w:hAnsi="Tahoma" w:cs="Tahoma"/>
          <w:sz w:val="22"/>
          <w:szCs w:val="22"/>
          <w:lang w:val="es-ES"/>
        </w:rPr>
      </w:pPr>
    </w:p>
    <w:p w:rsidR="004613CA" w:rsidRPr="004613CA" w:rsidRDefault="004613CA" w:rsidP="004613CA">
      <w:pPr>
        <w:tabs>
          <w:tab w:val="left" w:pos="1977"/>
        </w:tabs>
        <w:rPr>
          <w:rFonts w:ascii="Tahoma" w:hAnsi="Tahoma" w:cs="Tahoma"/>
          <w:b/>
          <w:sz w:val="22"/>
          <w:szCs w:val="22"/>
          <w:u w:val="single"/>
          <w:lang w:val="es-ES"/>
        </w:rPr>
      </w:pPr>
      <w:r w:rsidRPr="004613CA">
        <w:rPr>
          <w:rFonts w:ascii="Tahoma" w:hAnsi="Tahoma" w:cs="Tahoma"/>
          <w:b/>
          <w:sz w:val="22"/>
          <w:szCs w:val="22"/>
          <w:u w:val="single"/>
          <w:lang w:val="es-ES"/>
        </w:rPr>
        <w:t>Importante:</w:t>
      </w:r>
    </w:p>
    <w:p w:rsidR="004613CA" w:rsidRDefault="004613CA" w:rsidP="00306E25">
      <w:pPr>
        <w:pStyle w:val="Prrafodelista"/>
        <w:numPr>
          <w:ilvl w:val="0"/>
          <w:numId w:val="2"/>
        </w:numPr>
        <w:tabs>
          <w:tab w:val="left" w:pos="1977"/>
        </w:tabs>
        <w:jc w:val="both"/>
        <w:rPr>
          <w:rFonts w:ascii="Tahoma" w:hAnsi="Tahoma" w:cs="Tahoma"/>
          <w:sz w:val="22"/>
          <w:szCs w:val="22"/>
          <w:lang w:val="es-ES"/>
        </w:rPr>
      </w:pPr>
      <w:r w:rsidRPr="00306E25">
        <w:rPr>
          <w:rFonts w:ascii="Tahoma" w:hAnsi="Tahoma" w:cs="Tahoma"/>
          <w:b/>
          <w:sz w:val="22"/>
          <w:szCs w:val="22"/>
          <w:lang w:val="es-ES"/>
        </w:rPr>
        <w:t>Contratesis:</w:t>
      </w:r>
      <w:r>
        <w:rPr>
          <w:rFonts w:ascii="Tahoma" w:hAnsi="Tahoma" w:cs="Tahoma"/>
          <w:sz w:val="22"/>
          <w:szCs w:val="22"/>
          <w:lang w:val="es-ES"/>
        </w:rPr>
        <w:t xml:space="preserve"> </w:t>
      </w:r>
      <w:r w:rsidR="00AD4E10">
        <w:rPr>
          <w:rFonts w:ascii="Tahoma" w:hAnsi="Tahoma" w:cs="Tahoma"/>
          <w:sz w:val="22"/>
          <w:szCs w:val="22"/>
          <w:lang w:val="es-ES"/>
        </w:rPr>
        <w:t>idea que se utiliza el argumento contrario a su tesis, pero con el fin de apoyar la propia</w:t>
      </w:r>
      <w:r w:rsidR="00306E25">
        <w:rPr>
          <w:rFonts w:ascii="Tahoma" w:hAnsi="Tahoma" w:cs="Tahoma"/>
          <w:sz w:val="22"/>
          <w:szCs w:val="22"/>
          <w:lang w:val="es-ES"/>
        </w:rPr>
        <w:t>. Opinión preexistente sobre el objeto o tema en oposición a la tesis.</w:t>
      </w:r>
    </w:p>
    <w:p w:rsidR="00306E25" w:rsidRDefault="00306E25" w:rsidP="00306E25">
      <w:pPr>
        <w:pStyle w:val="Prrafodelista"/>
        <w:tabs>
          <w:tab w:val="left" w:pos="1977"/>
        </w:tabs>
        <w:ind w:left="381"/>
        <w:jc w:val="both"/>
        <w:rPr>
          <w:rFonts w:ascii="Tahoma" w:hAnsi="Tahoma" w:cs="Tahoma"/>
          <w:sz w:val="22"/>
          <w:szCs w:val="22"/>
          <w:lang w:val="es-ES"/>
        </w:rPr>
      </w:pPr>
    </w:p>
    <w:p w:rsidR="00306E25" w:rsidRDefault="00306E25" w:rsidP="00306E25">
      <w:pPr>
        <w:pStyle w:val="Prrafodelista"/>
        <w:numPr>
          <w:ilvl w:val="0"/>
          <w:numId w:val="2"/>
        </w:numPr>
        <w:tabs>
          <w:tab w:val="left" w:pos="1977"/>
        </w:tabs>
        <w:jc w:val="both"/>
        <w:rPr>
          <w:rFonts w:ascii="Tahoma" w:hAnsi="Tahoma" w:cs="Tahoma"/>
          <w:sz w:val="22"/>
          <w:szCs w:val="22"/>
          <w:lang w:val="es-ES"/>
        </w:rPr>
      </w:pPr>
      <w:r>
        <w:rPr>
          <w:rFonts w:ascii="Tahoma" w:hAnsi="Tahoma" w:cs="Tahoma"/>
          <w:b/>
          <w:sz w:val="22"/>
          <w:szCs w:val="22"/>
          <w:lang w:val="es-ES"/>
        </w:rPr>
        <w:t xml:space="preserve">Refutación: </w:t>
      </w:r>
      <w:r>
        <w:rPr>
          <w:rFonts w:ascii="Tahoma" w:hAnsi="Tahoma" w:cs="Tahoma"/>
          <w:sz w:val="22"/>
          <w:szCs w:val="22"/>
          <w:lang w:val="es-ES"/>
        </w:rPr>
        <w:t>argumento cuyo objeto es destruir las razones contrarias.</w:t>
      </w:r>
    </w:p>
    <w:p w:rsidR="00306E25" w:rsidRDefault="00306E25" w:rsidP="00306E25">
      <w:pPr>
        <w:pStyle w:val="Prrafodelista"/>
        <w:tabs>
          <w:tab w:val="left" w:pos="1977"/>
        </w:tabs>
        <w:ind w:left="381"/>
        <w:rPr>
          <w:rFonts w:ascii="Tahoma" w:hAnsi="Tahoma" w:cs="Tahoma"/>
          <w:sz w:val="22"/>
          <w:szCs w:val="22"/>
          <w:lang w:val="es-ES"/>
        </w:rPr>
      </w:pPr>
    </w:p>
    <w:tbl>
      <w:tblPr>
        <w:tblStyle w:val="Tablaconcuadrcula"/>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10060"/>
      </w:tblGrid>
      <w:tr w:rsidR="00306E25" w:rsidTr="00306E25">
        <w:trPr>
          <w:trHeight w:val="806"/>
        </w:trPr>
        <w:tc>
          <w:tcPr>
            <w:tcW w:w="10070" w:type="dxa"/>
          </w:tcPr>
          <w:p w:rsidR="00306E25" w:rsidRDefault="00306E25" w:rsidP="00306E25">
            <w:pPr>
              <w:rPr>
                <w:rFonts w:ascii="Tahoma" w:hAnsi="Tahoma" w:cs="Tahoma"/>
                <w:sz w:val="22"/>
                <w:szCs w:val="22"/>
                <w:lang w:val="es-ES"/>
              </w:rPr>
            </w:pPr>
            <w:r w:rsidRPr="00427C46">
              <w:rPr>
                <w:rFonts w:ascii="Tahoma" w:hAnsi="Tahoma" w:cs="Tahoma"/>
                <w:sz w:val="22"/>
                <w:szCs w:val="22"/>
                <w:lang w:val="es-ES"/>
              </w:rPr>
              <w:sym w:font="Wingdings" w:char="F04A"/>
            </w:r>
            <w:r w:rsidRPr="00427C46">
              <w:rPr>
                <w:rFonts w:ascii="Tahoma" w:hAnsi="Tahoma" w:cs="Tahoma"/>
                <w:sz w:val="22"/>
                <w:szCs w:val="22"/>
                <w:lang w:val="es-ES"/>
              </w:rPr>
              <w:t xml:space="preserve"> </w:t>
            </w:r>
            <w:r>
              <w:rPr>
                <w:rFonts w:ascii="Tahoma" w:hAnsi="Tahoma" w:cs="Tahoma"/>
                <w:sz w:val="22"/>
                <w:szCs w:val="22"/>
                <w:lang w:val="es-ES"/>
              </w:rPr>
              <w:t>Observa detenidamente el siguiente video explicativo sobre la argumentación dialéctica:</w:t>
            </w:r>
          </w:p>
          <w:p w:rsidR="00306E25" w:rsidRPr="00306E25" w:rsidRDefault="00A20F68" w:rsidP="00306E25">
            <w:pPr>
              <w:jc w:val="both"/>
              <w:rPr>
                <w:rFonts w:ascii="Tahoma" w:hAnsi="Tahoma"/>
              </w:rPr>
            </w:pPr>
            <w:hyperlink r:id="rId23" w:history="1">
              <w:r w:rsidR="00306E25" w:rsidRPr="00306E25">
                <w:rPr>
                  <w:rStyle w:val="Hipervnculo"/>
                  <w:rFonts w:ascii="Tahoma" w:hAnsi="Tahoma"/>
                </w:rPr>
                <w:t>https://www.youtube.com/watch?v=qdVGDHaeiT4</w:t>
              </w:r>
            </w:hyperlink>
          </w:p>
        </w:tc>
      </w:tr>
    </w:tbl>
    <w:p w:rsidR="00306E25" w:rsidRDefault="00306E25" w:rsidP="00306E25">
      <w:pPr>
        <w:tabs>
          <w:tab w:val="left" w:pos="1977"/>
        </w:tabs>
        <w:ind w:left="107"/>
        <w:rPr>
          <w:rFonts w:ascii="Tahoma" w:hAnsi="Tahoma" w:cs="Tahoma"/>
          <w:sz w:val="22"/>
          <w:szCs w:val="22"/>
          <w:lang w:val="es-ES"/>
        </w:rPr>
      </w:pPr>
    </w:p>
    <w:p w:rsidR="00306E25" w:rsidRDefault="00306E25" w:rsidP="00306E25">
      <w:pPr>
        <w:tabs>
          <w:tab w:val="left" w:pos="1977"/>
        </w:tabs>
        <w:ind w:left="107"/>
        <w:rPr>
          <w:rFonts w:ascii="Tahoma" w:hAnsi="Tahoma" w:cs="Tahoma"/>
          <w:sz w:val="22"/>
          <w:szCs w:val="22"/>
          <w:lang w:val="es-ES"/>
        </w:rPr>
      </w:pPr>
    </w:p>
    <w:p w:rsidR="00306E25" w:rsidRPr="001F1425" w:rsidRDefault="00306E25" w:rsidP="001F1425">
      <w:pPr>
        <w:tabs>
          <w:tab w:val="left" w:pos="1977"/>
        </w:tabs>
        <w:ind w:left="107"/>
        <w:jc w:val="both"/>
        <w:rPr>
          <w:rFonts w:ascii="Tahoma" w:hAnsi="Tahoma" w:cs="Tahoma"/>
          <w:b/>
          <w:sz w:val="22"/>
          <w:szCs w:val="22"/>
          <w:lang w:val="es-ES"/>
        </w:rPr>
      </w:pPr>
      <w:r w:rsidRPr="001F1425">
        <w:rPr>
          <w:rFonts w:ascii="Tahoma" w:hAnsi="Tahoma" w:cs="Tahoma"/>
          <w:b/>
          <w:sz w:val="22"/>
          <w:szCs w:val="22"/>
          <w:lang w:val="es-ES"/>
        </w:rPr>
        <w:t>ACTIVIDAD 2: COMPRENDIENDO Y ANALIZANDO UN TEXTO ARGUMENTATIVO DIALÉCTICO</w:t>
      </w:r>
    </w:p>
    <w:p w:rsidR="00306E25" w:rsidRDefault="00306E25" w:rsidP="00306E25">
      <w:pPr>
        <w:tabs>
          <w:tab w:val="left" w:pos="1977"/>
        </w:tabs>
        <w:ind w:left="107"/>
        <w:rPr>
          <w:rFonts w:ascii="Tahoma" w:hAnsi="Tahoma" w:cs="Tahoma"/>
          <w:sz w:val="22"/>
          <w:szCs w:val="22"/>
          <w:lang w:val="es-ES"/>
        </w:rPr>
      </w:pPr>
    </w:p>
    <w:p w:rsidR="00DD531A" w:rsidRDefault="00092836" w:rsidP="00FF05A9">
      <w:pPr>
        <w:spacing w:line="360" w:lineRule="auto"/>
        <w:jc w:val="both"/>
        <w:rPr>
          <w:rFonts w:ascii="Tahoma" w:hAnsi="Tahoma" w:cs="Tahoma"/>
          <w:sz w:val="22"/>
          <w:szCs w:val="22"/>
          <w:lang w:val="es-ES"/>
        </w:rPr>
      </w:pPr>
      <w:r w:rsidRPr="00092836">
        <w:rPr>
          <w:noProof/>
        </w:rPr>
        <w:drawing>
          <wp:anchor distT="0" distB="0" distL="114300" distR="114300" simplePos="0" relativeHeight="251667456" behindDoc="0" locked="0" layoutInCell="1" allowOverlap="1">
            <wp:simplePos x="0" y="0"/>
            <wp:positionH relativeFrom="column">
              <wp:posOffset>-197485</wp:posOffset>
            </wp:positionH>
            <wp:positionV relativeFrom="paragraph">
              <wp:posOffset>126365</wp:posOffset>
            </wp:positionV>
            <wp:extent cx="2691765" cy="2815590"/>
            <wp:effectExtent l="0" t="0" r="635" b="3810"/>
            <wp:wrapSquare wrapText="bothSides"/>
            <wp:docPr id="12" name="Imagen 12" descr="Resultado de imagen para octavio paz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octavio paz caricatur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1765" cy="281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31A" w:rsidRPr="00DD531A">
        <w:rPr>
          <w:rFonts w:ascii="Tahoma" w:hAnsi="Tahoma" w:cs="Tahoma"/>
          <w:sz w:val="22"/>
          <w:szCs w:val="22"/>
          <w:lang w:val="es-ES"/>
        </w:rPr>
        <w:t xml:space="preserve">Lee el siguiente ensayo, fragmento del libro </w:t>
      </w:r>
      <w:r w:rsidR="00DD531A" w:rsidRPr="001F1425">
        <w:rPr>
          <w:rFonts w:ascii="Tahoma" w:hAnsi="Tahoma" w:cs="Tahoma"/>
          <w:i/>
          <w:sz w:val="22"/>
          <w:szCs w:val="22"/>
          <w:lang w:val="es-ES"/>
        </w:rPr>
        <w:t>El laberinto de la soledad</w:t>
      </w:r>
      <w:r w:rsidR="00DD531A" w:rsidRPr="00DD531A">
        <w:rPr>
          <w:rFonts w:ascii="Tahoma" w:hAnsi="Tahoma" w:cs="Tahoma"/>
          <w:sz w:val="22"/>
          <w:szCs w:val="22"/>
          <w:lang w:val="es-ES"/>
        </w:rPr>
        <w:t xml:space="preserve"> (1950), en el que Octavio Paz reflexiona sobre la identidad del mexicano, cuyas características proyecta al ser humano en general. Luego de leer cada párrafo, escribe en tu cuaderno una pregunta que te gustaría hacerle en relación con lo que afirma en su ensayo</w:t>
      </w:r>
      <w:r w:rsidR="001F1425">
        <w:rPr>
          <w:rFonts w:ascii="Tahoma" w:hAnsi="Tahoma" w:cs="Tahoma"/>
          <w:sz w:val="22"/>
          <w:szCs w:val="22"/>
          <w:lang w:val="es-ES"/>
        </w:rPr>
        <w:t>, de regreso a aula reflexionaremos respecto a lo que te cuestionaste.</w:t>
      </w:r>
    </w:p>
    <w:p w:rsidR="000D1842" w:rsidRDefault="000D1842" w:rsidP="00FF05A9">
      <w:pPr>
        <w:spacing w:line="360" w:lineRule="auto"/>
        <w:jc w:val="both"/>
        <w:rPr>
          <w:rFonts w:ascii="Tahoma" w:hAnsi="Tahoma" w:cs="Tahoma"/>
          <w:sz w:val="22"/>
          <w:szCs w:val="22"/>
          <w:lang w:val="es-ES"/>
        </w:rPr>
      </w:pPr>
      <w:r>
        <w:rPr>
          <w:rFonts w:ascii="Tahoma" w:hAnsi="Tahoma" w:cs="Tahoma"/>
          <w:sz w:val="22"/>
          <w:szCs w:val="22"/>
          <w:lang w:val="es-ES"/>
        </w:rPr>
        <w:t>Recuerda buscar las palabras desconocidas que vayan apareciendo en el texto, ya que una buena comprensión considera que conozcas el significado de todas las palabras que leas.</w:t>
      </w:r>
    </w:p>
    <w:p w:rsidR="00FF05A9" w:rsidRPr="00DD531A" w:rsidRDefault="00FF05A9" w:rsidP="00FF05A9">
      <w:pPr>
        <w:spacing w:line="360" w:lineRule="auto"/>
        <w:jc w:val="both"/>
        <w:rPr>
          <w:rFonts w:ascii="Tahoma" w:hAnsi="Tahoma" w:cs="Tahoma"/>
          <w:sz w:val="22"/>
          <w:szCs w:val="22"/>
          <w:lang w:val="es-ES"/>
        </w:rPr>
      </w:pPr>
    </w:p>
    <w:tbl>
      <w:tblPr>
        <w:tblStyle w:val="Tablaconcuadrcula"/>
        <w:tblpPr w:leftFromText="141" w:rightFromText="141" w:vertAnchor="text" w:horzAnchor="margin" w:tblpY="167"/>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8070"/>
      </w:tblGrid>
      <w:tr w:rsidR="00250FAC" w:rsidTr="00250FAC">
        <w:trPr>
          <w:trHeight w:val="415"/>
        </w:trPr>
        <w:tc>
          <w:tcPr>
            <w:tcW w:w="8070" w:type="dxa"/>
          </w:tcPr>
          <w:p w:rsidR="00250FAC" w:rsidRPr="00092836" w:rsidRDefault="00250FAC" w:rsidP="00250FAC">
            <w:pPr>
              <w:rPr>
                <w:rFonts w:ascii="Tahoma" w:hAnsi="Tahoma" w:cs="Tahoma"/>
                <w:sz w:val="22"/>
                <w:szCs w:val="22"/>
                <w:lang w:val="es-ES"/>
              </w:rPr>
            </w:pPr>
            <w:r w:rsidRPr="00092836">
              <w:rPr>
                <w:rFonts w:ascii="Tahoma" w:hAnsi="Tahoma" w:cs="Tahoma"/>
                <w:sz w:val="22"/>
                <w:szCs w:val="22"/>
                <w:lang w:val="es-ES"/>
              </w:rPr>
              <w:sym w:font="Wingdings" w:char="F04A"/>
            </w:r>
            <w:r w:rsidRPr="00092836">
              <w:rPr>
                <w:rFonts w:ascii="Tahoma" w:hAnsi="Tahoma" w:cs="Tahoma"/>
                <w:sz w:val="22"/>
                <w:szCs w:val="22"/>
                <w:lang w:val="es-ES"/>
              </w:rPr>
              <w:t xml:space="preserve"> Conoce al autor. Observa el video clicando en el enlace:</w:t>
            </w:r>
          </w:p>
          <w:p w:rsidR="00250FAC" w:rsidRPr="00092836" w:rsidRDefault="00A20F68" w:rsidP="00250FAC">
            <w:pPr>
              <w:rPr>
                <w:rFonts w:ascii="Tahoma" w:hAnsi="Tahoma"/>
                <w:sz w:val="22"/>
                <w:szCs w:val="22"/>
              </w:rPr>
            </w:pPr>
            <w:hyperlink r:id="rId25" w:history="1">
              <w:r w:rsidR="00250FAC" w:rsidRPr="00092836">
                <w:rPr>
                  <w:rFonts w:ascii="Tahoma" w:hAnsi="Tahoma"/>
                  <w:color w:val="0000FF"/>
                  <w:sz w:val="22"/>
                  <w:szCs w:val="22"/>
                  <w:u w:val="single"/>
                </w:rPr>
                <w:t>https://www.youtube.com/watch?v=Xoh6KqygEgg</w:t>
              </w:r>
            </w:hyperlink>
          </w:p>
        </w:tc>
      </w:tr>
    </w:tbl>
    <w:p w:rsidR="000D1842" w:rsidRDefault="000D1842" w:rsidP="00FF05A9">
      <w:pPr>
        <w:tabs>
          <w:tab w:val="left" w:pos="1977"/>
        </w:tabs>
        <w:spacing w:line="276" w:lineRule="auto"/>
        <w:jc w:val="center"/>
        <w:rPr>
          <w:rFonts w:ascii="Tahoma" w:hAnsi="Tahoma" w:cs="Tahoma"/>
          <w:b/>
          <w:sz w:val="28"/>
          <w:szCs w:val="22"/>
          <w:lang w:val="es-ES"/>
        </w:rPr>
      </w:pPr>
    </w:p>
    <w:p w:rsidR="000D1842" w:rsidRDefault="000D1842" w:rsidP="00FF05A9">
      <w:pPr>
        <w:tabs>
          <w:tab w:val="left" w:pos="1977"/>
        </w:tabs>
        <w:spacing w:line="276" w:lineRule="auto"/>
        <w:jc w:val="center"/>
        <w:rPr>
          <w:rFonts w:ascii="Tahoma" w:hAnsi="Tahoma" w:cs="Tahoma"/>
          <w:b/>
          <w:sz w:val="28"/>
          <w:szCs w:val="22"/>
          <w:lang w:val="es-ES"/>
        </w:rPr>
      </w:pPr>
    </w:p>
    <w:p w:rsidR="00250FAC" w:rsidRDefault="00250FAC" w:rsidP="00FF05A9">
      <w:pPr>
        <w:tabs>
          <w:tab w:val="left" w:pos="1977"/>
        </w:tabs>
        <w:spacing w:line="276" w:lineRule="auto"/>
        <w:jc w:val="center"/>
        <w:rPr>
          <w:rFonts w:ascii="Tahoma" w:hAnsi="Tahoma" w:cs="Tahoma"/>
          <w:b/>
          <w:sz w:val="28"/>
          <w:szCs w:val="22"/>
          <w:lang w:val="es-ES"/>
        </w:rPr>
      </w:pPr>
    </w:p>
    <w:p w:rsidR="00250FAC" w:rsidRDefault="00250FAC" w:rsidP="00FF05A9">
      <w:pPr>
        <w:tabs>
          <w:tab w:val="left" w:pos="1977"/>
        </w:tabs>
        <w:spacing w:line="276" w:lineRule="auto"/>
        <w:jc w:val="center"/>
        <w:rPr>
          <w:rFonts w:ascii="Tahoma" w:hAnsi="Tahoma" w:cs="Tahoma"/>
          <w:b/>
          <w:sz w:val="28"/>
          <w:szCs w:val="22"/>
          <w:lang w:val="es-ES"/>
        </w:rPr>
      </w:pPr>
    </w:p>
    <w:p w:rsidR="00250FAC" w:rsidRDefault="00250FAC" w:rsidP="00250FAC">
      <w:pPr>
        <w:tabs>
          <w:tab w:val="left" w:pos="1977"/>
        </w:tabs>
        <w:spacing w:line="276" w:lineRule="auto"/>
        <w:rPr>
          <w:rFonts w:ascii="Tahoma" w:hAnsi="Tahoma" w:cs="Tahoma"/>
          <w:b/>
          <w:sz w:val="28"/>
          <w:szCs w:val="22"/>
          <w:lang w:val="es-ES"/>
        </w:rPr>
      </w:pPr>
    </w:p>
    <w:p w:rsidR="00FF05A9" w:rsidRPr="00FF05A9" w:rsidRDefault="00FF05A9" w:rsidP="00FF05A9">
      <w:pPr>
        <w:tabs>
          <w:tab w:val="left" w:pos="1977"/>
        </w:tabs>
        <w:spacing w:line="276" w:lineRule="auto"/>
        <w:jc w:val="center"/>
        <w:rPr>
          <w:rFonts w:ascii="Tahoma" w:hAnsi="Tahoma" w:cs="Tahoma"/>
          <w:b/>
          <w:sz w:val="28"/>
          <w:szCs w:val="22"/>
          <w:lang w:val="es-ES"/>
        </w:rPr>
      </w:pPr>
      <w:r w:rsidRPr="00FF05A9">
        <w:rPr>
          <w:rFonts w:ascii="Tahoma" w:hAnsi="Tahoma" w:cs="Tahoma"/>
          <w:b/>
          <w:sz w:val="28"/>
          <w:szCs w:val="22"/>
          <w:lang w:val="es-ES"/>
        </w:rPr>
        <w:lastRenderedPageBreak/>
        <w:t>La dialéctica de la soledad</w:t>
      </w:r>
    </w:p>
    <w:p w:rsidR="00FF05A9" w:rsidRPr="00FF05A9" w:rsidRDefault="00FF05A9" w:rsidP="00FF05A9">
      <w:pPr>
        <w:tabs>
          <w:tab w:val="left" w:pos="1977"/>
        </w:tabs>
        <w:spacing w:line="276" w:lineRule="auto"/>
        <w:jc w:val="center"/>
        <w:rPr>
          <w:rFonts w:ascii="Tahoma" w:hAnsi="Tahoma" w:cs="Tahoma"/>
          <w:sz w:val="22"/>
          <w:szCs w:val="22"/>
          <w:lang w:val="es-ES"/>
        </w:rPr>
      </w:pPr>
      <w:r w:rsidRPr="00FF05A9">
        <w:rPr>
          <w:rFonts w:ascii="Tahoma" w:hAnsi="Tahoma" w:cs="Tahoma"/>
          <w:sz w:val="22"/>
          <w:szCs w:val="22"/>
          <w:lang w:val="es-ES"/>
        </w:rPr>
        <w:t>Octavio Paz</w:t>
      </w:r>
    </w:p>
    <w:p w:rsidR="00FF05A9" w:rsidRDefault="00FF05A9" w:rsidP="001F1425">
      <w:pPr>
        <w:tabs>
          <w:tab w:val="left" w:pos="1977"/>
        </w:tabs>
        <w:spacing w:line="276" w:lineRule="auto"/>
        <w:jc w:val="both"/>
        <w:rPr>
          <w:rFonts w:ascii="Tahoma" w:hAnsi="Tahoma" w:cs="Tahoma"/>
          <w:sz w:val="22"/>
          <w:szCs w:val="22"/>
          <w:lang w:val="es-ES"/>
        </w:rPr>
      </w:pPr>
    </w:p>
    <w:p w:rsid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La soledad, el sentirse y el saberse solo, desprendido del mundo y ajeno a</w:t>
      </w:r>
      <w:r>
        <w:rPr>
          <w:rFonts w:ascii="Tahoma" w:hAnsi="Tahoma" w:cs="Tahoma"/>
          <w:sz w:val="22"/>
          <w:szCs w:val="22"/>
          <w:lang w:val="es-ES"/>
        </w:rPr>
        <w:t xml:space="preserve"> </w:t>
      </w:r>
      <w:r w:rsidRPr="001F1425">
        <w:rPr>
          <w:rFonts w:ascii="Tahoma" w:hAnsi="Tahoma" w:cs="Tahoma"/>
          <w:sz w:val="22"/>
          <w:szCs w:val="22"/>
          <w:lang w:val="es-ES"/>
        </w:rPr>
        <w:t>sí mismo, separado de sí, no es característica exclusiva del mexicano. Todos los hombres, en algún momento de su vida, se sienten solos; y más: todos los hombres están solos. Vivir es separarnos del que fuimos para internar- nos en el que vamos a ser, futuro extraño siempre. La soledad es el fondo último de la condición humana. El hombre es el único ser que se siente solo y el único que es búsqueda de otro. Su naturaleza —si se puede hablar de naturaleza al referirse al hombre, el ser que, precisamente, se ha inventado a sí mismo al decirle “no” a la naturaleza— consiste en un aspirar a realizarse en otro. El hombre es nostalgia y búsqueda de comunión. Por eso cada vez que se siente a sí mismo se siente como carencia de otro, como soledad.</w:t>
      </w:r>
    </w:p>
    <w:p w:rsidR="001F1425" w:rsidRPr="001F1425" w:rsidRDefault="001F1425" w:rsidP="00FF05A9">
      <w:pPr>
        <w:tabs>
          <w:tab w:val="left" w:pos="1977"/>
        </w:tabs>
        <w:spacing w:line="360" w:lineRule="auto"/>
        <w:jc w:val="both"/>
        <w:rPr>
          <w:rFonts w:ascii="Tahoma" w:hAnsi="Tahoma" w:cs="Tahoma"/>
          <w:sz w:val="22"/>
          <w:szCs w:val="22"/>
          <w:lang w:val="es-ES"/>
        </w:rPr>
      </w:pPr>
    </w:p>
    <w:p w:rsid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Uno con el mundo que lo rodea, el feto es vida pura y en bruto, fluir ignorante de sí. Al nacer, rompemos los lazos que nos unen a la vida ciega que vivimos en el vientre materno, en donde no hay pausa entre deseo    y satisfacción. Nuestra sensación de vivir se expresa como separación y ruptura, desamparo, caída en un ámbito hostil o extraño. A medida que crecemos, esa primitiva sensación se transforma en sentimiento de soledad. Y más tarde, en conciencia: estamos condenados a vivir solos, pero también lo estamos a traspasar nuestra soledad y a rehacer los lazos que en un pasado paradisíaco nos unían a la vida. Todos nuestros esfuerzos tienden a abolir la soledad. Así, sentirse solos posee un doble significado: por una parte</w:t>
      </w:r>
      <w:r>
        <w:rPr>
          <w:rFonts w:ascii="Tahoma" w:hAnsi="Tahoma" w:cs="Tahoma"/>
          <w:sz w:val="22"/>
          <w:szCs w:val="22"/>
          <w:lang w:val="es-ES"/>
        </w:rPr>
        <w:t xml:space="preserve">, </w:t>
      </w:r>
      <w:r w:rsidRPr="001F1425">
        <w:rPr>
          <w:rFonts w:ascii="Tahoma" w:hAnsi="Tahoma" w:cs="Tahoma"/>
          <w:sz w:val="22"/>
          <w:szCs w:val="22"/>
          <w:lang w:val="es-ES"/>
        </w:rPr>
        <w:t>consiste en tener conciencia de sí; por la otra, en un deseo de salir de sí. La soledad, que es la condición misma de nuestra vida, se nos aparece como una prueba y una purgación, a cuyo término angustia e inestabilidad desaparecerán. La plenitud, la reunión, que es reposo y dicha, concordancia con el mundo, nos esperan al fin del laberinto de la soledad.</w:t>
      </w:r>
    </w:p>
    <w:p w:rsidR="000D1842" w:rsidRPr="001F1425" w:rsidRDefault="000D1842" w:rsidP="00FF05A9">
      <w:pPr>
        <w:spacing w:line="360" w:lineRule="auto"/>
        <w:jc w:val="both"/>
        <w:rPr>
          <w:rFonts w:ascii="Tahoma" w:hAnsi="Tahoma" w:cs="Tahoma"/>
          <w:sz w:val="22"/>
          <w:szCs w:val="22"/>
          <w:lang w:val="es-ES"/>
        </w:rPr>
      </w:pPr>
    </w:p>
    <w:p w:rsidR="001F1425" w:rsidRP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El lenguaje popular refleja esta dualidad al identificar a la soledad con la pena. Las penas de amor son penas de soledad. Comunión y soledad, deseo de amor, se oponen y complementan. Y el poder redentor de la soledad transparenta una oscura, pero viva, noción de culpa: el hombre solo</w:t>
      </w:r>
      <w:r>
        <w:rPr>
          <w:rFonts w:ascii="Tahoma" w:hAnsi="Tahoma" w:cs="Tahoma"/>
          <w:sz w:val="22"/>
          <w:szCs w:val="22"/>
          <w:lang w:val="es-ES"/>
        </w:rPr>
        <w:t xml:space="preserve"> </w:t>
      </w:r>
      <w:r w:rsidRPr="001F1425">
        <w:rPr>
          <w:rFonts w:ascii="Tahoma" w:hAnsi="Tahoma" w:cs="Tahoma"/>
          <w:sz w:val="22"/>
          <w:szCs w:val="22"/>
          <w:lang w:val="es-ES"/>
        </w:rPr>
        <w:t>“está dejado de la mano de Dios”. La soledad es una pena, esto es, una condena y una expiación. Es un castigo, pero también una promesa del fin de nuestro exilio. Toda vida está habitada por esta dialéctica.</w:t>
      </w:r>
    </w:p>
    <w:p w:rsidR="00FF05A9" w:rsidRDefault="00FF05A9" w:rsidP="00FF05A9">
      <w:pPr>
        <w:spacing w:line="360" w:lineRule="auto"/>
        <w:jc w:val="both"/>
        <w:rPr>
          <w:rFonts w:ascii="Tahoma" w:hAnsi="Tahoma" w:cs="Tahoma"/>
          <w:sz w:val="22"/>
          <w:szCs w:val="22"/>
          <w:lang w:val="es-ES"/>
        </w:rPr>
      </w:pPr>
    </w:p>
    <w:p w:rsid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Nacer y morir son experiencias de soledad. Nacemos solos y morimos solos. Nada tan grave como esa primera inmersión en la soledad que es el nacer, si no es esa otra caída en lo desconocido que es el morir. La vivencia de la muerte se transforma pronto en conciencia del morir. Los niños y los hombres primitivos no creen en la muerte; mejor dicho, no saben que la muerte existe, aunque ella trabaje secretamente en su interior. Su descubrimiento nunca es tardío para el hombre civilizado, pues todo nos avisa y previene que hemos de morir. Nuestras vidas son un diario aprendizaje de la muerte. Más que a vivir se nos enseña a morir. Y se nos enseña mal.</w:t>
      </w:r>
    </w:p>
    <w:p w:rsidR="00FF05A9" w:rsidRDefault="00FF05A9" w:rsidP="00FF05A9">
      <w:pPr>
        <w:spacing w:line="360" w:lineRule="auto"/>
        <w:jc w:val="both"/>
        <w:rPr>
          <w:rFonts w:ascii="Tahoma" w:hAnsi="Tahoma" w:cs="Tahoma"/>
          <w:sz w:val="22"/>
          <w:szCs w:val="22"/>
          <w:lang w:val="es-ES"/>
        </w:rPr>
      </w:pPr>
    </w:p>
    <w:p w:rsidR="00FF05A9" w:rsidRDefault="00FF05A9" w:rsidP="00FF05A9">
      <w:pPr>
        <w:spacing w:line="360" w:lineRule="auto"/>
        <w:jc w:val="both"/>
        <w:rPr>
          <w:rFonts w:ascii="Tahoma" w:hAnsi="Tahoma" w:cs="Tahoma"/>
          <w:sz w:val="22"/>
          <w:szCs w:val="22"/>
          <w:lang w:val="es-ES"/>
        </w:rPr>
      </w:pPr>
      <w:r>
        <w:rPr>
          <w:rFonts w:ascii="Tahoma" w:hAnsi="Tahoma" w:cs="Tahoma"/>
          <w:noProof/>
          <w:sz w:val="22"/>
          <w:szCs w:val="22"/>
          <w:lang w:val="es-ES"/>
        </w:rPr>
        <mc:AlternateContent>
          <mc:Choice Requires="wps">
            <w:drawing>
              <wp:anchor distT="0" distB="0" distL="114300" distR="114300" simplePos="0" relativeHeight="251665408" behindDoc="0" locked="0" layoutInCell="1" allowOverlap="1">
                <wp:simplePos x="0" y="0"/>
                <wp:positionH relativeFrom="column">
                  <wp:posOffset>125859</wp:posOffset>
                </wp:positionH>
                <wp:positionV relativeFrom="paragraph">
                  <wp:posOffset>20698</wp:posOffset>
                </wp:positionV>
                <wp:extent cx="6113124" cy="114"/>
                <wp:effectExtent l="0" t="0" r="8890" b="12700"/>
                <wp:wrapNone/>
                <wp:docPr id="9" name="Conector recto 9"/>
                <wp:cNvGraphicFramePr/>
                <a:graphic xmlns:a="http://schemas.openxmlformats.org/drawingml/2006/main">
                  <a:graphicData uri="http://schemas.microsoft.com/office/word/2010/wordprocessingShape">
                    <wps:wsp>
                      <wps:cNvCnPr/>
                      <wps:spPr>
                        <a:xfrm>
                          <a:off x="0" y="0"/>
                          <a:ext cx="6113124" cy="114"/>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212DD"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65pt" to="491.25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" strokecolor="black [3200]">
                <v:stroke dashstyle="3 1" joinstyle="miter"/>
              </v:line>
            </w:pict>
          </mc:Fallback>
        </mc:AlternateContent>
      </w:r>
    </w:p>
    <w:p w:rsidR="00FF05A9" w:rsidRDefault="00FF05A9" w:rsidP="00FF05A9">
      <w:pPr>
        <w:spacing w:line="360" w:lineRule="auto"/>
        <w:ind w:firstLine="567"/>
        <w:jc w:val="both"/>
        <w:rPr>
          <w:rFonts w:ascii="Tahoma" w:hAnsi="Tahoma" w:cs="Tahoma"/>
          <w:sz w:val="22"/>
          <w:szCs w:val="22"/>
          <w:lang w:val="es-ES"/>
        </w:rPr>
      </w:pPr>
      <w:r>
        <w:rPr>
          <w:rFonts w:ascii="Tahoma" w:hAnsi="Tahoma" w:cs="Tahoma"/>
          <w:noProof/>
          <w:sz w:val="22"/>
          <w:szCs w:val="22"/>
          <w:lang w:val="es-ES"/>
        </w:rPr>
        <w:lastRenderedPageBreak/>
        <mc:AlternateContent>
          <mc:Choice Requires="wps">
            <w:drawing>
              <wp:anchor distT="0" distB="0" distL="114300" distR="114300" simplePos="0" relativeHeight="251666432" behindDoc="0" locked="0" layoutInCell="1" allowOverlap="1">
                <wp:simplePos x="0" y="0"/>
                <wp:positionH relativeFrom="column">
                  <wp:posOffset>4337685</wp:posOffset>
                </wp:positionH>
                <wp:positionV relativeFrom="paragraph">
                  <wp:posOffset>123825</wp:posOffset>
                </wp:positionV>
                <wp:extent cx="2012315" cy="1417320"/>
                <wp:effectExtent l="0" t="0" r="32385" b="17780"/>
                <wp:wrapSquare wrapText="bothSides"/>
                <wp:docPr id="11" name="Esquina doblada 11"/>
                <wp:cNvGraphicFramePr/>
                <a:graphic xmlns:a="http://schemas.openxmlformats.org/drawingml/2006/main">
                  <a:graphicData uri="http://schemas.microsoft.com/office/word/2010/wordprocessingShape">
                    <wps:wsp>
                      <wps:cNvSpPr/>
                      <wps:spPr>
                        <a:xfrm>
                          <a:off x="0" y="0"/>
                          <a:ext cx="2012315" cy="1417320"/>
                        </a:xfrm>
                        <a:prstGeom prst="foldedCorner">
                          <a:avLst>
                            <a:gd name="adj" fmla="val 19059"/>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168E" w:rsidRPr="00FF05A9" w:rsidRDefault="0099168E" w:rsidP="00FF05A9">
                            <w:pPr>
                              <w:jc w:val="center"/>
                              <w:rPr>
                                <w:rFonts w:ascii="Tahoma" w:hAnsi="Tahoma"/>
                                <w:b/>
                                <w:i/>
                                <w:color w:val="000000" w:themeColor="text1"/>
                                <w:sz w:val="20"/>
                                <w:szCs w:val="20"/>
                                <w:lang w:val="es-ES"/>
                              </w:rPr>
                            </w:pPr>
                            <w:r w:rsidRPr="00FF05A9">
                              <w:rPr>
                                <w:rFonts w:ascii="Tahoma" w:hAnsi="Tahoma"/>
                                <w:b/>
                                <w:i/>
                                <w:color w:val="000000" w:themeColor="text1"/>
                                <w:sz w:val="20"/>
                                <w:szCs w:val="20"/>
                                <w:lang w:val="es-ES"/>
                              </w:rPr>
                              <w:t>Dialéctica</w:t>
                            </w:r>
                          </w:p>
                          <w:p w:rsidR="0099168E" w:rsidRPr="00FF05A9" w:rsidRDefault="0099168E" w:rsidP="00FF05A9">
                            <w:pPr>
                              <w:spacing w:before="29" w:line="264" w:lineRule="auto"/>
                              <w:ind w:left="263" w:right="76"/>
                              <w:rPr>
                                <w:rFonts w:ascii="Tahoma" w:hAnsi="Tahoma"/>
                                <w:color w:val="000000" w:themeColor="text1"/>
                                <w:sz w:val="20"/>
                                <w:szCs w:val="20"/>
                              </w:rPr>
                            </w:pPr>
                            <w:r w:rsidRPr="00FF05A9">
                              <w:rPr>
                                <w:rFonts w:ascii="Tahoma" w:hAnsi="Tahoma"/>
                                <w:color w:val="000000" w:themeColor="text1"/>
                                <w:spacing w:val="-3"/>
                                <w:sz w:val="20"/>
                                <w:szCs w:val="20"/>
                              </w:rPr>
                              <w:t xml:space="preserve">Proviene </w:t>
                            </w:r>
                            <w:r w:rsidRPr="00FF05A9">
                              <w:rPr>
                                <w:rFonts w:ascii="Tahoma" w:hAnsi="Tahoma"/>
                                <w:color w:val="000000" w:themeColor="text1"/>
                                <w:sz w:val="20"/>
                                <w:szCs w:val="20"/>
                              </w:rPr>
                              <w:t xml:space="preserve">del griego </w:t>
                            </w:r>
                            <w:r w:rsidRPr="00FF05A9">
                              <w:rPr>
                                <w:rFonts w:ascii="Tahoma" w:hAnsi="Tahoma"/>
                                <w:i/>
                                <w:color w:val="000000" w:themeColor="text1"/>
                                <w:sz w:val="20"/>
                                <w:szCs w:val="20"/>
                              </w:rPr>
                              <w:t>dialéctikós</w:t>
                            </w:r>
                            <w:r w:rsidRPr="00FF05A9">
                              <w:rPr>
                                <w:rFonts w:ascii="Tahoma" w:hAnsi="Tahoma"/>
                                <w:color w:val="000000" w:themeColor="text1"/>
                                <w:sz w:val="20"/>
                                <w:szCs w:val="20"/>
                              </w:rPr>
                              <w:t xml:space="preserve">, que se </w:t>
                            </w:r>
                            <w:r w:rsidRPr="00FF05A9">
                              <w:rPr>
                                <w:rFonts w:ascii="Tahoma" w:hAnsi="Tahoma"/>
                                <w:color w:val="000000" w:themeColor="text1"/>
                                <w:spacing w:val="-3"/>
                                <w:sz w:val="20"/>
                                <w:szCs w:val="20"/>
                              </w:rPr>
                              <w:t xml:space="preserve">refiere </w:t>
                            </w:r>
                            <w:r w:rsidRPr="00FF05A9">
                              <w:rPr>
                                <w:rFonts w:ascii="Tahoma" w:hAnsi="Tahoma"/>
                                <w:color w:val="000000" w:themeColor="text1"/>
                                <w:sz w:val="20"/>
                                <w:szCs w:val="20"/>
                              </w:rPr>
                              <w:t xml:space="preserve">al diálogo o </w:t>
                            </w:r>
                            <w:r w:rsidRPr="00FF05A9">
                              <w:rPr>
                                <w:rFonts w:ascii="Tahoma" w:hAnsi="Tahoma"/>
                                <w:color w:val="000000" w:themeColor="text1"/>
                                <w:spacing w:val="-3"/>
                                <w:sz w:val="20"/>
                                <w:szCs w:val="20"/>
                              </w:rPr>
                              <w:t xml:space="preserve">conversación. </w:t>
                            </w:r>
                            <w:r w:rsidRPr="00FF05A9">
                              <w:rPr>
                                <w:rFonts w:ascii="Tahoma" w:hAnsi="Tahoma"/>
                                <w:color w:val="000000" w:themeColor="text1"/>
                                <w:spacing w:val="-8"/>
                                <w:sz w:val="20"/>
                                <w:szCs w:val="20"/>
                              </w:rPr>
                              <w:t xml:space="preserve">En </w:t>
                            </w:r>
                            <w:r w:rsidRPr="00FF05A9">
                              <w:rPr>
                                <w:rFonts w:ascii="Tahoma" w:hAnsi="Tahoma"/>
                                <w:color w:val="000000" w:themeColor="text1"/>
                                <w:sz w:val="20"/>
                                <w:szCs w:val="20"/>
                              </w:rPr>
                              <w:t xml:space="preserve">español significa </w:t>
                            </w:r>
                            <w:r w:rsidRPr="00FF05A9">
                              <w:rPr>
                                <w:rFonts w:ascii="Tahoma" w:hAnsi="Tahoma"/>
                                <w:color w:val="000000" w:themeColor="text1"/>
                                <w:spacing w:val="-3"/>
                                <w:sz w:val="20"/>
                                <w:szCs w:val="20"/>
                              </w:rPr>
                              <w:t xml:space="preserve">“relación </w:t>
                            </w:r>
                            <w:r w:rsidRPr="00FF05A9">
                              <w:rPr>
                                <w:rFonts w:ascii="Tahoma" w:hAnsi="Tahoma"/>
                                <w:color w:val="000000" w:themeColor="text1"/>
                                <w:sz w:val="20"/>
                                <w:szCs w:val="20"/>
                              </w:rPr>
                              <w:t xml:space="preserve">entre </w:t>
                            </w:r>
                            <w:r w:rsidRPr="00FF05A9">
                              <w:rPr>
                                <w:rFonts w:ascii="Tahoma" w:hAnsi="Tahoma"/>
                                <w:color w:val="000000" w:themeColor="text1"/>
                                <w:spacing w:val="-5"/>
                                <w:sz w:val="20"/>
                                <w:szCs w:val="20"/>
                              </w:rPr>
                              <w:t>opuestos”.</w:t>
                            </w:r>
                          </w:p>
                          <w:p w:rsidR="0099168E" w:rsidRPr="00FF05A9" w:rsidRDefault="0099168E" w:rsidP="00FF05A9">
                            <w:pPr>
                              <w:jc w:val="center"/>
                              <w:rPr>
                                <w:rFonts w:ascii="Tahoma" w:hAnsi="Tahoma"/>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1" o:spid="_x0000_s1026" type="#_x0000_t65" style="position:absolute;left:0;text-align:left;margin-left:341.55pt;margin-top:9.75pt;width:158.45pt;height:1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" adj="17483" fillcolor="#ffe599 [1303]" strokecolor="#ffe599 [1303]" strokeweight="1pt">
                <v:stroke joinstyle="miter"/>
                <v:textbox>
                  <w:txbxContent>
                    <w:p w:rsidR="0099168E" w:rsidRPr="00FF05A9" w:rsidRDefault="0099168E" w:rsidP="00FF05A9">
                      <w:pPr>
                        <w:jc w:val="center"/>
                        <w:rPr>
                          <w:rFonts w:ascii="Tahoma" w:hAnsi="Tahoma"/>
                          <w:b/>
                          <w:i/>
                          <w:color w:val="000000" w:themeColor="text1"/>
                          <w:sz w:val="20"/>
                          <w:szCs w:val="20"/>
                          <w:lang w:val="es-ES"/>
                        </w:rPr>
                      </w:pPr>
                      <w:r w:rsidRPr="00FF05A9">
                        <w:rPr>
                          <w:rFonts w:ascii="Tahoma" w:hAnsi="Tahoma"/>
                          <w:b/>
                          <w:i/>
                          <w:color w:val="000000" w:themeColor="text1"/>
                          <w:sz w:val="20"/>
                          <w:szCs w:val="20"/>
                          <w:lang w:val="es-ES"/>
                        </w:rPr>
                        <w:t>Dialéctica</w:t>
                      </w:r>
                    </w:p>
                    <w:p w:rsidR="0099168E" w:rsidRPr="00FF05A9" w:rsidRDefault="0099168E" w:rsidP="00FF05A9">
                      <w:pPr>
                        <w:spacing w:before="29" w:line="264" w:lineRule="auto"/>
                        <w:ind w:left="263" w:right="76"/>
                        <w:rPr>
                          <w:rFonts w:ascii="Tahoma" w:hAnsi="Tahoma"/>
                          <w:color w:val="000000" w:themeColor="text1"/>
                          <w:sz w:val="20"/>
                          <w:szCs w:val="20"/>
                        </w:rPr>
                      </w:pPr>
                      <w:r w:rsidRPr="00FF05A9">
                        <w:rPr>
                          <w:rFonts w:ascii="Tahoma" w:hAnsi="Tahoma"/>
                          <w:color w:val="000000" w:themeColor="text1"/>
                          <w:spacing w:val="-3"/>
                          <w:sz w:val="20"/>
                          <w:szCs w:val="20"/>
                        </w:rPr>
                        <w:t xml:space="preserve">Proviene </w:t>
                      </w:r>
                      <w:r w:rsidRPr="00FF05A9">
                        <w:rPr>
                          <w:rFonts w:ascii="Tahoma" w:hAnsi="Tahoma"/>
                          <w:color w:val="000000" w:themeColor="text1"/>
                          <w:sz w:val="20"/>
                          <w:szCs w:val="20"/>
                        </w:rPr>
                        <w:t xml:space="preserve">del griego </w:t>
                      </w:r>
                      <w:r w:rsidRPr="00FF05A9">
                        <w:rPr>
                          <w:rFonts w:ascii="Tahoma" w:hAnsi="Tahoma"/>
                          <w:i/>
                          <w:color w:val="000000" w:themeColor="text1"/>
                          <w:sz w:val="20"/>
                          <w:szCs w:val="20"/>
                        </w:rPr>
                        <w:t>dialéctikós</w:t>
                      </w:r>
                      <w:r w:rsidRPr="00FF05A9">
                        <w:rPr>
                          <w:rFonts w:ascii="Tahoma" w:hAnsi="Tahoma"/>
                          <w:color w:val="000000" w:themeColor="text1"/>
                          <w:sz w:val="20"/>
                          <w:szCs w:val="20"/>
                        </w:rPr>
                        <w:t xml:space="preserve">, que se </w:t>
                      </w:r>
                      <w:r w:rsidRPr="00FF05A9">
                        <w:rPr>
                          <w:rFonts w:ascii="Tahoma" w:hAnsi="Tahoma"/>
                          <w:color w:val="000000" w:themeColor="text1"/>
                          <w:spacing w:val="-3"/>
                          <w:sz w:val="20"/>
                          <w:szCs w:val="20"/>
                        </w:rPr>
                        <w:t xml:space="preserve">refiere </w:t>
                      </w:r>
                      <w:r w:rsidRPr="00FF05A9">
                        <w:rPr>
                          <w:rFonts w:ascii="Tahoma" w:hAnsi="Tahoma"/>
                          <w:color w:val="000000" w:themeColor="text1"/>
                          <w:sz w:val="20"/>
                          <w:szCs w:val="20"/>
                        </w:rPr>
                        <w:t xml:space="preserve">al diálogo o </w:t>
                      </w:r>
                      <w:r w:rsidRPr="00FF05A9">
                        <w:rPr>
                          <w:rFonts w:ascii="Tahoma" w:hAnsi="Tahoma"/>
                          <w:color w:val="000000" w:themeColor="text1"/>
                          <w:spacing w:val="-3"/>
                          <w:sz w:val="20"/>
                          <w:szCs w:val="20"/>
                        </w:rPr>
                        <w:t xml:space="preserve">conversación. </w:t>
                      </w:r>
                      <w:r w:rsidRPr="00FF05A9">
                        <w:rPr>
                          <w:rFonts w:ascii="Tahoma" w:hAnsi="Tahoma"/>
                          <w:color w:val="000000" w:themeColor="text1"/>
                          <w:spacing w:val="-8"/>
                          <w:sz w:val="20"/>
                          <w:szCs w:val="20"/>
                        </w:rPr>
                        <w:t xml:space="preserve">En </w:t>
                      </w:r>
                      <w:r w:rsidRPr="00FF05A9">
                        <w:rPr>
                          <w:rFonts w:ascii="Tahoma" w:hAnsi="Tahoma"/>
                          <w:color w:val="000000" w:themeColor="text1"/>
                          <w:sz w:val="20"/>
                          <w:szCs w:val="20"/>
                        </w:rPr>
                        <w:t xml:space="preserve">español significa </w:t>
                      </w:r>
                      <w:r w:rsidRPr="00FF05A9">
                        <w:rPr>
                          <w:rFonts w:ascii="Tahoma" w:hAnsi="Tahoma"/>
                          <w:color w:val="000000" w:themeColor="text1"/>
                          <w:spacing w:val="-3"/>
                          <w:sz w:val="20"/>
                          <w:szCs w:val="20"/>
                        </w:rPr>
                        <w:t xml:space="preserve">“relación </w:t>
                      </w:r>
                      <w:r w:rsidRPr="00FF05A9">
                        <w:rPr>
                          <w:rFonts w:ascii="Tahoma" w:hAnsi="Tahoma"/>
                          <w:color w:val="000000" w:themeColor="text1"/>
                          <w:sz w:val="20"/>
                          <w:szCs w:val="20"/>
                        </w:rPr>
                        <w:t xml:space="preserve">entre </w:t>
                      </w:r>
                      <w:r w:rsidRPr="00FF05A9">
                        <w:rPr>
                          <w:rFonts w:ascii="Tahoma" w:hAnsi="Tahoma"/>
                          <w:color w:val="000000" w:themeColor="text1"/>
                          <w:spacing w:val="-5"/>
                          <w:sz w:val="20"/>
                          <w:szCs w:val="20"/>
                        </w:rPr>
                        <w:t>opuestos”.</w:t>
                      </w:r>
                    </w:p>
                    <w:p w:rsidR="0099168E" w:rsidRPr="00FF05A9" w:rsidRDefault="0099168E" w:rsidP="00FF05A9">
                      <w:pPr>
                        <w:jc w:val="center"/>
                        <w:rPr>
                          <w:rFonts w:ascii="Tahoma" w:hAnsi="Tahoma"/>
                          <w:color w:val="000000" w:themeColor="text1"/>
                          <w:lang w:val="es-ES"/>
                        </w:rPr>
                      </w:pPr>
                    </w:p>
                  </w:txbxContent>
                </v:textbox>
                <w10:wrap type="square"/>
              </v:shape>
            </w:pict>
          </mc:Fallback>
        </mc:AlternateContent>
      </w:r>
      <w:r w:rsidR="001F1425" w:rsidRPr="001F1425">
        <w:rPr>
          <w:rFonts w:ascii="Tahoma" w:hAnsi="Tahoma" w:cs="Tahoma"/>
          <w:sz w:val="22"/>
          <w:szCs w:val="22"/>
          <w:lang w:val="es-ES"/>
        </w:rPr>
        <w:t xml:space="preserve">La madurez no es etapa de soledad. El hombre, en lucha con los hombres o con las cosas, se olvida de sí en el trabajo, en la creación o en la construcción de objetos, ideas e instituciones. Su conciencia personal se une a otras: el tiempo adquiere sentido y fin, es historia, relación viviente y significativa con un pasado y un futuro. En verdad, nuestra singularidad —que brota de nuestra temporalidad, de nuestra fatal inserción en un tiempo que es nosotros mismos y que al alimentarnos nos devora— no queda abolida, pero sí atenuada y, en cierto modo, “redimida”. Nuestra existencia particular se inserta en la historia y esta se convierte, para emplear la expresión de Eliot, en “a </w:t>
      </w:r>
      <w:proofErr w:type="spellStart"/>
      <w:r w:rsidR="001F1425" w:rsidRPr="001F1425">
        <w:rPr>
          <w:rFonts w:ascii="Tahoma" w:hAnsi="Tahoma" w:cs="Tahoma"/>
          <w:sz w:val="22"/>
          <w:szCs w:val="22"/>
          <w:lang w:val="es-ES"/>
        </w:rPr>
        <w:t>pattern</w:t>
      </w:r>
      <w:proofErr w:type="spellEnd"/>
      <w:r w:rsidR="001F1425" w:rsidRPr="001F1425">
        <w:rPr>
          <w:rFonts w:ascii="Tahoma" w:hAnsi="Tahoma" w:cs="Tahoma"/>
          <w:sz w:val="22"/>
          <w:szCs w:val="22"/>
          <w:lang w:val="es-ES"/>
        </w:rPr>
        <w:t xml:space="preserve"> of </w:t>
      </w:r>
      <w:proofErr w:type="spellStart"/>
      <w:r w:rsidR="001F1425" w:rsidRPr="001F1425">
        <w:rPr>
          <w:rFonts w:ascii="Tahoma" w:hAnsi="Tahoma" w:cs="Tahoma"/>
          <w:sz w:val="22"/>
          <w:szCs w:val="22"/>
          <w:lang w:val="es-ES"/>
        </w:rPr>
        <w:t>timeless</w:t>
      </w:r>
      <w:proofErr w:type="spellEnd"/>
      <w:r w:rsidR="001F1425" w:rsidRPr="001F1425">
        <w:rPr>
          <w:rFonts w:ascii="Tahoma" w:hAnsi="Tahoma" w:cs="Tahoma"/>
          <w:sz w:val="22"/>
          <w:szCs w:val="22"/>
          <w:lang w:val="es-ES"/>
        </w:rPr>
        <w:t xml:space="preserve"> </w:t>
      </w:r>
      <w:proofErr w:type="spellStart"/>
      <w:r w:rsidR="001F1425" w:rsidRPr="001F1425">
        <w:rPr>
          <w:rFonts w:ascii="Tahoma" w:hAnsi="Tahoma" w:cs="Tahoma"/>
          <w:sz w:val="22"/>
          <w:szCs w:val="22"/>
          <w:lang w:val="es-ES"/>
        </w:rPr>
        <w:t>moments</w:t>
      </w:r>
      <w:proofErr w:type="spellEnd"/>
      <w:r w:rsidR="001F1425" w:rsidRPr="001F1425">
        <w:rPr>
          <w:rFonts w:ascii="Tahoma" w:hAnsi="Tahoma" w:cs="Tahoma"/>
          <w:sz w:val="22"/>
          <w:szCs w:val="22"/>
          <w:lang w:val="es-ES"/>
        </w:rPr>
        <w:t xml:space="preserve">”. Así, el hombre maduro atacado del mal de soledad constituye en épocas fecundas una anomalía. La frecuencia con que ahora se encuentra a esta clase de solitarios indica la gravedad de nuestros males. En la época del trabajo en común, de los cantos en común, de los placeres en común, el hombre está más solo que nunca. El hombre moderno no se entrega a nada de lo que hace. Siempre una parte de sí, la más profunda, permanece intacta y alerta. En el siglo de la acción, el hombre se espía. El trabajo, único dios moderno, ha cesado de ser creador. El trabajo sin fin, infinito, corresponde a la vida sin finalidad de la sociedad moderna. </w:t>
      </w:r>
    </w:p>
    <w:p w:rsidR="00FF05A9" w:rsidRDefault="00FF05A9" w:rsidP="00FF05A9">
      <w:pPr>
        <w:spacing w:line="360" w:lineRule="auto"/>
        <w:jc w:val="both"/>
        <w:rPr>
          <w:rFonts w:ascii="Tahoma" w:hAnsi="Tahoma" w:cs="Tahoma"/>
          <w:sz w:val="22"/>
          <w:szCs w:val="22"/>
          <w:lang w:val="es-ES"/>
        </w:rPr>
      </w:pPr>
    </w:p>
    <w:p w:rsidR="001F1425" w:rsidRP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Y la soledad que engendra, soledad promiscua</w:t>
      </w:r>
      <w:r w:rsidR="00FF05A9">
        <w:rPr>
          <w:rFonts w:ascii="Tahoma" w:hAnsi="Tahoma" w:cs="Tahoma"/>
          <w:sz w:val="22"/>
          <w:szCs w:val="22"/>
          <w:lang w:val="es-ES"/>
        </w:rPr>
        <w:t xml:space="preserve"> </w:t>
      </w:r>
      <w:r w:rsidRPr="001F1425">
        <w:rPr>
          <w:rFonts w:ascii="Tahoma" w:hAnsi="Tahoma" w:cs="Tahoma"/>
          <w:sz w:val="22"/>
          <w:szCs w:val="22"/>
          <w:lang w:val="es-ES"/>
        </w:rPr>
        <w:t>de los hoteles, de las oficinas, de los talleres y de los cines, no es una prueba que afine el alma, un necesario purgatorio. Es una condenación total, espejo</w:t>
      </w:r>
    </w:p>
    <w:p w:rsidR="001F1425" w:rsidRDefault="001F1425" w:rsidP="00FF05A9">
      <w:pPr>
        <w:spacing w:line="360" w:lineRule="auto"/>
        <w:jc w:val="both"/>
        <w:rPr>
          <w:rFonts w:ascii="Tahoma" w:hAnsi="Tahoma" w:cs="Tahoma"/>
          <w:sz w:val="22"/>
          <w:szCs w:val="22"/>
          <w:lang w:val="es-ES"/>
        </w:rPr>
      </w:pPr>
      <w:r w:rsidRPr="001F1425">
        <w:rPr>
          <w:rFonts w:ascii="Tahoma" w:hAnsi="Tahoma" w:cs="Tahoma"/>
          <w:sz w:val="22"/>
          <w:szCs w:val="22"/>
          <w:lang w:val="es-ES"/>
        </w:rPr>
        <w:t>de un mundo sin salida.</w:t>
      </w:r>
    </w:p>
    <w:p w:rsidR="00EC29B6" w:rsidRDefault="00EC29B6" w:rsidP="00FF05A9">
      <w:pPr>
        <w:spacing w:line="360" w:lineRule="auto"/>
        <w:jc w:val="both"/>
        <w:rPr>
          <w:rFonts w:ascii="Tahoma" w:hAnsi="Tahoma" w:cs="Tahoma"/>
          <w:sz w:val="22"/>
          <w:szCs w:val="22"/>
          <w:lang w:val="es-ES"/>
        </w:rPr>
      </w:pPr>
    </w:p>
    <w:p w:rsidR="00EC29B6" w:rsidRPr="00EC29B6" w:rsidRDefault="00EC29B6" w:rsidP="00EC29B6">
      <w:pPr>
        <w:spacing w:line="360" w:lineRule="auto"/>
        <w:jc w:val="right"/>
        <w:rPr>
          <w:rFonts w:ascii="Tahoma" w:hAnsi="Tahoma" w:cs="Tahoma"/>
          <w:sz w:val="18"/>
          <w:szCs w:val="22"/>
          <w:lang w:val="es-ES"/>
        </w:rPr>
      </w:pPr>
      <w:r w:rsidRPr="00EC29B6">
        <w:rPr>
          <w:rFonts w:ascii="Tahoma" w:hAnsi="Tahoma" w:cs="Tahoma"/>
          <w:sz w:val="18"/>
          <w:szCs w:val="22"/>
          <w:lang w:val="es-ES"/>
        </w:rPr>
        <w:t>Paz, O. (1981). La dialéctica de la soledad. En El laberinto de la soledad. México: Fondo de Cultura Económica. (Fragmento)</w:t>
      </w:r>
    </w:p>
    <w:p w:rsidR="00D209D1" w:rsidRDefault="00D209D1" w:rsidP="000D1842">
      <w:pPr>
        <w:spacing w:line="276" w:lineRule="auto"/>
        <w:jc w:val="both"/>
        <w:rPr>
          <w:rFonts w:ascii="Tahoma" w:hAnsi="Tahoma" w:cs="Tahoma"/>
          <w:sz w:val="22"/>
          <w:szCs w:val="22"/>
          <w:lang w:val="es-ES"/>
        </w:rPr>
      </w:pPr>
    </w:p>
    <w:p w:rsidR="000D1842" w:rsidRDefault="000D1842" w:rsidP="000D1842">
      <w:pPr>
        <w:spacing w:line="276" w:lineRule="auto"/>
        <w:jc w:val="both"/>
        <w:rPr>
          <w:rFonts w:ascii="Tahoma" w:hAnsi="Tahoma" w:cs="Tahoma"/>
          <w:sz w:val="22"/>
          <w:szCs w:val="22"/>
          <w:lang w:val="es-ES"/>
        </w:rPr>
      </w:pPr>
    </w:p>
    <w:p w:rsidR="00D209D1" w:rsidRPr="000D1842" w:rsidRDefault="00EC29B6" w:rsidP="000D1842">
      <w:pPr>
        <w:pStyle w:val="Prrafodelista"/>
        <w:numPr>
          <w:ilvl w:val="0"/>
          <w:numId w:val="2"/>
        </w:numPr>
        <w:spacing w:line="276" w:lineRule="auto"/>
        <w:jc w:val="both"/>
        <w:rPr>
          <w:rFonts w:ascii="Tahoma" w:hAnsi="Tahoma" w:cs="Tahoma"/>
          <w:b/>
          <w:sz w:val="22"/>
          <w:szCs w:val="22"/>
          <w:lang w:val="es-ES"/>
        </w:rPr>
      </w:pPr>
      <w:r w:rsidRPr="000D1842">
        <w:rPr>
          <w:rFonts w:ascii="Tahoma" w:hAnsi="Tahoma" w:cs="Tahoma"/>
          <w:b/>
          <w:sz w:val="22"/>
          <w:szCs w:val="22"/>
          <w:lang w:val="es-ES"/>
        </w:rPr>
        <w:t>Responde, en los recuadros, las siguientes preguntas:</w:t>
      </w:r>
    </w:p>
    <w:p w:rsidR="00EC29B6" w:rsidRDefault="00EC29B6"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1.- Según el emisor, ¿qué sucede con el ser humano cuando nace? Explica.</w:t>
      </w:r>
    </w:p>
    <w:p w:rsidR="00EC29B6" w:rsidRPr="000D1842" w:rsidRDefault="00EC29B6" w:rsidP="000D1842">
      <w:pPr>
        <w:spacing w:line="276" w:lineRule="auto"/>
        <w:jc w:val="both"/>
        <w:rPr>
          <w:rFonts w:ascii="Tahoma" w:hAnsi="Tahoma" w:cs="Tahoma"/>
          <w:b/>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Pr="000D1842" w:rsidRDefault="000D1842" w:rsidP="000D1842">
            <w:pPr>
              <w:spacing w:line="276" w:lineRule="auto"/>
              <w:jc w:val="both"/>
              <w:rPr>
                <w:rFonts w:ascii="Tahoma" w:hAnsi="Tahoma" w:cs="Tahoma"/>
                <w:i/>
                <w:sz w:val="22"/>
                <w:szCs w:val="22"/>
                <w:lang w:val="es-ES"/>
              </w:rPr>
            </w:pPr>
            <w:r>
              <w:rPr>
                <w:rFonts w:ascii="Tahoma" w:hAnsi="Tahoma" w:cs="Tahoma"/>
                <w:i/>
                <w:sz w:val="22"/>
                <w:szCs w:val="22"/>
                <w:lang w:val="es-ES"/>
              </w:rPr>
              <w:t>E</w:t>
            </w:r>
            <w:r w:rsidR="002006B3">
              <w:rPr>
                <w:rFonts w:ascii="Tahoma" w:hAnsi="Tahoma" w:cs="Tahoma"/>
                <w:i/>
                <w:sz w:val="22"/>
                <w:szCs w:val="22"/>
                <w:lang w:val="es-ES"/>
              </w:rPr>
              <w:t xml:space="preserve">scribe aquí o bien agranda el espacio para que puedas escribirlo manuscritamente </w:t>
            </w:r>
          </w:p>
        </w:tc>
      </w:tr>
    </w:tbl>
    <w:p w:rsidR="000D1842" w:rsidRDefault="000D1842" w:rsidP="000D1842">
      <w:pPr>
        <w:spacing w:line="276" w:lineRule="auto"/>
        <w:jc w:val="both"/>
        <w:rPr>
          <w:rFonts w:ascii="Tahoma" w:hAnsi="Tahoma" w:cs="Tahoma"/>
          <w:sz w:val="22"/>
          <w:szCs w:val="22"/>
          <w:lang w:val="es-ES"/>
        </w:rPr>
      </w:pPr>
    </w:p>
    <w:p w:rsidR="000056EB" w:rsidRPr="004E5DE7" w:rsidRDefault="000056EB" w:rsidP="000056EB">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0056EB">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0056EB">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Explica correctamente lo solicitado en la pregunta</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0056EB">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0056EB">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056EB" w:rsidRDefault="000056EB"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2.- ¿Qué relación se establece en el texto entre nacer y morir?, ¿qué tienen en común ambas experiencias?</w:t>
      </w:r>
    </w:p>
    <w:p w:rsidR="00EC29B6" w:rsidRDefault="00EC29B6"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99168E">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99168E">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Indica correctamente la relación entre nacer y morir</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Indica el punto en común entre la experiencia del nacimiento y de la muerte</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056EB" w:rsidRDefault="000056EB" w:rsidP="000D1842">
      <w:pPr>
        <w:spacing w:line="276" w:lineRule="auto"/>
        <w:jc w:val="both"/>
        <w:rPr>
          <w:rFonts w:ascii="Tahoma" w:hAnsi="Tahoma" w:cs="Tahoma"/>
          <w:sz w:val="22"/>
          <w:szCs w:val="22"/>
          <w:lang w:val="es-ES"/>
        </w:rPr>
      </w:pPr>
    </w:p>
    <w:p w:rsidR="000D1842" w:rsidRDefault="000D1842" w:rsidP="000D1842">
      <w:pPr>
        <w:spacing w:line="276" w:lineRule="auto"/>
        <w:jc w:val="both"/>
        <w:rPr>
          <w:rFonts w:ascii="Tahoma" w:hAnsi="Tahoma" w:cs="Tahoma"/>
          <w:sz w:val="22"/>
          <w:szCs w:val="22"/>
          <w:lang w:val="es-ES"/>
        </w:rPr>
      </w:pPr>
    </w:p>
    <w:p w:rsidR="000056EB" w:rsidRDefault="000056EB" w:rsidP="000D1842">
      <w:pPr>
        <w:spacing w:line="276" w:lineRule="auto"/>
        <w:jc w:val="both"/>
        <w:rPr>
          <w:rFonts w:ascii="Tahoma" w:hAnsi="Tahoma" w:cs="Tahoma"/>
          <w:sz w:val="22"/>
          <w:szCs w:val="22"/>
          <w:lang w:val="es-ES"/>
        </w:rPr>
      </w:pPr>
    </w:p>
    <w:p w:rsidR="000056EB" w:rsidRDefault="000056EB" w:rsidP="000D1842">
      <w:pPr>
        <w:spacing w:line="276" w:lineRule="auto"/>
        <w:jc w:val="both"/>
        <w:rPr>
          <w:rFonts w:ascii="Tahoma" w:hAnsi="Tahoma" w:cs="Tahoma"/>
          <w:sz w:val="22"/>
          <w:szCs w:val="22"/>
          <w:lang w:val="es-ES"/>
        </w:rPr>
      </w:pPr>
    </w:p>
    <w:p w:rsidR="000056EB" w:rsidRDefault="000056EB"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lastRenderedPageBreak/>
        <w:t>3.- ¿Cuál es el punto de vista o tesis que se defiende en el texto leído?</w:t>
      </w:r>
      <w:r w:rsidR="000056EB">
        <w:rPr>
          <w:rFonts w:ascii="Tahoma" w:hAnsi="Tahoma" w:cs="Tahoma"/>
          <w:b/>
          <w:sz w:val="22"/>
          <w:szCs w:val="22"/>
          <w:lang w:val="es-ES"/>
        </w:rPr>
        <w:t xml:space="preserve"> Escribe, al menos dos, marcas textuales que te ayudaron a determinarla.</w:t>
      </w:r>
    </w:p>
    <w:p w:rsidR="00EC29B6" w:rsidRDefault="00EC29B6"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0056EB"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99168E">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99168E">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correctamente la tesis del texto.</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214"/>
        </w:trPr>
        <w:tc>
          <w:tcPr>
            <w:tcW w:w="6278" w:type="dxa"/>
          </w:tcPr>
          <w:p w:rsidR="000056EB"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al menos dos marcas textuales claves para la determinación de la tesis.</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D1842" w:rsidRDefault="000D1842"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4.- En el texto se hace referencia al “laberinto de la soledad”. Explica a qué se refiere el emisor con esta frase.</w:t>
      </w:r>
      <w:r w:rsidR="000056EB">
        <w:rPr>
          <w:rFonts w:ascii="Tahoma" w:hAnsi="Tahoma" w:cs="Tahoma"/>
          <w:b/>
          <w:sz w:val="22"/>
          <w:szCs w:val="22"/>
          <w:lang w:val="es-ES"/>
        </w:rPr>
        <w:t xml:space="preserve"> Argumenta tu explicación.</w:t>
      </w:r>
    </w:p>
    <w:p w:rsidR="000D1842" w:rsidRDefault="000D1842"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99168E">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99168E">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Interpreta correctamente la referencia textual indicada</w:t>
            </w:r>
            <w:r w:rsidR="0099168E">
              <w:rPr>
                <w:rFonts w:ascii="Tahoma" w:eastAsia="Calibri" w:hAnsi="Tahoma" w:cs="Calibri"/>
                <w:color w:val="231F20"/>
                <w:sz w:val="16"/>
                <w:szCs w:val="22"/>
                <w:lang w:val="es-ES" w:eastAsia="es-ES" w:bidi="es-ES"/>
              </w:rPr>
              <w:t>.</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3</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Argumenta la explicación de la frase</w:t>
            </w:r>
            <w:r w:rsidR="0099168E">
              <w:rPr>
                <w:rFonts w:ascii="Tahoma" w:eastAsia="Calibri" w:hAnsi="Tahoma" w:cs="Calibri"/>
                <w:color w:val="231F20"/>
                <w:sz w:val="16"/>
                <w:szCs w:val="22"/>
                <w:lang w:val="es-ES" w:eastAsia="es-ES" w:bidi="es-ES"/>
              </w:rPr>
              <w:t>.</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r w:rsidR="0099168E">
              <w:rPr>
                <w:rFonts w:ascii="Tahoma" w:eastAsia="Calibri" w:hAnsi="Tahoma" w:cs="Calibri"/>
                <w:color w:val="231F20"/>
                <w:sz w:val="16"/>
                <w:szCs w:val="22"/>
                <w:lang w:val="es-ES" w:eastAsia="es-ES" w:bidi="es-ES"/>
              </w:rPr>
              <w:t>.</w:t>
            </w:r>
          </w:p>
        </w:tc>
        <w:tc>
          <w:tcPr>
            <w:tcW w:w="1984" w:type="dxa"/>
          </w:tcPr>
          <w:p w:rsidR="000056EB"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6</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D1842" w:rsidRDefault="000D1842"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5.- ¿Qué tono predomina en el ensayo de Octavio Paz? Por ejemplo: triste, irónico, pesimista, optimista. Fundamenta</w:t>
      </w:r>
      <w:r w:rsidR="000056EB">
        <w:rPr>
          <w:rFonts w:ascii="Tahoma" w:hAnsi="Tahoma" w:cs="Tahoma"/>
          <w:b/>
          <w:sz w:val="22"/>
          <w:szCs w:val="22"/>
          <w:lang w:val="es-ES"/>
        </w:rPr>
        <w:t xml:space="preserve"> con</w:t>
      </w:r>
      <w:r w:rsidR="0099168E">
        <w:rPr>
          <w:rFonts w:ascii="Tahoma" w:hAnsi="Tahoma" w:cs="Tahoma"/>
          <w:b/>
          <w:sz w:val="22"/>
          <w:szCs w:val="22"/>
          <w:lang w:val="es-ES"/>
        </w:rPr>
        <w:t>, al menos dos,</w:t>
      </w:r>
      <w:r w:rsidR="000056EB">
        <w:rPr>
          <w:rFonts w:ascii="Tahoma" w:hAnsi="Tahoma" w:cs="Tahoma"/>
          <w:b/>
          <w:sz w:val="22"/>
          <w:szCs w:val="22"/>
          <w:lang w:val="es-ES"/>
        </w:rPr>
        <w:t xml:space="preserve"> citas del texto.</w:t>
      </w:r>
    </w:p>
    <w:p w:rsidR="00EC29B6" w:rsidRDefault="00EC29B6"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99168E">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99168E">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Indica el tono predominante del ensayo</w:t>
            </w:r>
            <w:r w:rsidR="0099168E">
              <w:rPr>
                <w:rFonts w:ascii="Tahoma" w:eastAsia="Calibri" w:hAnsi="Tahoma" w:cs="Calibri"/>
                <w:color w:val="231F20"/>
                <w:sz w:val="16"/>
                <w:szCs w:val="22"/>
                <w:lang w:val="es-ES" w:eastAsia="es-ES" w:bidi="es-ES"/>
              </w:rPr>
              <w:t>.</w:t>
            </w:r>
          </w:p>
        </w:tc>
        <w:tc>
          <w:tcPr>
            <w:tcW w:w="1984" w:type="dxa"/>
          </w:tcPr>
          <w:p w:rsidR="000056EB"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 xml:space="preserve">Fundamenta correctamente su elección del tono en el cual </w:t>
            </w:r>
            <w:r w:rsidR="0099168E">
              <w:rPr>
                <w:rFonts w:ascii="Tahoma" w:eastAsia="Calibri" w:hAnsi="Tahoma" w:cs="Calibri"/>
                <w:color w:val="231F20"/>
                <w:sz w:val="16"/>
                <w:szCs w:val="22"/>
                <w:lang w:val="es-ES" w:eastAsia="es-ES" w:bidi="es-ES"/>
              </w:rPr>
              <w:t>se desarrolla el ensayo.</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al menos dos, citas del texto para fundamentar su respuesta.</w:t>
            </w:r>
          </w:p>
        </w:tc>
        <w:tc>
          <w:tcPr>
            <w:tcW w:w="1984" w:type="dxa"/>
          </w:tcPr>
          <w:p w:rsidR="000056EB"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7</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056EB" w:rsidRDefault="000056EB" w:rsidP="000D1842">
      <w:pPr>
        <w:spacing w:line="276" w:lineRule="auto"/>
        <w:jc w:val="both"/>
        <w:rPr>
          <w:rFonts w:ascii="Tahoma" w:hAnsi="Tahoma" w:cs="Tahoma"/>
          <w:sz w:val="22"/>
          <w:szCs w:val="22"/>
          <w:lang w:val="es-ES"/>
        </w:rPr>
      </w:pPr>
    </w:p>
    <w:p w:rsidR="000D1842" w:rsidRPr="000D1842" w:rsidRDefault="000D1842" w:rsidP="000D1842">
      <w:pPr>
        <w:spacing w:line="276" w:lineRule="auto"/>
        <w:jc w:val="both"/>
        <w:rPr>
          <w:rFonts w:ascii="Tahoma" w:hAnsi="Tahoma" w:cs="Tahoma"/>
          <w:b/>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6.- ¿Por qué el texto lleva por título “La dialéctica de la soledad”? Justifica con citas textuales.</w:t>
      </w:r>
    </w:p>
    <w:p w:rsidR="00EC29B6" w:rsidRDefault="00EC29B6"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99168E" w:rsidRPr="004E5DE7" w:rsidTr="0099168E">
        <w:trPr>
          <w:trHeight w:val="411"/>
        </w:trPr>
        <w:tc>
          <w:tcPr>
            <w:tcW w:w="627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99168E" w:rsidRPr="004E5DE7" w:rsidTr="0099168E">
        <w:trPr>
          <w:trHeight w:val="214"/>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Responde correctamente la pregunta solicitada.</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al menos dos, citas del texto para fundamentar su respuesta.</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bl>
    <w:p w:rsidR="000D1842" w:rsidRDefault="000D1842"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7.- ¿Qué secuencias textuales puedes reconocer en el fragmento? Menciona dos y da ejemplos.</w:t>
      </w:r>
    </w:p>
    <w:p w:rsidR="000D1842" w:rsidRDefault="000D1842"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EC29B6" w:rsidRDefault="00EC29B6" w:rsidP="000D1842">
      <w:pPr>
        <w:spacing w:line="276" w:lineRule="auto"/>
        <w:jc w:val="both"/>
        <w:rPr>
          <w:rFonts w:ascii="Tahoma" w:hAnsi="Tahoma" w:cs="Tahoma"/>
          <w:sz w:val="22"/>
          <w:szCs w:val="22"/>
          <w:lang w:val="es-ES"/>
        </w:rPr>
      </w:pPr>
    </w:p>
    <w:p w:rsidR="000D1842"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99168E" w:rsidRPr="004E5DE7" w:rsidTr="0099168E">
        <w:trPr>
          <w:trHeight w:val="411"/>
        </w:trPr>
        <w:tc>
          <w:tcPr>
            <w:tcW w:w="627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99168E" w:rsidRPr="004E5DE7" w:rsidTr="0099168E">
        <w:trPr>
          <w:trHeight w:val="214"/>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Reconoce y menciona al menos dos secuencias textuales presentes en el texto.</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dos ejemplos literales en los cuales se presenten las secuencias textuales indicadas.</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bl>
    <w:p w:rsidR="0099168E" w:rsidRPr="000D1842" w:rsidRDefault="0099168E" w:rsidP="000D1842">
      <w:pPr>
        <w:spacing w:line="276" w:lineRule="auto"/>
        <w:jc w:val="both"/>
        <w:rPr>
          <w:rFonts w:ascii="Tahoma" w:hAnsi="Tahoma" w:cs="Tahoma"/>
          <w:b/>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lastRenderedPageBreak/>
        <w:t>8.- Reflexiona sobre lo planteado por Paz acerca de la soledad. Escribe tu opinión, aplicada a la sociedad actual, en dos párrafos. Relee el borrador y corrige los párrafos, cuidando que sean claros, que las ideas estén relacionadas</w:t>
      </w:r>
      <w:r w:rsidR="000D1842" w:rsidRPr="000D1842">
        <w:rPr>
          <w:rFonts w:ascii="Tahoma" w:hAnsi="Tahoma" w:cs="Tahoma"/>
          <w:b/>
          <w:sz w:val="22"/>
          <w:szCs w:val="22"/>
          <w:lang w:val="es-ES"/>
        </w:rPr>
        <w:t xml:space="preserve"> entre sí y que no haya errores ortográficos.</w:t>
      </w:r>
    </w:p>
    <w:p w:rsidR="000D1842" w:rsidRDefault="000D1842"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9168E"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99168E" w:rsidRPr="004E5DE7" w:rsidTr="0099168E">
        <w:trPr>
          <w:trHeight w:val="411"/>
        </w:trPr>
        <w:tc>
          <w:tcPr>
            <w:tcW w:w="627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99168E" w:rsidRPr="004E5DE7" w:rsidTr="0099168E">
        <w:trPr>
          <w:trHeight w:val="214"/>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En la reflexión incorpora un punto de vista o tesis.</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Respeta la cantidad de párrafos solicitados</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Las ideas de los párrafos están relacionadas entre sí</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menos de cuatro errores ortográficos acentuales y/o puntuales</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7</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bl>
    <w:p w:rsidR="0099168E" w:rsidRDefault="0099168E" w:rsidP="000D1842">
      <w:pPr>
        <w:spacing w:line="276" w:lineRule="auto"/>
        <w:jc w:val="both"/>
        <w:rPr>
          <w:rFonts w:ascii="Tahoma" w:hAnsi="Tahoma" w:cs="Tahoma"/>
          <w:sz w:val="22"/>
          <w:szCs w:val="22"/>
          <w:lang w:val="es-ES"/>
        </w:rPr>
      </w:pPr>
    </w:p>
    <w:p w:rsidR="0099168E" w:rsidRDefault="0099168E" w:rsidP="000D1842">
      <w:pPr>
        <w:spacing w:line="276" w:lineRule="auto"/>
        <w:jc w:val="both"/>
        <w:rPr>
          <w:rFonts w:ascii="Tahoma" w:hAnsi="Tahoma" w:cs="Tahoma"/>
          <w:sz w:val="22"/>
          <w:szCs w:val="22"/>
          <w:lang w:val="es-ES"/>
        </w:rPr>
      </w:pPr>
    </w:p>
    <w:p w:rsidR="0099168E" w:rsidRDefault="00954473" w:rsidP="00954473">
      <w:pPr>
        <w:spacing w:line="276" w:lineRule="auto"/>
        <w:jc w:val="center"/>
        <w:rPr>
          <w:rFonts w:ascii="Tahoma" w:hAnsi="Tahoma" w:cs="Tahoma"/>
          <w:sz w:val="22"/>
          <w:szCs w:val="22"/>
          <w:lang w:val="es-ES"/>
        </w:rPr>
      </w:pPr>
      <w:r>
        <w:rPr>
          <w:rFonts w:ascii="Tahoma" w:hAnsi="Tahoma" w:cs="Tahoma"/>
          <w:sz w:val="22"/>
          <w:szCs w:val="22"/>
          <w:lang w:val="es-ES"/>
        </w:rPr>
        <w:t>Evaluación de aspectos generales de la guía</w:t>
      </w:r>
    </w:p>
    <w:p w:rsidR="00954473" w:rsidRDefault="00954473"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99168E" w:rsidRPr="004E5DE7" w:rsidTr="0099168E">
        <w:trPr>
          <w:trHeight w:val="411"/>
        </w:trPr>
        <w:tc>
          <w:tcPr>
            <w:tcW w:w="627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99168E" w:rsidRPr="004E5DE7" w:rsidTr="0099168E">
        <w:trPr>
          <w:trHeight w:val="214"/>
        </w:trPr>
        <w:tc>
          <w:tcPr>
            <w:tcW w:w="6278" w:type="dxa"/>
          </w:tcPr>
          <w:p w:rsidR="0099168E" w:rsidRDefault="00954473"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Envía, al correo indicado, el avance del trabajo antes de la fecha plazo explicitada.</w:t>
            </w:r>
          </w:p>
          <w:p w:rsidR="00954473" w:rsidRPr="004E5DE7" w:rsidRDefault="00954473"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Si excede el plazo, perderá el total del puntaje.</w:t>
            </w:r>
          </w:p>
        </w:tc>
        <w:tc>
          <w:tcPr>
            <w:tcW w:w="1984" w:type="dxa"/>
          </w:tcPr>
          <w:p w:rsidR="0099168E" w:rsidRPr="004E5DE7" w:rsidRDefault="00954473"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54473"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Hace entrega del trabajo completo en la fecha solicitada.</w:t>
            </w:r>
          </w:p>
        </w:tc>
        <w:tc>
          <w:tcPr>
            <w:tcW w:w="1984" w:type="dxa"/>
          </w:tcPr>
          <w:p w:rsidR="0099168E" w:rsidRPr="004E5DE7" w:rsidRDefault="00954473"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54473"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Da acuso de recibo, vía correo electrónico, a la retroalimentación efectuada por el docente.</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99168E" w:rsidRPr="004E5DE7" w:rsidRDefault="00954473"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bl>
    <w:p w:rsidR="0099168E" w:rsidRDefault="0099168E" w:rsidP="000D1842">
      <w:pPr>
        <w:spacing w:line="276" w:lineRule="auto"/>
        <w:jc w:val="both"/>
        <w:rPr>
          <w:rFonts w:ascii="Tahoma" w:hAnsi="Tahoma" w:cs="Tahoma"/>
          <w:sz w:val="22"/>
          <w:szCs w:val="22"/>
          <w:lang w:val="es-ES"/>
        </w:rPr>
      </w:pPr>
    </w:p>
    <w:p w:rsidR="00047D82" w:rsidRDefault="00047D82" w:rsidP="000D1842">
      <w:pPr>
        <w:spacing w:line="276" w:lineRule="auto"/>
        <w:jc w:val="both"/>
        <w:rPr>
          <w:rFonts w:ascii="Tahoma" w:hAnsi="Tahoma" w:cs="Tahoma"/>
          <w:sz w:val="22"/>
          <w:szCs w:val="22"/>
          <w:lang w:val="es-ES"/>
        </w:rPr>
      </w:pPr>
      <w:r>
        <w:rPr>
          <w:rFonts w:ascii="Tahoma" w:hAnsi="Tahoma" w:cs="Tahoma"/>
          <w:sz w:val="22"/>
          <w:szCs w:val="22"/>
          <w:lang w:val="es-ES"/>
        </w:rPr>
        <w:t>Puntaje ideal</w:t>
      </w:r>
      <w:r>
        <w:rPr>
          <w:rFonts w:ascii="Tahoma" w:hAnsi="Tahoma" w:cs="Tahoma"/>
          <w:sz w:val="22"/>
          <w:szCs w:val="22"/>
          <w:lang w:val="es-ES"/>
        </w:rPr>
        <w:tab/>
      </w:r>
      <w:r>
        <w:rPr>
          <w:rFonts w:ascii="Tahoma" w:hAnsi="Tahoma" w:cs="Tahoma"/>
          <w:sz w:val="22"/>
          <w:szCs w:val="22"/>
          <w:lang w:val="es-ES"/>
        </w:rPr>
        <w:tab/>
        <w:t>:</w:t>
      </w:r>
      <w:r>
        <w:rPr>
          <w:rFonts w:ascii="Tahoma" w:hAnsi="Tahoma" w:cs="Tahoma"/>
          <w:sz w:val="22"/>
          <w:szCs w:val="22"/>
          <w:lang w:val="es-ES"/>
        </w:rPr>
        <w:tab/>
        <w:t>72 puntos</w:t>
      </w:r>
    </w:p>
    <w:p w:rsidR="00047D82" w:rsidRDefault="00047D82" w:rsidP="000D1842">
      <w:pPr>
        <w:spacing w:line="276" w:lineRule="auto"/>
        <w:jc w:val="both"/>
        <w:rPr>
          <w:rFonts w:ascii="Tahoma" w:hAnsi="Tahoma" w:cs="Tahoma"/>
          <w:sz w:val="22"/>
          <w:szCs w:val="22"/>
          <w:lang w:val="es-ES"/>
        </w:rPr>
      </w:pPr>
      <w:r>
        <w:rPr>
          <w:rFonts w:ascii="Tahoma" w:hAnsi="Tahoma" w:cs="Tahoma"/>
          <w:sz w:val="22"/>
          <w:szCs w:val="22"/>
          <w:lang w:val="es-ES"/>
        </w:rPr>
        <w:t>Puntaje obtenido</w:t>
      </w:r>
      <w:r>
        <w:rPr>
          <w:rFonts w:ascii="Tahoma" w:hAnsi="Tahoma" w:cs="Tahoma"/>
          <w:sz w:val="22"/>
          <w:szCs w:val="22"/>
          <w:lang w:val="es-ES"/>
        </w:rPr>
        <w:tab/>
      </w:r>
      <w:r>
        <w:rPr>
          <w:rFonts w:ascii="Tahoma" w:hAnsi="Tahoma" w:cs="Tahoma"/>
          <w:sz w:val="22"/>
          <w:szCs w:val="22"/>
          <w:lang w:val="es-ES"/>
        </w:rPr>
        <w:tab/>
        <w:t>:</w:t>
      </w:r>
      <w:r>
        <w:rPr>
          <w:rFonts w:ascii="Tahoma" w:hAnsi="Tahoma" w:cs="Tahoma"/>
          <w:sz w:val="22"/>
          <w:szCs w:val="22"/>
          <w:lang w:val="es-ES"/>
        </w:rPr>
        <w:tab/>
        <w:t>______ puntos</w:t>
      </w:r>
    </w:p>
    <w:p w:rsidR="00047D82" w:rsidRDefault="00047D82" w:rsidP="000D1842">
      <w:pPr>
        <w:spacing w:line="276" w:lineRule="auto"/>
        <w:jc w:val="both"/>
        <w:rPr>
          <w:rFonts w:ascii="Tahoma" w:hAnsi="Tahoma" w:cs="Tahoma"/>
          <w:sz w:val="22"/>
          <w:szCs w:val="22"/>
          <w:lang w:val="es-ES"/>
        </w:rPr>
      </w:pPr>
    </w:p>
    <w:p w:rsidR="00047D82" w:rsidRPr="00306E25" w:rsidRDefault="00047D82" w:rsidP="000D1842">
      <w:pPr>
        <w:spacing w:line="276" w:lineRule="auto"/>
        <w:jc w:val="both"/>
        <w:rPr>
          <w:rFonts w:ascii="Tahoma" w:hAnsi="Tahoma" w:cs="Tahoma"/>
          <w:sz w:val="22"/>
          <w:szCs w:val="22"/>
          <w:lang w:val="es-ES"/>
        </w:rPr>
      </w:pPr>
      <w:r>
        <w:rPr>
          <w:rFonts w:ascii="Tahoma" w:hAnsi="Tahoma" w:cs="Tahoma"/>
          <w:sz w:val="22"/>
          <w:szCs w:val="22"/>
          <w:lang w:val="es-ES"/>
        </w:rPr>
        <w:t>Nota</w:t>
      </w:r>
      <w:r>
        <w:rPr>
          <w:rFonts w:ascii="Tahoma" w:hAnsi="Tahoma" w:cs="Tahoma"/>
          <w:sz w:val="22"/>
          <w:szCs w:val="22"/>
          <w:lang w:val="es-ES"/>
        </w:rPr>
        <w:tab/>
      </w:r>
      <w:r>
        <w:rPr>
          <w:rFonts w:ascii="Tahoma" w:hAnsi="Tahoma" w:cs="Tahoma"/>
          <w:sz w:val="22"/>
          <w:szCs w:val="22"/>
          <w:lang w:val="es-ES"/>
        </w:rPr>
        <w:tab/>
      </w:r>
      <w:r>
        <w:rPr>
          <w:rFonts w:ascii="Tahoma" w:hAnsi="Tahoma" w:cs="Tahoma"/>
          <w:sz w:val="22"/>
          <w:szCs w:val="22"/>
          <w:lang w:val="es-ES"/>
        </w:rPr>
        <w:tab/>
      </w:r>
      <w:r>
        <w:rPr>
          <w:rFonts w:ascii="Tahoma" w:hAnsi="Tahoma" w:cs="Tahoma"/>
          <w:sz w:val="22"/>
          <w:szCs w:val="22"/>
          <w:lang w:val="es-ES"/>
        </w:rPr>
        <w:tab/>
        <w:t xml:space="preserve">: </w:t>
      </w:r>
      <w:r>
        <w:rPr>
          <w:rFonts w:ascii="Tahoma" w:hAnsi="Tahoma" w:cs="Tahoma"/>
          <w:sz w:val="22"/>
          <w:szCs w:val="22"/>
          <w:lang w:val="es-ES"/>
        </w:rPr>
        <w:tab/>
        <w:t>____________</w:t>
      </w:r>
      <w:bookmarkStart w:id="0" w:name="_GoBack"/>
      <w:bookmarkEnd w:id="0"/>
    </w:p>
    <w:sectPr w:rsidR="00047D82" w:rsidRPr="00306E25" w:rsidSect="006B738E">
      <w:footerReference w:type="even" r:id="rId26"/>
      <w:footerReference w:type="default" r:id="rId27"/>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F68" w:rsidRDefault="00A20F68" w:rsidP="00113620">
      <w:r>
        <w:separator/>
      </w:r>
    </w:p>
  </w:endnote>
  <w:endnote w:type="continuationSeparator" w:id="0">
    <w:p w:rsidR="00A20F68" w:rsidRDefault="00A20F68" w:rsidP="0011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528193"/>
      <w:docPartObj>
        <w:docPartGallery w:val="Page Numbers (Bottom of Page)"/>
        <w:docPartUnique/>
      </w:docPartObj>
    </w:sdtPr>
    <w:sdtEndPr>
      <w:rPr>
        <w:rStyle w:val="Nmerodepgina"/>
      </w:rPr>
    </w:sdtEndPr>
    <w:sdtContent>
      <w:p w:rsidR="0099168E" w:rsidRDefault="0099168E" w:rsidP="009916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9168E" w:rsidRDefault="0099168E">
    <w:pPr>
      <w:pStyle w:val="Piedepgina"/>
    </w:pPr>
  </w:p>
  <w:p w:rsidR="0099168E" w:rsidRDefault="00991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3461183"/>
      <w:docPartObj>
        <w:docPartGallery w:val="Page Numbers (Bottom of Page)"/>
        <w:docPartUnique/>
      </w:docPartObj>
    </w:sdtPr>
    <w:sdtEndPr>
      <w:rPr>
        <w:rStyle w:val="Nmerodepgina"/>
      </w:rPr>
    </w:sdtEndPr>
    <w:sdtContent>
      <w:p w:rsidR="0099168E" w:rsidRDefault="0099168E" w:rsidP="009916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99168E" w:rsidRDefault="0099168E">
    <w:pPr>
      <w:pStyle w:val="Piedepgina"/>
    </w:pPr>
  </w:p>
  <w:p w:rsidR="0099168E" w:rsidRDefault="00991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F68" w:rsidRDefault="00A20F68" w:rsidP="00113620">
      <w:r>
        <w:separator/>
      </w:r>
    </w:p>
  </w:footnote>
  <w:footnote w:type="continuationSeparator" w:id="0">
    <w:p w:rsidR="00A20F68" w:rsidRDefault="00A20F68" w:rsidP="0011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32B"/>
    <w:multiLevelType w:val="hybridMultilevel"/>
    <w:tmpl w:val="68F020CA"/>
    <w:lvl w:ilvl="0" w:tplc="32B25962">
      <w:start w:val="3"/>
      <w:numFmt w:val="decimal"/>
      <w:lvlText w:val="%1."/>
      <w:lvlJc w:val="left"/>
      <w:pPr>
        <w:ind w:left="396" w:hanging="397"/>
      </w:pPr>
      <w:rPr>
        <w:rFonts w:ascii="Calibri" w:eastAsia="Calibri" w:hAnsi="Calibri" w:cs="Calibri" w:hint="default"/>
        <w:b/>
        <w:bCs/>
        <w:color w:val="231F20"/>
        <w:w w:val="105"/>
        <w:sz w:val="21"/>
        <w:szCs w:val="21"/>
        <w:lang w:val="es-ES" w:eastAsia="es-ES" w:bidi="es-ES"/>
      </w:rPr>
    </w:lvl>
    <w:lvl w:ilvl="1" w:tplc="7A8A9D16">
      <w:start w:val="1"/>
      <w:numFmt w:val="lowerLetter"/>
      <w:lvlText w:val="%2."/>
      <w:lvlJc w:val="left"/>
      <w:pPr>
        <w:ind w:left="793" w:hanging="397"/>
      </w:pPr>
      <w:rPr>
        <w:rFonts w:ascii="Calibri" w:eastAsia="Calibri" w:hAnsi="Calibri" w:cs="Calibri" w:hint="default"/>
        <w:b/>
        <w:bCs/>
        <w:color w:val="231F20"/>
        <w:w w:val="103"/>
        <w:sz w:val="21"/>
        <w:szCs w:val="21"/>
        <w:lang w:val="es-ES" w:eastAsia="es-ES" w:bidi="es-ES"/>
      </w:rPr>
    </w:lvl>
    <w:lvl w:ilvl="2" w:tplc="C9B82BFA">
      <w:numFmt w:val="bullet"/>
      <w:lvlText w:val="•"/>
      <w:lvlJc w:val="left"/>
      <w:pPr>
        <w:ind w:left="1942" w:hanging="397"/>
      </w:pPr>
      <w:rPr>
        <w:rFonts w:hint="default"/>
        <w:lang w:val="es-ES" w:eastAsia="es-ES" w:bidi="es-ES"/>
      </w:rPr>
    </w:lvl>
    <w:lvl w:ilvl="3" w:tplc="627C8D78">
      <w:numFmt w:val="bullet"/>
      <w:lvlText w:val="•"/>
      <w:lvlJc w:val="left"/>
      <w:pPr>
        <w:ind w:left="3084" w:hanging="397"/>
      </w:pPr>
      <w:rPr>
        <w:rFonts w:hint="default"/>
        <w:lang w:val="es-ES" w:eastAsia="es-ES" w:bidi="es-ES"/>
      </w:rPr>
    </w:lvl>
    <w:lvl w:ilvl="4" w:tplc="C366A34C">
      <w:numFmt w:val="bullet"/>
      <w:lvlText w:val="•"/>
      <w:lvlJc w:val="left"/>
      <w:pPr>
        <w:ind w:left="4227" w:hanging="397"/>
      </w:pPr>
      <w:rPr>
        <w:rFonts w:hint="default"/>
        <w:lang w:val="es-ES" w:eastAsia="es-ES" w:bidi="es-ES"/>
      </w:rPr>
    </w:lvl>
    <w:lvl w:ilvl="5" w:tplc="0E369D60">
      <w:numFmt w:val="bullet"/>
      <w:lvlText w:val="•"/>
      <w:lvlJc w:val="left"/>
      <w:pPr>
        <w:ind w:left="5369" w:hanging="397"/>
      </w:pPr>
      <w:rPr>
        <w:rFonts w:hint="default"/>
        <w:lang w:val="es-ES" w:eastAsia="es-ES" w:bidi="es-ES"/>
      </w:rPr>
    </w:lvl>
    <w:lvl w:ilvl="6" w:tplc="E774CC76">
      <w:numFmt w:val="bullet"/>
      <w:lvlText w:val="•"/>
      <w:lvlJc w:val="left"/>
      <w:pPr>
        <w:ind w:left="6511" w:hanging="397"/>
      </w:pPr>
      <w:rPr>
        <w:rFonts w:hint="default"/>
        <w:lang w:val="es-ES" w:eastAsia="es-ES" w:bidi="es-ES"/>
      </w:rPr>
    </w:lvl>
    <w:lvl w:ilvl="7" w:tplc="529E0D44">
      <w:numFmt w:val="bullet"/>
      <w:lvlText w:val="•"/>
      <w:lvlJc w:val="left"/>
      <w:pPr>
        <w:ind w:left="7654" w:hanging="397"/>
      </w:pPr>
      <w:rPr>
        <w:rFonts w:hint="default"/>
        <w:lang w:val="es-ES" w:eastAsia="es-ES" w:bidi="es-ES"/>
      </w:rPr>
    </w:lvl>
    <w:lvl w:ilvl="8" w:tplc="260E5E22">
      <w:numFmt w:val="bullet"/>
      <w:lvlText w:val="•"/>
      <w:lvlJc w:val="left"/>
      <w:pPr>
        <w:ind w:left="8796" w:hanging="397"/>
      </w:pPr>
      <w:rPr>
        <w:rFonts w:hint="default"/>
        <w:lang w:val="es-ES" w:eastAsia="es-ES" w:bidi="es-ES"/>
      </w:rPr>
    </w:lvl>
  </w:abstractNum>
  <w:abstractNum w:abstractNumId="1" w15:restartNumberingAfterBreak="0">
    <w:nsid w:val="095537BE"/>
    <w:multiLevelType w:val="hybridMultilevel"/>
    <w:tmpl w:val="5D06407C"/>
    <w:lvl w:ilvl="0" w:tplc="E81617EE">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B947F9"/>
    <w:multiLevelType w:val="hybridMultilevel"/>
    <w:tmpl w:val="69E8828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60A4313"/>
    <w:multiLevelType w:val="hybridMultilevel"/>
    <w:tmpl w:val="F46A49BA"/>
    <w:lvl w:ilvl="0" w:tplc="00B6828E">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D3950B9"/>
    <w:multiLevelType w:val="hybridMultilevel"/>
    <w:tmpl w:val="07E66B1C"/>
    <w:lvl w:ilvl="0" w:tplc="9BE061CE">
      <w:numFmt w:val="bullet"/>
      <w:lvlText w:val="-"/>
      <w:lvlJc w:val="left"/>
      <w:pPr>
        <w:ind w:left="410" w:hanging="286"/>
      </w:pPr>
      <w:rPr>
        <w:rFonts w:ascii="Verdana" w:eastAsia="Verdana" w:hAnsi="Verdana" w:cs="Verdana" w:hint="default"/>
        <w:w w:val="99"/>
        <w:sz w:val="20"/>
        <w:szCs w:val="20"/>
        <w:lang w:val="es-ES" w:eastAsia="es-ES" w:bidi="es-ES"/>
      </w:rPr>
    </w:lvl>
    <w:lvl w:ilvl="1" w:tplc="7786E366">
      <w:numFmt w:val="bullet"/>
      <w:lvlText w:val="•"/>
      <w:lvlJc w:val="left"/>
      <w:pPr>
        <w:ind w:left="828" w:hanging="286"/>
      </w:pPr>
      <w:rPr>
        <w:rFonts w:hint="default"/>
        <w:lang w:val="es-ES" w:eastAsia="es-ES" w:bidi="es-ES"/>
      </w:rPr>
    </w:lvl>
    <w:lvl w:ilvl="2" w:tplc="857C6BAE">
      <w:numFmt w:val="bullet"/>
      <w:lvlText w:val="•"/>
      <w:lvlJc w:val="left"/>
      <w:pPr>
        <w:ind w:left="1236" w:hanging="286"/>
      </w:pPr>
      <w:rPr>
        <w:rFonts w:hint="default"/>
        <w:lang w:val="es-ES" w:eastAsia="es-ES" w:bidi="es-ES"/>
      </w:rPr>
    </w:lvl>
    <w:lvl w:ilvl="3" w:tplc="55785CB2">
      <w:numFmt w:val="bullet"/>
      <w:lvlText w:val="•"/>
      <w:lvlJc w:val="left"/>
      <w:pPr>
        <w:ind w:left="1645" w:hanging="286"/>
      </w:pPr>
      <w:rPr>
        <w:rFonts w:hint="default"/>
        <w:lang w:val="es-ES" w:eastAsia="es-ES" w:bidi="es-ES"/>
      </w:rPr>
    </w:lvl>
    <w:lvl w:ilvl="4" w:tplc="B40A8980">
      <w:numFmt w:val="bullet"/>
      <w:lvlText w:val="•"/>
      <w:lvlJc w:val="left"/>
      <w:pPr>
        <w:ind w:left="2053" w:hanging="286"/>
      </w:pPr>
      <w:rPr>
        <w:rFonts w:hint="default"/>
        <w:lang w:val="es-ES" w:eastAsia="es-ES" w:bidi="es-ES"/>
      </w:rPr>
    </w:lvl>
    <w:lvl w:ilvl="5" w:tplc="94B8BC0E">
      <w:numFmt w:val="bullet"/>
      <w:lvlText w:val="•"/>
      <w:lvlJc w:val="left"/>
      <w:pPr>
        <w:ind w:left="2462" w:hanging="286"/>
      </w:pPr>
      <w:rPr>
        <w:rFonts w:hint="default"/>
        <w:lang w:val="es-ES" w:eastAsia="es-ES" w:bidi="es-ES"/>
      </w:rPr>
    </w:lvl>
    <w:lvl w:ilvl="6" w:tplc="12940E80">
      <w:numFmt w:val="bullet"/>
      <w:lvlText w:val="•"/>
      <w:lvlJc w:val="left"/>
      <w:pPr>
        <w:ind w:left="2870" w:hanging="286"/>
      </w:pPr>
      <w:rPr>
        <w:rFonts w:hint="default"/>
        <w:lang w:val="es-ES" w:eastAsia="es-ES" w:bidi="es-ES"/>
      </w:rPr>
    </w:lvl>
    <w:lvl w:ilvl="7" w:tplc="81C26FF2">
      <w:numFmt w:val="bullet"/>
      <w:lvlText w:val="•"/>
      <w:lvlJc w:val="left"/>
      <w:pPr>
        <w:ind w:left="3278" w:hanging="286"/>
      </w:pPr>
      <w:rPr>
        <w:rFonts w:hint="default"/>
        <w:lang w:val="es-ES" w:eastAsia="es-ES" w:bidi="es-ES"/>
      </w:rPr>
    </w:lvl>
    <w:lvl w:ilvl="8" w:tplc="F77285C6">
      <w:numFmt w:val="bullet"/>
      <w:lvlText w:val="•"/>
      <w:lvlJc w:val="left"/>
      <w:pPr>
        <w:ind w:left="3687" w:hanging="286"/>
      </w:pPr>
      <w:rPr>
        <w:rFonts w:hint="default"/>
        <w:lang w:val="es-ES" w:eastAsia="es-ES" w:bidi="es-ES"/>
      </w:rPr>
    </w:lvl>
  </w:abstractNum>
  <w:abstractNum w:abstractNumId="5" w15:restartNumberingAfterBreak="0">
    <w:nsid w:val="1E002792"/>
    <w:multiLevelType w:val="hybridMultilevel"/>
    <w:tmpl w:val="35F09B76"/>
    <w:lvl w:ilvl="0" w:tplc="3B7C51B4">
      <w:start w:val="1"/>
      <w:numFmt w:val="bullet"/>
      <w:lvlText w:val=""/>
      <w:lvlJc w:val="left"/>
      <w:pPr>
        <w:ind w:left="643" w:hanging="360"/>
      </w:pPr>
      <w:rPr>
        <w:rFonts w:ascii="Symbol" w:hAnsi="Symbol" w:hint="default"/>
        <w:color w:val="auto"/>
      </w:rPr>
    </w:lvl>
    <w:lvl w:ilvl="1" w:tplc="6EDA33FE">
      <w:start w:val="5"/>
      <w:numFmt w:val="bullet"/>
      <w:lvlText w:val="-"/>
      <w:lvlJc w:val="left"/>
      <w:pPr>
        <w:ind w:left="1363" w:hanging="360"/>
      </w:pPr>
      <w:rPr>
        <w:rFonts w:ascii="Tahoma" w:eastAsia="Times New Roman" w:hAnsi="Tahoma" w:cs="Tahoma"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abstractNum w:abstractNumId="6" w15:restartNumberingAfterBreak="0">
    <w:nsid w:val="251429A7"/>
    <w:multiLevelType w:val="hybridMultilevel"/>
    <w:tmpl w:val="675C91AC"/>
    <w:lvl w:ilvl="0" w:tplc="3B7C51B4">
      <w:start w:val="1"/>
      <w:numFmt w:val="bullet"/>
      <w:lvlText w:val=""/>
      <w:lvlJc w:val="left"/>
      <w:pPr>
        <w:ind w:left="720" w:hanging="360"/>
      </w:pPr>
      <w:rPr>
        <w:rFonts w:ascii="Symbol" w:hAnsi="Symbol" w:hint="default"/>
        <w:color w:val="auto"/>
      </w:rPr>
    </w:lvl>
    <w:lvl w:ilvl="1" w:tplc="3B7C51B4">
      <w:start w:val="1"/>
      <w:numFmt w:val="bullet"/>
      <w:lvlText w:val=""/>
      <w:lvlJc w:val="left"/>
      <w:pPr>
        <w:ind w:left="643"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9406665"/>
    <w:multiLevelType w:val="hybridMultilevel"/>
    <w:tmpl w:val="D74044B4"/>
    <w:lvl w:ilvl="0" w:tplc="1A14E260">
      <w:numFmt w:val="bullet"/>
      <w:lvlText w:val="-"/>
      <w:lvlJc w:val="left"/>
      <w:pPr>
        <w:ind w:left="410" w:hanging="286"/>
      </w:pPr>
      <w:rPr>
        <w:rFonts w:ascii="Verdana" w:eastAsia="Verdana" w:hAnsi="Verdana" w:cs="Verdana" w:hint="default"/>
        <w:w w:val="99"/>
        <w:sz w:val="20"/>
        <w:szCs w:val="20"/>
        <w:lang w:val="es-ES" w:eastAsia="es-ES" w:bidi="es-ES"/>
      </w:rPr>
    </w:lvl>
    <w:lvl w:ilvl="1" w:tplc="135856D8">
      <w:numFmt w:val="bullet"/>
      <w:lvlText w:val="•"/>
      <w:lvlJc w:val="left"/>
      <w:pPr>
        <w:ind w:left="828" w:hanging="286"/>
      </w:pPr>
      <w:rPr>
        <w:rFonts w:hint="default"/>
        <w:lang w:val="es-ES" w:eastAsia="es-ES" w:bidi="es-ES"/>
      </w:rPr>
    </w:lvl>
    <w:lvl w:ilvl="2" w:tplc="F83CAF46">
      <w:numFmt w:val="bullet"/>
      <w:lvlText w:val="•"/>
      <w:lvlJc w:val="left"/>
      <w:pPr>
        <w:ind w:left="1236" w:hanging="286"/>
      </w:pPr>
      <w:rPr>
        <w:rFonts w:hint="default"/>
        <w:lang w:val="es-ES" w:eastAsia="es-ES" w:bidi="es-ES"/>
      </w:rPr>
    </w:lvl>
    <w:lvl w:ilvl="3" w:tplc="7E726D2E">
      <w:numFmt w:val="bullet"/>
      <w:lvlText w:val="•"/>
      <w:lvlJc w:val="left"/>
      <w:pPr>
        <w:ind w:left="1645" w:hanging="286"/>
      </w:pPr>
      <w:rPr>
        <w:rFonts w:hint="default"/>
        <w:lang w:val="es-ES" w:eastAsia="es-ES" w:bidi="es-ES"/>
      </w:rPr>
    </w:lvl>
    <w:lvl w:ilvl="4" w:tplc="E2043D96">
      <w:numFmt w:val="bullet"/>
      <w:lvlText w:val="•"/>
      <w:lvlJc w:val="left"/>
      <w:pPr>
        <w:ind w:left="2053" w:hanging="286"/>
      </w:pPr>
      <w:rPr>
        <w:rFonts w:hint="default"/>
        <w:lang w:val="es-ES" w:eastAsia="es-ES" w:bidi="es-ES"/>
      </w:rPr>
    </w:lvl>
    <w:lvl w:ilvl="5" w:tplc="216A4112">
      <w:numFmt w:val="bullet"/>
      <w:lvlText w:val="•"/>
      <w:lvlJc w:val="left"/>
      <w:pPr>
        <w:ind w:left="2462" w:hanging="286"/>
      </w:pPr>
      <w:rPr>
        <w:rFonts w:hint="default"/>
        <w:lang w:val="es-ES" w:eastAsia="es-ES" w:bidi="es-ES"/>
      </w:rPr>
    </w:lvl>
    <w:lvl w:ilvl="6" w:tplc="D6F879F8">
      <w:numFmt w:val="bullet"/>
      <w:lvlText w:val="•"/>
      <w:lvlJc w:val="left"/>
      <w:pPr>
        <w:ind w:left="2870" w:hanging="286"/>
      </w:pPr>
      <w:rPr>
        <w:rFonts w:hint="default"/>
        <w:lang w:val="es-ES" w:eastAsia="es-ES" w:bidi="es-ES"/>
      </w:rPr>
    </w:lvl>
    <w:lvl w:ilvl="7" w:tplc="B0426402">
      <w:numFmt w:val="bullet"/>
      <w:lvlText w:val="•"/>
      <w:lvlJc w:val="left"/>
      <w:pPr>
        <w:ind w:left="3278" w:hanging="286"/>
      </w:pPr>
      <w:rPr>
        <w:rFonts w:hint="default"/>
        <w:lang w:val="es-ES" w:eastAsia="es-ES" w:bidi="es-ES"/>
      </w:rPr>
    </w:lvl>
    <w:lvl w:ilvl="8" w:tplc="4156FC22">
      <w:numFmt w:val="bullet"/>
      <w:lvlText w:val="•"/>
      <w:lvlJc w:val="left"/>
      <w:pPr>
        <w:ind w:left="3687" w:hanging="286"/>
      </w:pPr>
      <w:rPr>
        <w:rFonts w:hint="default"/>
        <w:lang w:val="es-ES" w:eastAsia="es-ES" w:bidi="es-ES"/>
      </w:rPr>
    </w:lvl>
  </w:abstractNum>
  <w:abstractNum w:abstractNumId="8" w15:restartNumberingAfterBreak="0">
    <w:nsid w:val="4E0551D9"/>
    <w:multiLevelType w:val="hybridMultilevel"/>
    <w:tmpl w:val="5282ABE0"/>
    <w:lvl w:ilvl="0" w:tplc="628053FA">
      <w:numFmt w:val="bullet"/>
      <w:lvlText w:val="-"/>
      <w:lvlJc w:val="left"/>
      <w:pPr>
        <w:ind w:left="381" w:hanging="274"/>
      </w:pPr>
      <w:rPr>
        <w:rFonts w:ascii="Verdana" w:eastAsia="Verdana" w:hAnsi="Verdana" w:cs="Verdana" w:hint="default"/>
        <w:w w:val="99"/>
        <w:sz w:val="20"/>
        <w:szCs w:val="20"/>
        <w:lang w:val="es-ES" w:eastAsia="es-ES" w:bidi="es-ES"/>
      </w:rPr>
    </w:lvl>
    <w:lvl w:ilvl="1" w:tplc="3516196A">
      <w:numFmt w:val="bullet"/>
      <w:lvlText w:val="•"/>
      <w:lvlJc w:val="left"/>
      <w:pPr>
        <w:ind w:left="792" w:hanging="274"/>
      </w:pPr>
      <w:rPr>
        <w:rFonts w:hint="default"/>
        <w:lang w:val="es-ES" w:eastAsia="es-ES" w:bidi="es-ES"/>
      </w:rPr>
    </w:lvl>
    <w:lvl w:ilvl="2" w:tplc="77D0C692">
      <w:numFmt w:val="bullet"/>
      <w:lvlText w:val="•"/>
      <w:lvlJc w:val="left"/>
      <w:pPr>
        <w:ind w:left="1204" w:hanging="274"/>
      </w:pPr>
      <w:rPr>
        <w:rFonts w:hint="default"/>
        <w:lang w:val="es-ES" w:eastAsia="es-ES" w:bidi="es-ES"/>
      </w:rPr>
    </w:lvl>
    <w:lvl w:ilvl="3" w:tplc="71D0AC5C">
      <w:numFmt w:val="bullet"/>
      <w:lvlText w:val="•"/>
      <w:lvlJc w:val="left"/>
      <w:pPr>
        <w:ind w:left="1617" w:hanging="274"/>
      </w:pPr>
      <w:rPr>
        <w:rFonts w:hint="default"/>
        <w:lang w:val="es-ES" w:eastAsia="es-ES" w:bidi="es-ES"/>
      </w:rPr>
    </w:lvl>
    <w:lvl w:ilvl="4" w:tplc="F8928E40">
      <w:numFmt w:val="bullet"/>
      <w:lvlText w:val="•"/>
      <w:lvlJc w:val="left"/>
      <w:pPr>
        <w:ind w:left="2029" w:hanging="274"/>
      </w:pPr>
      <w:rPr>
        <w:rFonts w:hint="default"/>
        <w:lang w:val="es-ES" w:eastAsia="es-ES" w:bidi="es-ES"/>
      </w:rPr>
    </w:lvl>
    <w:lvl w:ilvl="5" w:tplc="ABA2EFF0">
      <w:numFmt w:val="bullet"/>
      <w:lvlText w:val="•"/>
      <w:lvlJc w:val="left"/>
      <w:pPr>
        <w:ind w:left="2442" w:hanging="274"/>
      </w:pPr>
      <w:rPr>
        <w:rFonts w:hint="default"/>
        <w:lang w:val="es-ES" w:eastAsia="es-ES" w:bidi="es-ES"/>
      </w:rPr>
    </w:lvl>
    <w:lvl w:ilvl="6" w:tplc="652833D0">
      <w:numFmt w:val="bullet"/>
      <w:lvlText w:val="•"/>
      <w:lvlJc w:val="left"/>
      <w:pPr>
        <w:ind w:left="2854" w:hanging="274"/>
      </w:pPr>
      <w:rPr>
        <w:rFonts w:hint="default"/>
        <w:lang w:val="es-ES" w:eastAsia="es-ES" w:bidi="es-ES"/>
      </w:rPr>
    </w:lvl>
    <w:lvl w:ilvl="7" w:tplc="246A7810">
      <w:numFmt w:val="bullet"/>
      <w:lvlText w:val="•"/>
      <w:lvlJc w:val="left"/>
      <w:pPr>
        <w:ind w:left="3266" w:hanging="274"/>
      </w:pPr>
      <w:rPr>
        <w:rFonts w:hint="default"/>
        <w:lang w:val="es-ES" w:eastAsia="es-ES" w:bidi="es-ES"/>
      </w:rPr>
    </w:lvl>
    <w:lvl w:ilvl="8" w:tplc="774ACFAA">
      <w:numFmt w:val="bullet"/>
      <w:lvlText w:val="•"/>
      <w:lvlJc w:val="left"/>
      <w:pPr>
        <w:ind w:left="3679" w:hanging="274"/>
      </w:pPr>
      <w:rPr>
        <w:rFonts w:hint="default"/>
        <w:lang w:val="es-ES" w:eastAsia="es-ES" w:bidi="es-ES"/>
      </w:rPr>
    </w:lvl>
  </w:abstractNum>
  <w:abstractNum w:abstractNumId="9" w15:restartNumberingAfterBreak="0">
    <w:nsid w:val="50D95219"/>
    <w:multiLevelType w:val="hybridMultilevel"/>
    <w:tmpl w:val="300A4D7C"/>
    <w:lvl w:ilvl="0" w:tplc="3B7C51B4">
      <w:start w:val="1"/>
      <w:numFmt w:val="bullet"/>
      <w:lvlText w:val=""/>
      <w:lvlJc w:val="left"/>
      <w:pPr>
        <w:ind w:left="720" w:hanging="360"/>
      </w:pPr>
      <w:rPr>
        <w:rFonts w:ascii="Symbol" w:hAnsi="Symbol" w:hint="default"/>
        <w:color w:val="auto"/>
      </w:rPr>
    </w:lvl>
    <w:lvl w:ilvl="1" w:tplc="3B7C51B4">
      <w:start w:val="1"/>
      <w:numFmt w:val="bullet"/>
      <w:lvlText w:val=""/>
      <w:lvlJc w:val="left"/>
      <w:pPr>
        <w:ind w:left="643"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4BD1E10"/>
    <w:multiLevelType w:val="hybridMultilevel"/>
    <w:tmpl w:val="EA323E2C"/>
    <w:lvl w:ilvl="0" w:tplc="3B7C51B4">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5C7B1852"/>
    <w:multiLevelType w:val="hybridMultilevel"/>
    <w:tmpl w:val="80FA7D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4A257B0"/>
    <w:multiLevelType w:val="hybridMultilevel"/>
    <w:tmpl w:val="8716B7A6"/>
    <w:lvl w:ilvl="0" w:tplc="F8D2461E">
      <w:start w:val="1"/>
      <w:numFmt w:val="decimal"/>
      <w:lvlText w:val="%1."/>
      <w:lvlJc w:val="left"/>
      <w:pPr>
        <w:ind w:left="510" w:hanging="397"/>
      </w:pPr>
      <w:rPr>
        <w:rFonts w:ascii="Calibri" w:eastAsia="Calibri" w:hAnsi="Calibri" w:cs="Calibri" w:hint="default"/>
        <w:b/>
        <w:bCs/>
        <w:color w:val="231F20"/>
        <w:w w:val="105"/>
        <w:sz w:val="21"/>
        <w:szCs w:val="21"/>
        <w:lang w:val="es-ES" w:eastAsia="es-ES" w:bidi="es-ES"/>
      </w:rPr>
    </w:lvl>
    <w:lvl w:ilvl="1" w:tplc="5BBCA464">
      <w:start w:val="1"/>
      <w:numFmt w:val="lowerLetter"/>
      <w:lvlText w:val="%2."/>
      <w:lvlJc w:val="left"/>
      <w:pPr>
        <w:ind w:left="907" w:hanging="397"/>
      </w:pPr>
      <w:rPr>
        <w:rFonts w:ascii="Calibri" w:eastAsia="Calibri" w:hAnsi="Calibri" w:cs="Calibri" w:hint="default"/>
        <w:b/>
        <w:bCs/>
        <w:color w:val="231F20"/>
        <w:w w:val="103"/>
        <w:sz w:val="21"/>
        <w:szCs w:val="21"/>
        <w:lang w:val="es-ES" w:eastAsia="es-ES" w:bidi="es-ES"/>
      </w:rPr>
    </w:lvl>
    <w:lvl w:ilvl="2" w:tplc="02DC25EE">
      <w:start w:val="2"/>
      <w:numFmt w:val="lowerLetter"/>
      <w:lvlText w:val="%3."/>
      <w:lvlJc w:val="left"/>
      <w:pPr>
        <w:ind w:left="1191" w:hanging="397"/>
      </w:pPr>
      <w:rPr>
        <w:rFonts w:ascii="Calibri" w:eastAsia="Calibri" w:hAnsi="Calibri" w:cs="Calibri" w:hint="default"/>
        <w:b/>
        <w:bCs/>
        <w:color w:val="231F20"/>
        <w:spacing w:val="-8"/>
        <w:w w:val="97"/>
        <w:sz w:val="21"/>
        <w:szCs w:val="21"/>
        <w:lang w:val="es-ES" w:eastAsia="es-ES" w:bidi="es-ES"/>
      </w:rPr>
    </w:lvl>
    <w:lvl w:ilvl="3" w:tplc="9654A324">
      <w:numFmt w:val="bullet"/>
      <w:lvlText w:val="•"/>
      <w:lvlJc w:val="left"/>
      <w:pPr>
        <w:ind w:left="2498" w:hanging="397"/>
      </w:pPr>
      <w:rPr>
        <w:rFonts w:hint="default"/>
        <w:lang w:val="es-ES" w:eastAsia="es-ES" w:bidi="es-ES"/>
      </w:rPr>
    </w:lvl>
    <w:lvl w:ilvl="4" w:tplc="41D86DD0">
      <w:numFmt w:val="bullet"/>
      <w:lvlText w:val="•"/>
      <w:lvlJc w:val="left"/>
      <w:pPr>
        <w:ind w:left="3796" w:hanging="397"/>
      </w:pPr>
      <w:rPr>
        <w:rFonts w:hint="default"/>
        <w:lang w:val="es-ES" w:eastAsia="es-ES" w:bidi="es-ES"/>
      </w:rPr>
    </w:lvl>
    <w:lvl w:ilvl="5" w:tplc="45F685D2">
      <w:numFmt w:val="bullet"/>
      <w:lvlText w:val="•"/>
      <w:lvlJc w:val="left"/>
      <w:pPr>
        <w:ind w:left="5094" w:hanging="397"/>
      </w:pPr>
      <w:rPr>
        <w:rFonts w:hint="default"/>
        <w:lang w:val="es-ES" w:eastAsia="es-ES" w:bidi="es-ES"/>
      </w:rPr>
    </w:lvl>
    <w:lvl w:ilvl="6" w:tplc="6B2CEB44">
      <w:numFmt w:val="bullet"/>
      <w:lvlText w:val="•"/>
      <w:lvlJc w:val="left"/>
      <w:pPr>
        <w:ind w:left="6393" w:hanging="397"/>
      </w:pPr>
      <w:rPr>
        <w:rFonts w:hint="default"/>
        <w:lang w:val="es-ES" w:eastAsia="es-ES" w:bidi="es-ES"/>
      </w:rPr>
    </w:lvl>
    <w:lvl w:ilvl="7" w:tplc="264A2DD4">
      <w:numFmt w:val="bullet"/>
      <w:lvlText w:val="•"/>
      <w:lvlJc w:val="left"/>
      <w:pPr>
        <w:ind w:left="7691" w:hanging="397"/>
      </w:pPr>
      <w:rPr>
        <w:rFonts w:hint="default"/>
        <w:lang w:val="es-ES" w:eastAsia="es-ES" w:bidi="es-ES"/>
      </w:rPr>
    </w:lvl>
    <w:lvl w:ilvl="8" w:tplc="8F5E735C">
      <w:numFmt w:val="bullet"/>
      <w:lvlText w:val="•"/>
      <w:lvlJc w:val="left"/>
      <w:pPr>
        <w:ind w:left="8989" w:hanging="397"/>
      </w:pPr>
      <w:rPr>
        <w:rFonts w:hint="default"/>
        <w:lang w:val="es-ES" w:eastAsia="es-ES" w:bidi="es-ES"/>
      </w:rPr>
    </w:lvl>
  </w:abstractNum>
  <w:abstractNum w:abstractNumId="13" w15:restartNumberingAfterBreak="0">
    <w:nsid w:val="6BF013CD"/>
    <w:multiLevelType w:val="hybridMultilevel"/>
    <w:tmpl w:val="C73844A2"/>
    <w:lvl w:ilvl="0" w:tplc="3B7C51B4">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76B853AB"/>
    <w:multiLevelType w:val="hybridMultilevel"/>
    <w:tmpl w:val="42CABED2"/>
    <w:lvl w:ilvl="0" w:tplc="3B7C51B4">
      <w:start w:val="1"/>
      <w:numFmt w:val="bullet"/>
      <w:lvlText w:val=""/>
      <w:lvlJc w:val="left"/>
      <w:pPr>
        <w:ind w:left="643" w:hanging="360"/>
      </w:pPr>
      <w:rPr>
        <w:rFonts w:ascii="Symbol" w:hAnsi="Symbol" w:hint="default"/>
        <w:color w:val="auto"/>
      </w:rPr>
    </w:lvl>
    <w:lvl w:ilvl="1" w:tplc="040A0003" w:tentative="1">
      <w:start w:val="1"/>
      <w:numFmt w:val="bullet"/>
      <w:lvlText w:val="o"/>
      <w:lvlJc w:val="left"/>
      <w:pPr>
        <w:ind w:left="1363" w:hanging="360"/>
      </w:pPr>
      <w:rPr>
        <w:rFonts w:ascii="Courier New" w:hAnsi="Courier New" w:cs="Courier New"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num w:numId="1">
    <w:abstractNumId w:val="11"/>
  </w:num>
  <w:num w:numId="2">
    <w:abstractNumId w:val="8"/>
  </w:num>
  <w:num w:numId="3">
    <w:abstractNumId w:val="4"/>
  </w:num>
  <w:num w:numId="4">
    <w:abstractNumId w:val="7"/>
  </w:num>
  <w:num w:numId="5">
    <w:abstractNumId w:val="2"/>
  </w:num>
  <w:num w:numId="6">
    <w:abstractNumId w:val="12"/>
  </w:num>
  <w:num w:numId="7">
    <w:abstractNumId w:val="0"/>
  </w:num>
  <w:num w:numId="8">
    <w:abstractNumId w:val="13"/>
  </w:num>
  <w:num w:numId="9">
    <w:abstractNumId w:val="10"/>
  </w:num>
  <w:num w:numId="10">
    <w:abstractNumId w:val="14"/>
  </w:num>
  <w:num w:numId="11">
    <w:abstractNumId w:val="1"/>
  </w:num>
  <w:num w:numId="12">
    <w:abstractNumId w:val="5"/>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88"/>
    <w:rsid w:val="000056EB"/>
    <w:rsid w:val="00007E79"/>
    <w:rsid w:val="00021479"/>
    <w:rsid w:val="00047D82"/>
    <w:rsid w:val="00051970"/>
    <w:rsid w:val="00092836"/>
    <w:rsid w:val="000D1842"/>
    <w:rsid w:val="00113620"/>
    <w:rsid w:val="00141F1F"/>
    <w:rsid w:val="00191B2B"/>
    <w:rsid w:val="001F1425"/>
    <w:rsid w:val="002006B3"/>
    <w:rsid w:val="0020154E"/>
    <w:rsid w:val="00202423"/>
    <w:rsid w:val="00224942"/>
    <w:rsid w:val="00250FAC"/>
    <w:rsid w:val="002866F7"/>
    <w:rsid w:val="002B078D"/>
    <w:rsid w:val="00306E25"/>
    <w:rsid w:val="00331CF2"/>
    <w:rsid w:val="00427C46"/>
    <w:rsid w:val="00456E6F"/>
    <w:rsid w:val="004613CA"/>
    <w:rsid w:val="004E5DE7"/>
    <w:rsid w:val="00513C7A"/>
    <w:rsid w:val="00556CA5"/>
    <w:rsid w:val="005B2682"/>
    <w:rsid w:val="005B57EE"/>
    <w:rsid w:val="00606999"/>
    <w:rsid w:val="00606DC6"/>
    <w:rsid w:val="0062203E"/>
    <w:rsid w:val="00627F68"/>
    <w:rsid w:val="00640275"/>
    <w:rsid w:val="0069343D"/>
    <w:rsid w:val="006B738E"/>
    <w:rsid w:val="00734EE1"/>
    <w:rsid w:val="00744239"/>
    <w:rsid w:val="007566A5"/>
    <w:rsid w:val="00820DC9"/>
    <w:rsid w:val="008E081D"/>
    <w:rsid w:val="00931A8C"/>
    <w:rsid w:val="00954473"/>
    <w:rsid w:val="0099168E"/>
    <w:rsid w:val="00A1544B"/>
    <w:rsid w:val="00A159A2"/>
    <w:rsid w:val="00A20F68"/>
    <w:rsid w:val="00A62A09"/>
    <w:rsid w:val="00AD4E10"/>
    <w:rsid w:val="00AE2D30"/>
    <w:rsid w:val="00B75AA0"/>
    <w:rsid w:val="00BE106D"/>
    <w:rsid w:val="00C36A77"/>
    <w:rsid w:val="00C70023"/>
    <w:rsid w:val="00D209D1"/>
    <w:rsid w:val="00D409FC"/>
    <w:rsid w:val="00DB36B8"/>
    <w:rsid w:val="00DD531A"/>
    <w:rsid w:val="00DD53A4"/>
    <w:rsid w:val="00DE3CE3"/>
    <w:rsid w:val="00E454CE"/>
    <w:rsid w:val="00EC29B6"/>
    <w:rsid w:val="00EE2C88"/>
    <w:rsid w:val="00FC4883"/>
    <w:rsid w:val="00FF05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D71E"/>
  <w14:defaultImageDpi w14:val="32767"/>
  <w15:chartTrackingRefBased/>
  <w15:docId w15:val="{A5965F11-33AE-3F4C-9441-E3C46FD0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2836"/>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C88"/>
    <w:pPr>
      <w:ind w:left="720"/>
      <w:contextualSpacing/>
    </w:pPr>
  </w:style>
  <w:style w:type="table" w:styleId="Tablaconcuadrcula">
    <w:name w:val="Table Grid"/>
    <w:basedOn w:val="Tabla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106D"/>
    <w:rPr>
      <w:color w:val="0000FF"/>
      <w:u w:val="single"/>
    </w:rPr>
  </w:style>
  <w:style w:type="paragraph" w:styleId="Piedepgina">
    <w:name w:val="footer"/>
    <w:basedOn w:val="Normal"/>
    <w:link w:val="PiedepginaCar"/>
    <w:uiPriority w:val="99"/>
    <w:unhideWhenUsed/>
    <w:rsid w:val="00113620"/>
    <w:pPr>
      <w:tabs>
        <w:tab w:val="center" w:pos="4419"/>
        <w:tab w:val="right" w:pos="8838"/>
      </w:tabs>
    </w:pPr>
  </w:style>
  <w:style w:type="character" w:customStyle="1" w:styleId="PiedepginaCar">
    <w:name w:val="Pie de página Car"/>
    <w:basedOn w:val="Fuentedeprrafopredeter"/>
    <w:link w:val="Piedepgina"/>
    <w:uiPriority w:val="99"/>
    <w:rsid w:val="00113620"/>
  </w:style>
  <w:style w:type="character" w:styleId="Nmerodepgina">
    <w:name w:val="page number"/>
    <w:basedOn w:val="Fuentedeprrafopredeter"/>
    <w:uiPriority w:val="99"/>
    <w:semiHidden/>
    <w:unhideWhenUsed/>
    <w:rsid w:val="00113620"/>
  </w:style>
  <w:style w:type="character" w:styleId="Hipervnculovisitado">
    <w:name w:val="FollowedHyperlink"/>
    <w:basedOn w:val="Fuentedeprrafopredeter"/>
    <w:uiPriority w:val="99"/>
    <w:semiHidden/>
    <w:unhideWhenUsed/>
    <w:rsid w:val="00331CF2"/>
    <w:rPr>
      <w:color w:val="954F72" w:themeColor="followedHyperlink"/>
      <w:u w:val="single"/>
    </w:rPr>
  </w:style>
  <w:style w:type="character" w:styleId="Mencinsinresolver">
    <w:name w:val="Unresolved Mention"/>
    <w:basedOn w:val="Fuentedeprrafopredeter"/>
    <w:uiPriority w:val="99"/>
    <w:rsid w:val="0033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6444">
      <w:bodyDiv w:val="1"/>
      <w:marLeft w:val="0"/>
      <w:marRight w:val="0"/>
      <w:marTop w:val="0"/>
      <w:marBottom w:val="0"/>
      <w:divBdr>
        <w:top w:val="none" w:sz="0" w:space="0" w:color="auto"/>
        <w:left w:val="none" w:sz="0" w:space="0" w:color="auto"/>
        <w:bottom w:val="none" w:sz="0" w:space="0" w:color="auto"/>
        <w:right w:val="none" w:sz="0" w:space="0" w:color="auto"/>
      </w:divBdr>
    </w:div>
    <w:div w:id="127943584">
      <w:bodyDiv w:val="1"/>
      <w:marLeft w:val="0"/>
      <w:marRight w:val="0"/>
      <w:marTop w:val="0"/>
      <w:marBottom w:val="0"/>
      <w:divBdr>
        <w:top w:val="none" w:sz="0" w:space="0" w:color="auto"/>
        <w:left w:val="none" w:sz="0" w:space="0" w:color="auto"/>
        <w:bottom w:val="none" w:sz="0" w:space="0" w:color="auto"/>
        <w:right w:val="none" w:sz="0" w:space="0" w:color="auto"/>
      </w:divBdr>
    </w:div>
    <w:div w:id="159850190">
      <w:bodyDiv w:val="1"/>
      <w:marLeft w:val="0"/>
      <w:marRight w:val="0"/>
      <w:marTop w:val="0"/>
      <w:marBottom w:val="0"/>
      <w:divBdr>
        <w:top w:val="none" w:sz="0" w:space="0" w:color="auto"/>
        <w:left w:val="none" w:sz="0" w:space="0" w:color="auto"/>
        <w:bottom w:val="none" w:sz="0" w:space="0" w:color="auto"/>
        <w:right w:val="none" w:sz="0" w:space="0" w:color="auto"/>
      </w:divBdr>
    </w:div>
    <w:div w:id="767311085">
      <w:bodyDiv w:val="1"/>
      <w:marLeft w:val="0"/>
      <w:marRight w:val="0"/>
      <w:marTop w:val="0"/>
      <w:marBottom w:val="0"/>
      <w:divBdr>
        <w:top w:val="none" w:sz="0" w:space="0" w:color="auto"/>
        <w:left w:val="none" w:sz="0" w:space="0" w:color="auto"/>
        <w:bottom w:val="none" w:sz="0" w:space="0" w:color="auto"/>
        <w:right w:val="none" w:sz="0" w:space="0" w:color="auto"/>
      </w:divBdr>
    </w:div>
    <w:div w:id="1163935243">
      <w:bodyDiv w:val="1"/>
      <w:marLeft w:val="0"/>
      <w:marRight w:val="0"/>
      <w:marTop w:val="0"/>
      <w:marBottom w:val="0"/>
      <w:divBdr>
        <w:top w:val="none" w:sz="0" w:space="0" w:color="auto"/>
        <w:left w:val="none" w:sz="0" w:space="0" w:color="auto"/>
        <w:bottom w:val="none" w:sz="0" w:space="0" w:color="auto"/>
        <w:right w:val="none" w:sz="0" w:space="0" w:color="auto"/>
      </w:divBdr>
      <w:divsChild>
        <w:div w:id="1364282785">
          <w:marLeft w:val="0"/>
          <w:marRight w:val="0"/>
          <w:marTop w:val="0"/>
          <w:marBottom w:val="0"/>
          <w:divBdr>
            <w:top w:val="none" w:sz="0" w:space="0" w:color="auto"/>
            <w:left w:val="none" w:sz="0" w:space="0" w:color="auto"/>
            <w:bottom w:val="none" w:sz="0" w:space="0" w:color="auto"/>
            <w:right w:val="none" w:sz="0" w:space="0" w:color="auto"/>
          </w:divBdr>
          <w:divsChild>
            <w:div w:id="1194732572">
              <w:marLeft w:val="0"/>
              <w:marRight w:val="0"/>
              <w:marTop w:val="0"/>
              <w:marBottom w:val="0"/>
              <w:divBdr>
                <w:top w:val="none" w:sz="0" w:space="0" w:color="auto"/>
                <w:left w:val="none" w:sz="0" w:space="0" w:color="auto"/>
                <w:bottom w:val="none" w:sz="0" w:space="0" w:color="auto"/>
                <w:right w:val="none" w:sz="0" w:space="0" w:color="auto"/>
              </w:divBdr>
              <w:divsChild>
                <w:div w:id="490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56244">
      <w:bodyDiv w:val="1"/>
      <w:marLeft w:val="0"/>
      <w:marRight w:val="0"/>
      <w:marTop w:val="0"/>
      <w:marBottom w:val="0"/>
      <w:divBdr>
        <w:top w:val="none" w:sz="0" w:space="0" w:color="auto"/>
        <w:left w:val="none" w:sz="0" w:space="0" w:color="auto"/>
        <w:bottom w:val="none" w:sz="0" w:space="0" w:color="auto"/>
        <w:right w:val="none" w:sz="0" w:space="0" w:color="auto"/>
      </w:divBdr>
    </w:div>
    <w:div w:id="1211722160">
      <w:bodyDiv w:val="1"/>
      <w:marLeft w:val="0"/>
      <w:marRight w:val="0"/>
      <w:marTop w:val="0"/>
      <w:marBottom w:val="0"/>
      <w:divBdr>
        <w:top w:val="none" w:sz="0" w:space="0" w:color="auto"/>
        <w:left w:val="none" w:sz="0" w:space="0" w:color="auto"/>
        <w:bottom w:val="none" w:sz="0" w:space="0" w:color="auto"/>
        <w:right w:val="none" w:sz="0" w:space="0" w:color="auto"/>
      </w:divBdr>
    </w:div>
    <w:div w:id="1319848399">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
    <w:div w:id="1499035770">
      <w:bodyDiv w:val="1"/>
      <w:marLeft w:val="0"/>
      <w:marRight w:val="0"/>
      <w:marTop w:val="0"/>
      <w:marBottom w:val="0"/>
      <w:divBdr>
        <w:top w:val="none" w:sz="0" w:space="0" w:color="auto"/>
        <w:left w:val="none" w:sz="0" w:space="0" w:color="auto"/>
        <w:bottom w:val="none" w:sz="0" w:space="0" w:color="auto"/>
        <w:right w:val="none" w:sz="0" w:space="0" w:color="auto"/>
      </w:divBdr>
    </w:div>
    <w:div w:id="2128504232">
      <w:bodyDiv w:val="1"/>
      <w:marLeft w:val="0"/>
      <w:marRight w:val="0"/>
      <w:marTop w:val="0"/>
      <w:marBottom w:val="0"/>
      <w:divBdr>
        <w:top w:val="none" w:sz="0" w:space="0" w:color="auto"/>
        <w:left w:val="none" w:sz="0" w:space="0" w:color="auto"/>
        <w:bottom w:val="none" w:sz="0" w:space="0" w:color="auto"/>
        <w:right w:val="none" w:sz="0" w:space="0" w:color="auto"/>
      </w:divBdr>
      <w:divsChild>
        <w:div w:id="1767387530">
          <w:marLeft w:val="0"/>
          <w:marRight w:val="0"/>
          <w:marTop w:val="0"/>
          <w:marBottom w:val="0"/>
          <w:divBdr>
            <w:top w:val="none" w:sz="0" w:space="0" w:color="auto"/>
            <w:left w:val="none" w:sz="0" w:space="0" w:color="auto"/>
            <w:bottom w:val="none" w:sz="0" w:space="0" w:color="auto"/>
            <w:right w:val="none" w:sz="0" w:space="0" w:color="auto"/>
          </w:divBdr>
          <w:divsChild>
            <w:div w:id="89087933">
              <w:marLeft w:val="0"/>
              <w:marRight w:val="0"/>
              <w:marTop w:val="0"/>
              <w:marBottom w:val="0"/>
              <w:divBdr>
                <w:top w:val="none" w:sz="0" w:space="0" w:color="auto"/>
                <w:left w:val="none" w:sz="0" w:space="0" w:color="auto"/>
                <w:bottom w:val="none" w:sz="0" w:space="0" w:color="auto"/>
                <w:right w:val="none" w:sz="0" w:space="0" w:color="auto"/>
              </w:divBdr>
              <w:divsChild>
                <w:div w:id="2115396355">
                  <w:marLeft w:val="0"/>
                  <w:marRight w:val="0"/>
                  <w:marTop w:val="0"/>
                  <w:marBottom w:val="0"/>
                  <w:divBdr>
                    <w:top w:val="none" w:sz="0" w:space="0" w:color="auto"/>
                    <w:left w:val="none" w:sz="0" w:space="0" w:color="auto"/>
                    <w:bottom w:val="none" w:sz="0" w:space="0" w:color="auto"/>
                    <w:right w:val="none" w:sz="0" w:space="0" w:color="auto"/>
                  </w:divBdr>
                </w:div>
                <w:div w:id="4078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rram.cl/" TargetMode="External"/><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diagramColors" Target="diagrams/colors1.xml"/><Relationship Id="rId25" Type="http://schemas.openxmlformats.org/officeDocument/2006/relationships/hyperlink" Target="https://www.youtube.com/watch?v=Xoh6KqygEgg"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radio.uchile.cl/cartas-al-direc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LS4qETnUIw"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youtube.com/watch?v=qdVGDHaeiT4" TargetMode="External"/><Relationship Id="rId28"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hyperlink" Target="http://recursos.cnice.mec.es/lengua/glosario/mostrar_termino.php?cod=247"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Data" Target="diagrams/data1.xml"/><Relationship Id="rId22" Type="http://schemas.openxmlformats.org/officeDocument/2006/relationships/image" Target="media/image6.png"/><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F22D73-3D14-BE46-AE81-A993A3C2D99C}" type="doc">
      <dgm:prSet loTypeId="urn:microsoft.com/office/officeart/2005/8/layout/hProcess4" loCatId="" qsTypeId="urn:microsoft.com/office/officeart/2005/8/quickstyle/simple1" qsCatId="simple" csTypeId="urn:microsoft.com/office/officeart/2005/8/colors/colorful1" csCatId="colorful" phldr="1"/>
      <dgm:spPr/>
      <dgm:t>
        <a:bodyPr/>
        <a:lstStyle/>
        <a:p>
          <a:endParaRPr lang="es-ES"/>
        </a:p>
      </dgm:t>
    </dgm:pt>
    <dgm:pt modelId="{F3974419-DD89-BD49-8EFD-67A00E8266DD}">
      <dgm:prSet phldrT="[Texto]"/>
      <dgm:spPr/>
      <dgm:t>
        <a:bodyPr/>
        <a:lstStyle/>
        <a:p>
          <a:pPr algn="ctr"/>
          <a:r>
            <a:rPr lang="es-ES"/>
            <a:t>Planificación</a:t>
          </a:r>
        </a:p>
      </dgm:t>
    </dgm:pt>
    <dgm:pt modelId="{305D4A5D-C2F7-6C46-A5AD-3A457F5D6805}" type="parTrans" cxnId="{7AFC76E6-E241-494C-8CA5-76C13FDE16F3}">
      <dgm:prSet/>
      <dgm:spPr/>
      <dgm:t>
        <a:bodyPr/>
        <a:lstStyle/>
        <a:p>
          <a:pPr algn="ctr"/>
          <a:endParaRPr lang="es-ES"/>
        </a:p>
      </dgm:t>
    </dgm:pt>
    <dgm:pt modelId="{EDA43FC3-ADC7-5042-973A-C239B05C6391}" type="sibTrans" cxnId="{7AFC76E6-E241-494C-8CA5-76C13FDE16F3}">
      <dgm:prSet/>
      <dgm:spPr/>
      <dgm:t>
        <a:bodyPr/>
        <a:lstStyle/>
        <a:p>
          <a:pPr algn="ctr"/>
          <a:endParaRPr lang="es-ES"/>
        </a:p>
      </dgm:t>
    </dgm:pt>
    <dgm:pt modelId="{4A931AD2-5355-374D-99A3-652533DC953A}">
      <dgm:prSet phldrT="[Texto]"/>
      <dgm:spPr/>
      <dgm:t>
        <a:bodyPr/>
        <a:lstStyle/>
        <a:p>
          <a:pPr algn="ctr"/>
          <a:r>
            <a:rPr lang="es-ES"/>
            <a:t>Propuesta, generación de ideas, destinatarios propósito, modelo de organización para la información</a:t>
          </a:r>
        </a:p>
      </dgm:t>
    </dgm:pt>
    <dgm:pt modelId="{BBAECDE6-E6E1-B74F-9DAD-A2EC827E3808}" type="parTrans" cxnId="{B38F86B6-E28C-8B4E-BE66-7CAB4B185498}">
      <dgm:prSet/>
      <dgm:spPr/>
      <dgm:t>
        <a:bodyPr/>
        <a:lstStyle/>
        <a:p>
          <a:pPr algn="ctr"/>
          <a:endParaRPr lang="es-ES"/>
        </a:p>
      </dgm:t>
    </dgm:pt>
    <dgm:pt modelId="{6741B919-8D2D-B846-A6FB-9C50DFD2FC91}" type="sibTrans" cxnId="{B38F86B6-E28C-8B4E-BE66-7CAB4B185498}">
      <dgm:prSet/>
      <dgm:spPr/>
      <dgm:t>
        <a:bodyPr/>
        <a:lstStyle/>
        <a:p>
          <a:pPr algn="ctr"/>
          <a:endParaRPr lang="es-ES"/>
        </a:p>
      </dgm:t>
    </dgm:pt>
    <dgm:pt modelId="{3E18FD72-594A-BC41-A916-3C036CCE762C}">
      <dgm:prSet phldrT="[Texto]"/>
      <dgm:spPr/>
      <dgm:t>
        <a:bodyPr/>
        <a:lstStyle/>
        <a:p>
          <a:pPr algn="ctr"/>
          <a:r>
            <a:rPr lang="es-ES"/>
            <a:t>Redacción</a:t>
          </a:r>
        </a:p>
      </dgm:t>
    </dgm:pt>
    <dgm:pt modelId="{9DCB5154-C070-CE4E-BAA5-E0B8EDD447C9}" type="parTrans" cxnId="{6DAE7549-2638-6644-A83D-773E8EC9BBD1}">
      <dgm:prSet/>
      <dgm:spPr/>
      <dgm:t>
        <a:bodyPr/>
        <a:lstStyle/>
        <a:p>
          <a:pPr algn="ctr"/>
          <a:endParaRPr lang="es-ES"/>
        </a:p>
      </dgm:t>
    </dgm:pt>
    <dgm:pt modelId="{9028E307-9E01-5446-97A3-C249CB355AB2}" type="sibTrans" cxnId="{6DAE7549-2638-6644-A83D-773E8EC9BBD1}">
      <dgm:prSet/>
      <dgm:spPr/>
      <dgm:t>
        <a:bodyPr/>
        <a:lstStyle/>
        <a:p>
          <a:pPr algn="ctr"/>
          <a:endParaRPr lang="es-ES"/>
        </a:p>
      </dgm:t>
    </dgm:pt>
    <dgm:pt modelId="{3F40F7C5-7EA0-7D47-9703-9A516016DE1A}">
      <dgm:prSet phldrT="[Texto]"/>
      <dgm:spPr/>
      <dgm:t>
        <a:bodyPr/>
        <a:lstStyle/>
        <a:p>
          <a:pPr algn="ctr"/>
          <a:r>
            <a:rPr lang="es-ES"/>
            <a:t>Proceso de producción textual, desarrollo de los contenidos, uso de borradores, utilización de material de apoyo</a:t>
          </a:r>
        </a:p>
      </dgm:t>
    </dgm:pt>
    <dgm:pt modelId="{CB55F724-7A33-D444-849E-320D1A5D1F19}" type="parTrans" cxnId="{B09EA295-26A9-9E46-BA74-CADD9EB50DDC}">
      <dgm:prSet/>
      <dgm:spPr/>
      <dgm:t>
        <a:bodyPr/>
        <a:lstStyle/>
        <a:p>
          <a:pPr algn="ctr"/>
          <a:endParaRPr lang="es-ES"/>
        </a:p>
      </dgm:t>
    </dgm:pt>
    <dgm:pt modelId="{3E1FB0C6-5EAF-4F49-8BB1-0E5E512CB276}" type="sibTrans" cxnId="{B09EA295-26A9-9E46-BA74-CADD9EB50DDC}">
      <dgm:prSet/>
      <dgm:spPr/>
      <dgm:t>
        <a:bodyPr/>
        <a:lstStyle/>
        <a:p>
          <a:pPr algn="ctr"/>
          <a:endParaRPr lang="es-ES"/>
        </a:p>
      </dgm:t>
    </dgm:pt>
    <dgm:pt modelId="{75B9FC70-E886-BF4C-9FD5-8B16AF2ACB4E}">
      <dgm:prSet phldrT="[Texto]"/>
      <dgm:spPr/>
      <dgm:t>
        <a:bodyPr/>
        <a:lstStyle/>
        <a:p>
          <a:pPr algn="ctr"/>
          <a:r>
            <a:rPr lang="es-ES"/>
            <a:t>Revisión</a:t>
          </a:r>
        </a:p>
      </dgm:t>
    </dgm:pt>
    <dgm:pt modelId="{91E686BF-3EB5-5644-9AC5-20CD3DF06EA2}" type="parTrans" cxnId="{15AF7511-BD92-8647-AC35-D95549DD0EA4}">
      <dgm:prSet/>
      <dgm:spPr/>
      <dgm:t>
        <a:bodyPr/>
        <a:lstStyle/>
        <a:p>
          <a:pPr algn="ctr"/>
          <a:endParaRPr lang="es-ES"/>
        </a:p>
      </dgm:t>
    </dgm:pt>
    <dgm:pt modelId="{2E00C729-F19D-FF41-AF53-7A56674627A2}" type="sibTrans" cxnId="{15AF7511-BD92-8647-AC35-D95549DD0EA4}">
      <dgm:prSet/>
      <dgm:spPr/>
      <dgm:t>
        <a:bodyPr/>
        <a:lstStyle/>
        <a:p>
          <a:pPr algn="ctr"/>
          <a:endParaRPr lang="es-ES"/>
        </a:p>
      </dgm:t>
    </dgm:pt>
    <dgm:pt modelId="{44F6C2FB-E3D1-2B4F-BFF2-56CD16D64287}">
      <dgm:prSet phldrT="[Texto]"/>
      <dgm:spPr/>
      <dgm:t>
        <a:bodyPr/>
        <a:lstStyle/>
        <a:p>
          <a:pPr algn="ctr"/>
          <a:r>
            <a:rPr lang="es-ES"/>
            <a:t>Analizar, repensar, corregir, reescribir</a:t>
          </a:r>
        </a:p>
      </dgm:t>
    </dgm:pt>
    <dgm:pt modelId="{8ACCF2F3-B3E5-1242-BF72-1D41ED32E2B4}" type="parTrans" cxnId="{99A1E656-FF77-B84B-9BA4-FD76DB5C3A78}">
      <dgm:prSet/>
      <dgm:spPr/>
      <dgm:t>
        <a:bodyPr/>
        <a:lstStyle/>
        <a:p>
          <a:pPr algn="ctr"/>
          <a:endParaRPr lang="es-ES"/>
        </a:p>
      </dgm:t>
    </dgm:pt>
    <dgm:pt modelId="{C6F4F1F7-9E96-C34A-A57B-DB41E3D8E292}" type="sibTrans" cxnId="{99A1E656-FF77-B84B-9BA4-FD76DB5C3A78}">
      <dgm:prSet/>
      <dgm:spPr/>
      <dgm:t>
        <a:bodyPr/>
        <a:lstStyle/>
        <a:p>
          <a:pPr algn="ctr"/>
          <a:endParaRPr lang="es-ES"/>
        </a:p>
      </dgm:t>
    </dgm:pt>
    <dgm:pt modelId="{BFBB79AC-9088-8245-9155-30638F06DA35}">
      <dgm:prSet/>
      <dgm:spPr/>
      <dgm:t>
        <a:bodyPr/>
        <a:lstStyle/>
        <a:p>
          <a:pPr algn="ctr"/>
          <a:r>
            <a:rPr lang="es-ES"/>
            <a:t>Edición</a:t>
          </a:r>
        </a:p>
      </dgm:t>
    </dgm:pt>
    <dgm:pt modelId="{2C4C9C45-AE14-474B-B0DE-E53E36CFD2A2}" type="parTrans" cxnId="{DAADF966-7928-8F4A-9D8E-A4EF8B334BB8}">
      <dgm:prSet/>
      <dgm:spPr/>
      <dgm:t>
        <a:bodyPr/>
        <a:lstStyle/>
        <a:p>
          <a:pPr algn="ctr"/>
          <a:endParaRPr lang="es-ES"/>
        </a:p>
      </dgm:t>
    </dgm:pt>
    <dgm:pt modelId="{BB4AA469-82F7-8B4A-A719-82B2AFE20DE2}" type="sibTrans" cxnId="{DAADF966-7928-8F4A-9D8E-A4EF8B334BB8}">
      <dgm:prSet/>
      <dgm:spPr/>
      <dgm:t>
        <a:bodyPr/>
        <a:lstStyle/>
        <a:p>
          <a:pPr algn="ctr"/>
          <a:endParaRPr lang="es-ES"/>
        </a:p>
      </dgm:t>
    </dgm:pt>
    <dgm:pt modelId="{5DE9F05F-83A9-3440-8BA4-49F1DA6F6E04}">
      <dgm:prSet/>
      <dgm:spPr/>
      <dgm:t>
        <a:bodyPr/>
        <a:lstStyle/>
        <a:p>
          <a:pPr algn="ctr"/>
          <a:r>
            <a:rPr lang="es-ES"/>
            <a:t>Adaptar y normalizar el texto escrito, digitalizar</a:t>
          </a:r>
        </a:p>
      </dgm:t>
    </dgm:pt>
    <dgm:pt modelId="{81A5A79C-B4B0-D14B-AB45-1FA3F9D33683}" type="parTrans" cxnId="{811F8672-B55B-E64F-8D9E-4DCF7E2FCBCA}">
      <dgm:prSet/>
      <dgm:spPr/>
      <dgm:t>
        <a:bodyPr/>
        <a:lstStyle/>
        <a:p>
          <a:pPr algn="ctr"/>
          <a:endParaRPr lang="es-ES"/>
        </a:p>
      </dgm:t>
    </dgm:pt>
    <dgm:pt modelId="{D2A5802D-9A43-984C-BB23-22BAA537DDFB}" type="sibTrans" cxnId="{811F8672-B55B-E64F-8D9E-4DCF7E2FCBCA}">
      <dgm:prSet/>
      <dgm:spPr/>
      <dgm:t>
        <a:bodyPr/>
        <a:lstStyle/>
        <a:p>
          <a:pPr algn="ctr"/>
          <a:endParaRPr lang="es-ES"/>
        </a:p>
      </dgm:t>
    </dgm:pt>
    <dgm:pt modelId="{51AD5F45-1BD6-CE4E-8921-B3FF99247D12}">
      <dgm:prSet/>
      <dgm:spPr/>
      <dgm:t>
        <a:bodyPr/>
        <a:lstStyle/>
        <a:p>
          <a:pPr algn="ctr"/>
          <a:r>
            <a:rPr lang="es-ES"/>
            <a:t>Publicación</a:t>
          </a:r>
        </a:p>
      </dgm:t>
    </dgm:pt>
    <dgm:pt modelId="{3F6B4D5F-4CC8-4E48-A8D4-385BE9A98CF9}" type="parTrans" cxnId="{C0427BF8-D28B-8747-9315-BA037840F529}">
      <dgm:prSet/>
      <dgm:spPr/>
      <dgm:t>
        <a:bodyPr/>
        <a:lstStyle/>
        <a:p>
          <a:pPr algn="ctr"/>
          <a:endParaRPr lang="es-ES"/>
        </a:p>
      </dgm:t>
    </dgm:pt>
    <dgm:pt modelId="{7C655554-B49E-5846-9C3A-46635BD0CFAF}" type="sibTrans" cxnId="{C0427BF8-D28B-8747-9315-BA037840F529}">
      <dgm:prSet/>
      <dgm:spPr/>
      <dgm:t>
        <a:bodyPr/>
        <a:lstStyle/>
        <a:p>
          <a:pPr algn="ctr"/>
          <a:endParaRPr lang="es-ES"/>
        </a:p>
      </dgm:t>
    </dgm:pt>
    <dgm:pt modelId="{BDC49ECB-CCDE-E247-B6DC-A17EBA638645}">
      <dgm:prSet/>
      <dgm:spPr/>
      <dgm:t>
        <a:bodyPr/>
        <a:lstStyle/>
        <a:p>
          <a:pPr algn="ctr"/>
          <a:r>
            <a:rPr lang="es-ES"/>
            <a:t>Dar a conocer el texto a la comunidad receptora</a:t>
          </a:r>
        </a:p>
      </dgm:t>
    </dgm:pt>
    <dgm:pt modelId="{987AB087-D79D-7F4A-9C82-C9F29700A339}" type="parTrans" cxnId="{36E747FF-C954-AE4A-B3DC-1A16EA540D8B}">
      <dgm:prSet/>
      <dgm:spPr/>
      <dgm:t>
        <a:bodyPr/>
        <a:lstStyle/>
        <a:p>
          <a:pPr algn="ctr"/>
          <a:endParaRPr lang="es-ES"/>
        </a:p>
      </dgm:t>
    </dgm:pt>
    <dgm:pt modelId="{A04B91C0-F652-BA4E-83E6-21945F80274E}" type="sibTrans" cxnId="{36E747FF-C954-AE4A-B3DC-1A16EA540D8B}">
      <dgm:prSet/>
      <dgm:spPr/>
      <dgm:t>
        <a:bodyPr/>
        <a:lstStyle/>
        <a:p>
          <a:pPr algn="ctr"/>
          <a:endParaRPr lang="es-ES"/>
        </a:p>
      </dgm:t>
    </dgm:pt>
    <dgm:pt modelId="{5DFA0284-EB3B-C44D-8B31-257CE7781BEF}" type="pres">
      <dgm:prSet presAssocID="{ABF22D73-3D14-BE46-AE81-A993A3C2D99C}" presName="Name0" presStyleCnt="0">
        <dgm:presLayoutVars>
          <dgm:dir/>
          <dgm:animLvl val="lvl"/>
          <dgm:resizeHandles val="exact"/>
        </dgm:presLayoutVars>
      </dgm:prSet>
      <dgm:spPr/>
    </dgm:pt>
    <dgm:pt modelId="{AB21A227-9DDA-A348-9EF4-5DD0B1A9C2D4}" type="pres">
      <dgm:prSet presAssocID="{ABF22D73-3D14-BE46-AE81-A993A3C2D99C}" presName="tSp" presStyleCnt="0"/>
      <dgm:spPr/>
    </dgm:pt>
    <dgm:pt modelId="{EB2470F9-0003-6740-AE4C-4699E81431FE}" type="pres">
      <dgm:prSet presAssocID="{ABF22D73-3D14-BE46-AE81-A993A3C2D99C}" presName="bSp" presStyleCnt="0"/>
      <dgm:spPr/>
    </dgm:pt>
    <dgm:pt modelId="{0A7D63B9-3727-1247-B734-1F1B20AF86C8}" type="pres">
      <dgm:prSet presAssocID="{ABF22D73-3D14-BE46-AE81-A993A3C2D99C}" presName="process" presStyleCnt="0"/>
      <dgm:spPr/>
    </dgm:pt>
    <dgm:pt modelId="{2191BF69-3CDA-7240-A325-38739CF96F35}" type="pres">
      <dgm:prSet presAssocID="{F3974419-DD89-BD49-8EFD-67A00E8266DD}" presName="composite1" presStyleCnt="0"/>
      <dgm:spPr/>
    </dgm:pt>
    <dgm:pt modelId="{1D24765A-87DE-0147-B04B-457450B68B5B}" type="pres">
      <dgm:prSet presAssocID="{F3974419-DD89-BD49-8EFD-67A00E8266DD}" presName="dummyNode1" presStyleLbl="node1" presStyleIdx="0" presStyleCnt="5"/>
      <dgm:spPr/>
    </dgm:pt>
    <dgm:pt modelId="{D7EDB01E-CF1A-6148-B86A-9DB3779E3D95}" type="pres">
      <dgm:prSet presAssocID="{F3974419-DD89-BD49-8EFD-67A00E8266DD}" presName="childNode1" presStyleLbl="bgAcc1" presStyleIdx="0" presStyleCnt="5">
        <dgm:presLayoutVars>
          <dgm:bulletEnabled val="1"/>
        </dgm:presLayoutVars>
      </dgm:prSet>
      <dgm:spPr/>
    </dgm:pt>
    <dgm:pt modelId="{6A077138-843A-3142-8AC4-0819E2A3CE4F}" type="pres">
      <dgm:prSet presAssocID="{F3974419-DD89-BD49-8EFD-67A00E8266DD}" presName="childNode1tx" presStyleLbl="bgAcc1" presStyleIdx="0" presStyleCnt="5">
        <dgm:presLayoutVars>
          <dgm:bulletEnabled val="1"/>
        </dgm:presLayoutVars>
      </dgm:prSet>
      <dgm:spPr/>
    </dgm:pt>
    <dgm:pt modelId="{CB01D349-4FB9-9649-93CD-F3BFDB55802D}" type="pres">
      <dgm:prSet presAssocID="{F3974419-DD89-BD49-8EFD-67A00E8266DD}" presName="parentNode1" presStyleLbl="node1" presStyleIdx="0" presStyleCnt="5">
        <dgm:presLayoutVars>
          <dgm:chMax val="1"/>
          <dgm:bulletEnabled val="1"/>
        </dgm:presLayoutVars>
      </dgm:prSet>
      <dgm:spPr/>
    </dgm:pt>
    <dgm:pt modelId="{D520115C-4DE5-3B49-8C1D-C8394F968CA0}" type="pres">
      <dgm:prSet presAssocID="{F3974419-DD89-BD49-8EFD-67A00E8266DD}" presName="connSite1" presStyleCnt="0"/>
      <dgm:spPr/>
    </dgm:pt>
    <dgm:pt modelId="{724B6779-B7BE-B742-9B69-9A2F4EB844AC}" type="pres">
      <dgm:prSet presAssocID="{EDA43FC3-ADC7-5042-973A-C239B05C6391}" presName="Name9" presStyleLbl="sibTrans2D1" presStyleIdx="0" presStyleCnt="4"/>
      <dgm:spPr/>
    </dgm:pt>
    <dgm:pt modelId="{1E91C93A-B540-E54D-BEA6-96ED895034FB}" type="pres">
      <dgm:prSet presAssocID="{3E18FD72-594A-BC41-A916-3C036CCE762C}" presName="composite2" presStyleCnt="0"/>
      <dgm:spPr/>
    </dgm:pt>
    <dgm:pt modelId="{2C3FA742-5B9A-C04E-A567-2A96A0A964F1}" type="pres">
      <dgm:prSet presAssocID="{3E18FD72-594A-BC41-A916-3C036CCE762C}" presName="dummyNode2" presStyleLbl="node1" presStyleIdx="0" presStyleCnt="5"/>
      <dgm:spPr/>
    </dgm:pt>
    <dgm:pt modelId="{BEDD80D7-A11C-EF40-A3D0-279BC2CA660E}" type="pres">
      <dgm:prSet presAssocID="{3E18FD72-594A-BC41-A916-3C036CCE762C}" presName="childNode2" presStyleLbl="bgAcc1" presStyleIdx="1" presStyleCnt="5">
        <dgm:presLayoutVars>
          <dgm:bulletEnabled val="1"/>
        </dgm:presLayoutVars>
      </dgm:prSet>
      <dgm:spPr/>
    </dgm:pt>
    <dgm:pt modelId="{9578BF83-E2A6-3343-B804-1EF7C9CE063A}" type="pres">
      <dgm:prSet presAssocID="{3E18FD72-594A-BC41-A916-3C036CCE762C}" presName="childNode2tx" presStyleLbl="bgAcc1" presStyleIdx="1" presStyleCnt="5">
        <dgm:presLayoutVars>
          <dgm:bulletEnabled val="1"/>
        </dgm:presLayoutVars>
      </dgm:prSet>
      <dgm:spPr/>
    </dgm:pt>
    <dgm:pt modelId="{988CE123-90BE-AC4C-A59F-092D9FE749DC}" type="pres">
      <dgm:prSet presAssocID="{3E18FD72-594A-BC41-A916-3C036CCE762C}" presName="parentNode2" presStyleLbl="node1" presStyleIdx="1" presStyleCnt="5">
        <dgm:presLayoutVars>
          <dgm:chMax val="0"/>
          <dgm:bulletEnabled val="1"/>
        </dgm:presLayoutVars>
      </dgm:prSet>
      <dgm:spPr/>
    </dgm:pt>
    <dgm:pt modelId="{35D0C4E1-831F-9942-904B-D76B9666C57E}" type="pres">
      <dgm:prSet presAssocID="{3E18FD72-594A-BC41-A916-3C036CCE762C}" presName="connSite2" presStyleCnt="0"/>
      <dgm:spPr/>
    </dgm:pt>
    <dgm:pt modelId="{8555EFC0-101B-FA4A-8E09-B2CB06C9621D}" type="pres">
      <dgm:prSet presAssocID="{9028E307-9E01-5446-97A3-C249CB355AB2}" presName="Name18" presStyleLbl="sibTrans2D1" presStyleIdx="1" presStyleCnt="4"/>
      <dgm:spPr/>
    </dgm:pt>
    <dgm:pt modelId="{9CD5DF11-124E-8647-9B37-FF573039100A}" type="pres">
      <dgm:prSet presAssocID="{75B9FC70-E886-BF4C-9FD5-8B16AF2ACB4E}" presName="composite1" presStyleCnt="0"/>
      <dgm:spPr/>
    </dgm:pt>
    <dgm:pt modelId="{F23DA53C-FC56-4649-A3F7-09510F951A19}" type="pres">
      <dgm:prSet presAssocID="{75B9FC70-E886-BF4C-9FD5-8B16AF2ACB4E}" presName="dummyNode1" presStyleLbl="node1" presStyleIdx="1" presStyleCnt="5"/>
      <dgm:spPr/>
    </dgm:pt>
    <dgm:pt modelId="{10CA3A4A-B5BF-F04C-810E-A651DE186B36}" type="pres">
      <dgm:prSet presAssocID="{75B9FC70-E886-BF4C-9FD5-8B16AF2ACB4E}" presName="childNode1" presStyleLbl="bgAcc1" presStyleIdx="2" presStyleCnt="5">
        <dgm:presLayoutVars>
          <dgm:bulletEnabled val="1"/>
        </dgm:presLayoutVars>
      </dgm:prSet>
      <dgm:spPr/>
    </dgm:pt>
    <dgm:pt modelId="{46C636B2-B2D7-C644-8289-28909D1383DF}" type="pres">
      <dgm:prSet presAssocID="{75B9FC70-E886-BF4C-9FD5-8B16AF2ACB4E}" presName="childNode1tx" presStyleLbl="bgAcc1" presStyleIdx="2" presStyleCnt="5">
        <dgm:presLayoutVars>
          <dgm:bulletEnabled val="1"/>
        </dgm:presLayoutVars>
      </dgm:prSet>
      <dgm:spPr/>
    </dgm:pt>
    <dgm:pt modelId="{CBE8D067-72C7-5A4C-A798-C12E5180B0E1}" type="pres">
      <dgm:prSet presAssocID="{75B9FC70-E886-BF4C-9FD5-8B16AF2ACB4E}" presName="parentNode1" presStyleLbl="node1" presStyleIdx="2" presStyleCnt="5">
        <dgm:presLayoutVars>
          <dgm:chMax val="1"/>
          <dgm:bulletEnabled val="1"/>
        </dgm:presLayoutVars>
      </dgm:prSet>
      <dgm:spPr/>
    </dgm:pt>
    <dgm:pt modelId="{FB886137-1623-0447-A2B2-34680B3BACB9}" type="pres">
      <dgm:prSet presAssocID="{75B9FC70-E886-BF4C-9FD5-8B16AF2ACB4E}" presName="connSite1" presStyleCnt="0"/>
      <dgm:spPr/>
    </dgm:pt>
    <dgm:pt modelId="{59B2C3C8-1099-2D48-A428-0A888CE13552}" type="pres">
      <dgm:prSet presAssocID="{2E00C729-F19D-FF41-AF53-7A56674627A2}" presName="Name9" presStyleLbl="sibTrans2D1" presStyleIdx="2" presStyleCnt="4"/>
      <dgm:spPr/>
    </dgm:pt>
    <dgm:pt modelId="{3E8EBC03-F68E-7C42-827F-CE4DDD20F116}" type="pres">
      <dgm:prSet presAssocID="{BFBB79AC-9088-8245-9155-30638F06DA35}" presName="composite2" presStyleCnt="0"/>
      <dgm:spPr/>
    </dgm:pt>
    <dgm:pt modelId="{7305DE9C-F113-6641-BB54-BF8607D2013C}" type="pres">
      <dgm:prSet presAssocID="{BFBB79AC-9088-8245-9155-30638F06DA35}" presName="dummyNode2" presStyleLbl="node1" presStyleIdx="2" presStyleCnt="5"/>
      <dgm:spPr/>
    </dgm:pt>
    <dgm:pt modelId="{F8999E3C-C6E9-2E42-9AB0-1B7E1BF01CB4}" type="pres">
      <dgm:prSet presAssocID="{BFBB79AC-9088-8245-9155-30638F06DA35}" presName="childNode2" presStyleLbl="bgAcc1" presStyleIdx="3" presStyleCnt="5" custLinFactNeighborX="-3571" custLinFactNeighborY="866">
        <dgm:presLayoutVars>
          <dgm:bulletEnabled val="1"/>
        </dgm:presLayoutVars>
      </dgm:prSet>
      <dgm:spPr/>
    </dgm:pt>
    <dgm:pt modelId="{92B489A5-2E5F-2A47-8169-8E9B1E0BD901}" type="pres">
      <dgm:prSet presAssocID="{BFBB79AC-9088-8245-9155-30638F06DA35}" presName="childNode2tx" presStyleLbl="bgAcc1" presStyleIdx="3" presStyleCnt="5">
        <dgm:presLayoutVars>
          <dgm:bulletEnabled val="1"/>
        </dgm:presLayoutVars>
      </dgm:prSet>
      <dgm:spPr/>
    </dgm:pt>
    <dgm:pt modelId="{144D39ED-5660-EA44-9F27-79E7611C2266}" type="pres">
      <dgm:prSet presAssocID="{BFBB79AC-9088-8245-9155-30638F06DA35}" presName="parentNode2" presStyleLbl="node1" presStyleIdx="3" presStyleCnt="5">
        <dgm:presLayoutVars>
          <dgm:chMax val="0"/>
          <dgm:bulletEnabled val="1"/>
        </dgm:presLayoutVars>
      </dgm:prSet>
      <dgm:spPr/>
    </dgm:pt>
    <dgm:pt modelId="{83C1825D-F482-E041-97BB-2451332E8E34}" type="pres">
      <dgm:prSet presAssocID="{BFBB79AC-9088-8245-9155-30638F06DA35}" presName="connSite2" presStyleCnt="0"/>
      <dgm:spPr/>
    </dgm:pt>
    <dgm:pt modelId="{AB0AD4C2-79C9-8B48-93C0-3C769B761919}" type="pres">
      <dgm:prSet presAssocID="{BB4AA469-82F7-8B4A-A719-82B2AFE20DE2}" presName="Name18" presStyleLbl="sibTrans2D1" presStyleIdx="3" presStyleCnt="4"/>
      <dgm:spPr/>
    </dgm:pt>
    <dgm:pt modelId="{2B952472-5471-674A-B3B5-A69FF15B7778}" type="pres">
      <dgm:prSet presAssocID="{51AD5F45-1BD6-CE4E-8921-B3FF99247D12}" presName="composite1" presStyleCnt="0"/>
      <dgm:spPr/>
    </dgm:pt>
    <dgm:pt modelId="{94B4F6AC-5F32-2C41-882B-92A3A66E0DA6}" type="pres">
      <dgm:prSet presAssocID="{51AD5F45-1BD6-CE4E-8921-B3FF99247D12}" presName="dummyNode1" presStyleLbl="node1" presStyleIdx="3" presStyleCnt="5"/>
      <dgm:spPr/>
    </dgm:pt>
    <dgm:pt modelId="{ECAE68CB-9936-9346-821F-0988FB2FADD1}" type="pres">
      <dgm:prSet presAssocID="{51AD5F45-1BD6-CE4E-8921-B3FF99247D12}" presName="childNode1" presStyleLbl="bgAcc1" presStyleIdx="4" presStyleCnt="5">
        <dgm:presLayoutVars>
          <dgm:bulletEnabled val="1"/>
        </dgm:presLayoutVars>
      </dgm:prSet>
      <dgm:spPr/>
    </dgm:pt>
    <dgm:pt modelId="{1234296B-DAC3-B24E-8C24-1A0448245827}" type="pres">
      <dgm:prSet presAssocID="{51AD5F45-1BD6-CE4E-8921-B3FF99247D12}" presName="childNode1tx" presStyleLbl="bgAcc1" presStyleIdx="4" presStyleCnt="5">
        <dgm:presLayoutVars>
          <dgm:bulletEnabled val="1"/>
        </dgm:presLayoutVars>
      </dgm:prSet>
      <dgm:spPr/>
    </dgm:pt>
    <dgm:pt modelId="{4F117CF7-AC9C-BF43-B7CB-A4E6F7E94D1B}" type="pres">
      <dgm:prSet presAssocID="{51AD5F45-1BD6-CE4E-8921-B3FF99247D12}" presName="parentNode1" presStyleLbl="node1" presStyleIdx="4" presStyleCnt="5">
        <dgm:presLayoutVars>
          <dgm:chMax val="1"/>
          <dgm:bulletEnabled val="1"/>
        </dgm:presLayoutVars>
      </dgm:prSet>
      <dgm:spPr/>
    </dgm:pt>
    <dgm:pt modelId="{B2DFD068-FDB9-284B-9238-C598B6B156B4}" type="pres">
      <dgm:prSet presAssocID="{51AD5F45-1BD6-CE4E-8921-B3FF99247D12}" presName="connSite1" presStyleCnt="0"/>
      <dgm:spPr/>
    </dgm:pt>
  </dgm:ptLst>
  <dgm:cxnLst>
    <dgm:cxn modelId="{15AF7511-BD92-8647-AC35-D95549DD0EA4}" srcId="{ABF22D73-3D14-BE46-AE81-A993A3C2D99C}" destId="{75B9FC70-E886-BF4C-9FD5-8B16AF2ACB4E}" srcOrd="2" destOrd="0" parTransId="{91E686BF-3EB5-5644-9AC5-20CD3DF06EA2}" sibTransId="{2E00C729-F19D-FF41-AF53-7A56674627A2}"/>
    <dgm:cxn modelId="{4D8E4425-65C4-D64B-9E00-75AB1CA3DAB7}" type="presOf" srcId="{ABF22D73-3D14-BE46-AE81-A993A3C2D99C}" destId="{5DFA0284-EB3B-C44D-8B31-257CE7781BEF}" srcOrd="0" destOrd="0" presId="urn:microsoft.com/office/officeart/2005/8/layout/hProcess4"/>
    <dgm:cxn modelId="{6DAE7549-2638-6644-A83D-773E8EC9BBD1}" srcId="{ABF22D73-3D14-BE46-AE81-A993A3C2D99C}" destId="{3E18FD72-594A-BC41-A916-3C036CCE762C}" srcOrd="1" destOrd="0" parTransId="{9DCB5154-C070-CE4E-BAA5-E0B8EDD447C9}" sibTransId="{9028E307-9E01-5446-97A3-C249CB355AB2}"/>
    <dgm:cxn modelId="{99A1E656-FF77-B84B-9BA4-FD76DB5C3A78}" srcId="{75B9FC70-E886-BF4C-9FD5-8B16AF2ACB4E}" destId="{44F6C2FB-E3D1-2B4F-BFF2-56CD16D64287}" srcOrd="0" destOrd="0" parTransId="{8ACCF2F3-B3E5-1242-BF72-1D41ED32E2B4}" sibTransId="{C6F4F1F7-9E96-C34A-A57B-DB41E3D8E292}"/>
    <dgm:cxn modelId="{06FB8F5A-8556-1F41-8AAC-A560773B9461}" type="presOf" srcId="{44F6C2FB-E3D1-2B4F-BFF2-56CD16D64287}" destId="{46C636B2-B2D7-C644-8289-28909D1383DF}" srcOrd="1" destOrd="0" presId="urn:microsoft.com/office/officeart/2005/8/layout/hProcess4"/>
    <dgm:cxn modelId="{DAADF966-7928-8F4A-9D8E-A4EF8B334BB8}" srcId="{ABF22D73-3D14-BE46-AE81-A993A3C2D99C}" destId="{BFBB79AC-9088-8245-9155-30638F06DA35}" srcOrd="3" destOrd="0" parTransId="{2C4C9C45-AE14-474B-B0DE-E53E36CFD2A2}" sibTransId="{BB4AA469-82F7-8B4A-A719-82B2AFE20DE2}"/>
    <dgm:cxn modelId="{811F8672-B55B-E64F-8D9E-4DCF7E2FCBCA}" srcId="{BFBB79AC-9088-8245-9155-30638F06DA35}" destId="{5DE9F05F-83A9-3440-8BA4-49F1DA6F6E04}" srcOrd="0" destOrd="0" parTransId="{81A5A79C-B4B0-D14B-AB45-1FA3F9D33683}" sibTransId="{D2A5802D-9A43-984C-BB23-22BAA537DDFB}"/>
    <dgm:cxn modelId="{C15DF57B-9F40-BB40-949B-0FD573298421}" type="presOf" srcId="{51AD5F45-1BD6-CE4E-8921-B3FF99247D12}" destId="{4F117CF7-AC9C-BF43-B7CB-A4E6F7E94D1B}" srcOrd="0" destOrd="0" presId="urn:microsoft.com/office/officeart/2005/8/layout/hProcess4"/>
    <dgm:cxn modelId="{930CE38B-83DE-5D42-9150-5F36443D2F4C}" type="presOf" srcId="{44F6C2FB-E3D1-2B4F-BFF2-56CD16D64287}" destId="{10CA3A4A-B5BF-F04C-810E-A651DE186B36}" srcOrd="0" destOrd="0" presId="urn:microsoft.com/office/officeart/2005/8/layout/hProcess4"/>
    <dgm:cxn modelId="{B09EA295-26A9-9E46-BA74-CADD9EB50DDC}" srcId="{3E18FD72-594A-BC41-A916-3C036CCE762C}" destId="{3F40F7C5-7EA0-7D47-9703-9A516016DE1A}" srcOrd="0" destOrd="0" parTransId="{CB55F724-7A33-D444-849E-320D1A5D1F19}" sibTransId="{3E1FB0C6-5EAF-4F49-8BB1-0E5E512CB276}"/>
    <dgm:cxn modelId="{7457DAA9-704B-CC4D-98C7-2A9BC9AB2846}" type="presOf" srcId="{5DE9F05F-83A9-3440-8BA4-49F1DA6F6E04}" destId="{F8999E3C-C6E9-2E42-9AB0-1B7E1BF01CB4}" srcOrd="0" destOrd="0" presId="urn:microsoft.com/office/officeart/2005/8/layout/hProcess4"/>
    <dgm:cxn modelId="{6A87E9AE-AA61-FC4F-A9C7-EBA987C1C43B}" type="presOf" srcId="{2E00C729-F19D-FF41-AF53-7A56674627A2}" destId="{59B2C3C8-1099-2D48-A428-0A888CE13552}" srcOrd="0" destOrd="0" presId="urn:microsoft.com/office/officeart/2005/8/layout/hProcess4"/>
    <dgm:cxn modelId="{BF65B9AF-9A26-214E-B4AF-AF8D11D21263}" type="presOf" srcId="{3F40F7C5-7EA0-7D47-9703-9A516016DE1A}" destId="{9578BF83-E2A6-3343-B804-1EF7C9CE063A}" srcOrd="1" destOrd="0" presId="urn:microsoft.com/office/officeart/2005/8/layout/hProcess4"/>
    <dgm:cxn modelId="{7CFE72B2-CC0C-1C43-85A2-F3DA4957B881}" type="presOf" srcId="{5DE9F05F-83A9-3440-8BA4-49F1DA6F6E04}" destId="{92B489A5-2E5F-2A47-8169-8E9B1E0BD901}" srcOrd="1" destOrd="0" presId="urn:microsoft.com/office/officeart/2005/8/layout/hProcess4"/>
    <dgm:cxn modelId="{5D6AD0B4-4ECF-B141-BDA9-83EDBB0D920A}" type="presOf" srcId="{BDC49ECB-CCDE-E247-B6DC-A17EBA638645}" destId="{ECAE68CB-9936-9346-821F-0988FB2FADD1}" srcOrd="0" destOrd="0" presId="urn:microsoft.com/office/officeart/2005/8/layout/hProcess4"/>
    <dgm:cxn modelId="{B38F86B6-E28C-8B4E-BE66-7CAB4B185498}" srcId="{F3974419-DD89-BD49-8EFD-67A00E8266DD}" destId="{4A931AD2-5355-374D-99A3-652533DC953A}" srcOrd="0" destOrd="0" parTransId="{BBAECDE6-E6E1-B74F-9DAD-A2EC827E3808}" sibTransId="{6741B919-8D2D-B846-A6FB-9C50DFD2FC91}"/>
    <dgm:cxn modelId="{135532BA-D677-A443-AC6B-B8956AC0552E}" type="presOf" srcId="{F3974419-DD89-BD49-8EFD-67A00E8266DD}" destId="{CB01D349-4FB9-9649-93CD-F3BFDB55802D}" srcOrd="0" destOrd="0" presId="urn:microsoft.com/office/officeart/2005/8/layout/hProcess4"/>
    <dgm:cxn modelId="{6476F4BC-41AC-BD49-8DF8-9D1469E4DD97}" type="presOf" srcId="{3F40F7C5-7EA0-7D47-9703-9A516016DE1A}" destId="{BEDD80D7-A11C-EF40-A3D0-279BC2CA660E}" srcOrd="0" destOrd="0" presId="urn:microsoft.com/office/officeart/2005/8/layout/hProcess4"/>
    <dgm:cxn modelId="{9D1039CD-94CC-3F46-A602-B5610BEA2913}" type="presOf" srcId="{4A931AD2-5355-374D-99A3-652533DC953A}" destId="{6A077138-843A-3142-8AC4-0819E2A3CE4F}" srcOrd="1" destOrd="0" presId="urn:microsoft.com/office/officeart/2005/8/layout/hProcess4"/>
    <dgm:cxn modelId="{94DDDDD3-6195-FF44-A1E0-D0492C5B22C2}" type="presOf" srcId="{BDC49ECB-CCDE-E247-B6DC-A17EBA638645}" destId="{1234296B-DAC3-B24E-8C24-1A0448245827}" srcOrd="1" destOrd="0" presId="urn:microsoft.com/office/officeart/2005/8/layout/hProcess4"/>
    <dgm:cxn modelId="{AD9E87D4-AABE-9F4B-A951-12349487E82E}" type="presOf" srcId="{EDA43FC3-ADC7-5042-973A-C239B05C6391}" destId="{724B6779-B7BE-B742-9B69-9A2F4EB844AC}" srcOrd="0" destOrd="0" presId="urn:microsoft.com/office/officeart/2005/8/layout/hProcess4"/>
    <dgm:cxn modelId="{AF8D97DD-9243-DA4F-9C31-1991E6102CA5}" type="presOf" srcId="{9028E307-9E01-5446-97A3-C249CB355AB2}" destId="{8555EFC0-101B-FA4A-8E09-B2CB06C9621D}" srcOrd="0" destOrd="0" presId="urn:microsoft.com/office/officeart/2005/8/layout/hProcess4"/>
    <dgm:cxn modelId="{F9F4B2DF-E218-074E-A02C-6EB0F3C82E05}" type="presOf" srcId="{75B9FC70-E886-BF4C-9FD5-8B16AF2ACB4E}" destId="{CBE8D067-72C7-5A4C-A798-C12E5180B0E1}" srcOrd="0" destOrd="0" presId="urn:microsoft.com/office/officeart/2005/8/layout/hProcess4"/>
    <dgm:cxn modelId="{7AFC76E6-E241-494C-8CA5-76C13FDE16F3}" srcId="{ABF22D73-3D14-BE46-AE81-A993A3C2D99C}" destId="{F3974419-DD89-BD49-8EFD-67A00E8266DD}" srcOrd="0" destOrd="0" parTransId="{305D4A5D-C2F7-6C46-A5AD-3A457F5D6805}" sibTransId="{EDA43FC3-ADC7-5042-973A-C239B05C6391}"/>
    <dgm:cxn modelId="{ACF1E9E8-CA9B-FB42-90F5-1BBE9ECB4A51}" type="presOf" srcId="{BB4AA469-82F7-8B4A-A719-82B2AFE20DE2}" destId="{AB0AD4C2-79C9-8B48-93C0-3C769B761919}" srcOrd="0" destOrd="0" presId="urn:microsoft.com/office/officeart/2005/8/layout/hProcess4"/>
    <dgm:cxn modelId="{8D989BF1-D107-AB49-976C-FE18D0A4C026}" type="presOf" srcId="{BFBB79AC-9088-8245-9155-30638F06DA35}" destId="{144D39ED-5660-EA44-9F27-79E7611C2266}" srcOrd="0" destOrd="0" presId="urn:microsoft.com/office/officeart/2005/8/layout/hProcess4"/>
    <dgm:cxn modelId="{C0427BF8-D28B-8747-9315-BA037840F529}" srcId="{ABF22D73-3D14-BE46-AE81-A993A3C2D99C}" destId="{51AD5F45-1BD6-CE4E-8921-B3FF99247D12}" srcOrd="4" destOrd="0" parTransId="{3F6B4D5F-4CC8-4E48-A8D4-385BE9A98CF9}" sibTransId="{7C655554-B49E-5846-9C3A-46635BD0CFAF}"/>
    <dgm:cxn modelId="{6B11CDFC-258B-CD45-8375-451323463CF2}" type="presOf" srcId="{3E18FD72-594A-BC41-A916-3C036CCE762C}" destId="{988CE123-90BE-AC4C-A59F-092D9FE749DC}" srcOrd="0" destOrd="0" presId="urn:microsoft.com/office/officeart/2005/8/layout/hProcess4"/>
    <dgm:cxn modelId="{71910CFF-A4B2-1A47-BBA4-91A77D6834EC}" type="presOf" srcId="{4A931AD2-5355-374D-99A3-652533DC953A}" destId="{D7EDB01E-CF1A-6148-B86A-9DB3779E3D95}" srcOrd="0" destOrd="0" presId="urn:microsoft.com/office/officeart/2005/8/layout/hProcess4"/>
    <dgm:cxn modelId="{36E747FF-C954-AE4A-B3DC-1A16EA540D8B}" srcId="{51AD5F45-1BD6-CE4E-8921-B3FF99247D12}" destId="{BDC49ECB-CCDE-E247-B6DC-A17EBA638645}" srcOrd="0" destOrd="0" parTransId="{987AB087-D79D-7F4A-9C82-C9F29700A339}" sibTransId="{A04B91C0-F652-BA4E-83E6-21945F80274E}"/>
    <dgm:cxn modelId="{3E4EC08E-4087-6848-B255-A5CB17CB0AAD}" type="presParOf" srcId="{5DFA0284-EB3B-C44D-8B31-257CE7781BEF}" destId="{AB21A227-9DDA-A348-9EF4-5DD0B1A9C2D4}" srcOrd="0" destOrd="0" presId="urn:microsoft.com/office/officeart/2005/8/layout/hProcess4"/>
    <dgm:cxn modelId="{C2D30323-C314-504A-B828-59EC56B426C9}" type="presParOf" srcId="{5DFA0284-EB3B-C44D-8B31-257CE7781BEF}" destId="{EB2470F9-0003-6740-AE4C-4699E81431FE}" srcOrd="1" destOrd="0" presId="urn:microsoft.com/office/officeart/2005/8/layout/hProcess4"/>
    <dgm:cxn modelId="{2EBAE805-AB14-A046-A349-DDE08CC4EB64}" type="presParOf" srcId="{5DFA0284-EB3B-C44D-8B31-257CE7781BEF}" destId="{0A7D63B9-3727-1247-B734-1F1B20AF86C8}" srcOrd="2" destOrd="0" presId="urn:microsoft.com/office/officeart/2005/8/layout/hProcess4"/>
    <dgm:cxn modelId="{E069877E-458C-714F-882F-9DD5C20A6D9E}" type="presParOf" srcId="{0A7D63B9-3727-1247-B734-1F1B20AF86C8}" destId="{2191BF69-3CDA-7240-A325-38739CF96F35}" srcOrd="0" destOrd="0" presId="urn:microsoft.com/office/officeart/2005/8/layout/hProcess4"/>
    <dgm:cxn modelId="{980351A2-4F6B-894F-9394-E31946D8EA33}" type="presParOf" srcId="{2191BF69-3CDA-7240-A325-38739CF96F35}" destId="{1D24765A-87DE-0147-B04B-457450B68B5B}" srcOrd="0" destOrd="0" presId="urn:microsoft.com/office/officeart/2005/8/layout/hProcess4"/>
    <dgm:cxn modelId="{D6666524-84A2-CA4D-BED7-B16B8BE5A3B8}" type="presParOf" srcId="{2191BF69-3CDA-7240-A325-38739CF96F35}" destId="{D7EDB01E-CF1A-6148-B86A-9DB3779E3D95}" srcOrd="1" destOrd="0" presId="urn:microsoft.com/office/officeart/2005/8/layout/hProcess4"/>
    <dgm:cxn modelId="{12E4784E-2F31-9342-A299-28CA0E33B742}" type="presParOf" srcId="{2191BF69-3CDA-7240-A325-38739CF96F35}" destId="{6A077138-843A-3142-8AC4-0819E2A3CE4F}" srcOrd="2" destOrd="0" presId="urn:microsoft.com/office/officeart/2005/8/layout/hProcess4"/>
    <dgm:cxn modelId="{2831BF68-3414-B04D-BEB7-DF85596D9C69}" type="presParOf" srcId="{2191BF69-3CDA-7240-A325-38739CF96F35}" destId="{CB01D349-4FB9-9649-93CD-F3BFDB55802D}" srcOrd="3" destOrd="0" presId="urn:microsoft.com/office/officeart/2005/8/layout/hProcess4"/>
    <dgm:cxn modelId="{4EF4C13D-CE35-0E40-8336-56B2C58EEA02}" type="presParOf" srcId="{2191BF69-3CDA-7240-A325-38739CF96F35}" destId="{D520115C-4DE5-3B49-8C1D-C8394F968CA0}" srcOrd="4" destOrd="0" presId="urn:microsoft.com/office/officeart/2005/8/layout/hProcess4"/>
    <dgm:cxn modelId="{EBF5134E-5737-2042-97FE-60324E1AC3B4}" type="presParOf" srcId="{0A7D63B9-3727-1247-B734-1F1B20AF86C8}" destId="{724B6779-B7BE-B742-9B69-9A2F4EB844AC}" srcOrd="1" destOrd="0" presId="urn:microsoft.com/office/officeart/2005/8/layout/hProcess4"/>
    <dgm:cxn modelId="{D57CCA64-C5E8-2740-8FCC-5C1BBCE73B29}" type="presParOf" srcId="{0A7D63B9-3727-1247-B734-1F1B20AF86C8}" destId="{1E91C93A-B540-E54D-BEA6-96ED895034FB}" srcOrd="2" destOrd="0" presId="urn:microsoft.com/office/officeart/2005/8/layout/hProcess4"/>
    <dgm:cxn modelId="{CAD6D767-54C7-4643-A9A3-A2EF7BB75BCB}" type="presParOf" srcId="{1E91C93A-B540-E54D-BEA6-96ED895034FB}" destId="{2C3FA742-5B9A-C04E-A567-2A96A0A964F1}" srcOrd="0" destOrd="0" presId="urn:microsoft.com/office/officeart/2005/8/layout/hProcess4"/>
    <dgm:cxn modelId="{8230CC15-F4B1-C247-B616-BAD48F15806C}" type="presParOf" srcId="{1E91C93A-B540-E54D-BEA6-96ED895034FB}" destId="{BEDD80D7-A11C-EF40-A3D0-279BC2CA660E}" srcOrd="1" destOrd="0" presId="urn:microsoft.com/office/officeart/2005/8/layout/hProcess4"/>
    <dgm:cxn modelId="{17958759-518F-6E4C-864D-0B0ED2B82604}" type="presParOf" srcId="{1E91C93A-B540-E54D-BEA6-96ED895034FB}" destId="{9578BF83-E2A6-3343-B804-1EF7C9CE063A}" srcOrd="2" destOrd="0" presId="urn:microsoft.com/office/officeart/2005/8/layout/hProcess4"/>
    <dgm:cxn modelId="{445AA669-DF86-A342-92E3-53CD08906B5F}" type="presParOf" srcId="{1E91C93A-B540-E54D-BEA6-96ED895034FB}" destId="{988CE123-90BE-AC4C-A59F-092D9FE749DC}" srcOrd="3" destOrd="0" presId="urn:microsoft.com/office/officeart/2005/8/layout/hProcess4"/>
    <dgm:cxn modelId="{406A0707-0016-1C4F-9224-34B2E5B03CB8}" type="presParOf" srcId="{1E91C93A-B540-E54D-BEA6-96ED895034FB}" destId="{35D0C4E1-831F-9942-904B-D76B9666C57E}" srcOrd="4" destOrd="0" presId="urn:microsoft.com/office/officeart/2005/8/layout/hProcess4"/>
    <dgm:cxn modelId="{FDBD94C5-C7F9-C444-8A50-CF391C7BE408}" type="presParOf" srcId="{0A7D63B9-3727-1247-B734-1F1B20AF86C8}" destId="{8555EFC0-101B-FA4A-8E09-B2CB06C9621D}" srcOrd="3" destOrd="0" presId="urn:microsoft.com/office/officeart/2005/8/layout/hProcess4"/>
    <dgm:cxn modelId="{82E22D83-0A3D-424A-AF6A-A9F459279755}" type="presParOf" srcId="{0A7D63B9-3727-1247-B734-1F1B20AF86C8}" destId="{9CD5DF11-124E-8647-9B37-FF573039100A}" srcOrd="4" destOrd="0" presId="urn:microsoft.com/office/officeart/2005/8/layout/hProcess4"/>
    <dgm:cxn modelId="{1F24667C-FAF3-C240-B47A-C454DEEBD025}" type="presParOf" srcId="{9CD5DF11-124E-8647-9B37-FF573039100A}" destId="{F23DA53C-FC56-4649-A3F7-09510F951A19}" srcOrd="0" destOrd="0" presId="urn:microsoft.com/office/officeart/2005/8/layout/hProcess4"/>
    <dgm:cxn modelId="{0585CD28-FCAD-9D49-822C-36227DF2F07C}" type="presParOf" srcId="{9CD5DF11-124E-8647-9B37-FF573039100A}" destId="{10CA3A4A-B5BF-F04C-810E-A651DE186B36}" srcOrd="1" destOrd="0" presId="urn:microsoft.com/office/officeart/2005/8/layout/hProcess4"/>
    <dgm:cxn modelId="{D7285692-4988-304A-B4B3-1E3CD9C743F5}" type="presParOf" srcId="{9CD5DF11-124E-8647-9B37-FF573039100A}" destId="{46C636B2-B2D7-C644-8289-28909D1383DF}" srcOrd="2" destOrd="0" presId="urn:microsoft.com/office/officeart/2005/8/layout/hProcess4"/>
    <dgm:cxn modelId="{CF3215F3-5D6C-F84F-A718-922B56C7B973}" type="presParOf" srcId="{9CD5DF11-124E-8647-9B37-FF573039100A}" destId="{CBE8D067-72C7-5A4C-A798-C12E5180B0E1}" srcOrd="3" destOrd="0" presId="urn:microsoft.com/office/officeart/2005/8/layout/hProcess4"/>
    <dgm:cxn modelId="{D12787BE-BC67-3240-8E99-25CD290F68E7}" type="presParOf" srcId="{9CD5DF11-124E-8647-9B37-FF573039100A}" destId="{FB886137-1623-0447-A2B2-34680B3BACB9}" srcOrd="4" destOrd="0" presId="urn:microsoft.com/office/officeart/2005/8/layout/hProcess4"/>
    <dgm:cxn modelId="{16A33FFB-3A3E-E54B-9E7E-63FDC27E8101}" type="presParOf" srcId="{0A7D63B9-3727-1247-B734-1F1B20AF86C8}" destId="{59B2C3C8-1099-2D48-A428-0A888CE13552}" srcOrd="5" destOrd="0" presId="urn:microsoft.com/office/officeart/2005/8/layout/hProcess4"/>
    <dgm:cxn modelId="{AD21707D-C9AA-A043-984D-647616FA0CA0}" type="presParOf" srcId="{0A7D63B9-3727-1247-B734-1F1B20AF86C8}" destId="{3E8EBC03-F68E-7C42-827F-CE4DDD20F116}" srcOrd="6" destOrd="0" presId="urn:microsoft.com/office/officeart/2005/8/layout/hProcess4"/>
    <dgm:cxn modelId="{76493382-0256-3049-8A76-96584B50188C}" type="presParOf" srcId="{3E8EBC03-F68E-7C42-827F-CE4DDD20F116}" destId="{7305DE9C-F113-6641-BB54-BF8607D2013C}" srcOrd="0" destOrd="0" presId="urn:microsoft.com/office/officeart/2005/8/layout/hProcess4"/>
    <dgm:cxn modelId="{A9A6BF5F-1A47-B245-8BDF-10D852206B6E}" type="presParOf" srcId="{3E8EBC03-F68E-7C42-827F-CE4DDD20F116}" destId="{F8999E3C-C6E9-2E42-9AB0-1B7E1BF01CB4}" srcOrd="1" destOrd="0" presId="urn:microsoft.com/office/officeart/2005/8/layout/hProcess4"/>
    <dgm:cxn modelId="{2B86B142-5900-534A-847B-D50CA3985B14}" type="presParOf" srcId="{3E8EBC03-F68E-7C42-827F-CE4DDD20F116}" destId="{92B489A5-2E5F-2A47-8169-8E9B1E0BD901}" srcOrd="2" destOrd="0" presId="urn:microsoft.com/office/officeart/2005/8/layout/hProcess4"/>
    <dgm:cxn modelId="{01FAA991-3E02-B041-AA86-DB54A1E56D1D}" type="presParOf" srcId="{3E8EBC03-F68E-7C42-827F-CE4DDD20F116}" destId="{144D39ED-5660-EA44-9F27-79E7611C2266}" srcOrd="3" destOrd="0" presId="urn:microsoft.com/office/officeart/2005/8/layout/hProcess4"/>
    <dgm:cxn modelId="{CAFDC52A-CECD-A946-BDBF-5592D5F736DF}" type="presParOf" srcId="{3E8EBC03-F68E-7C42-827F-CE4DDD20F116}" destId="{83C1825D-F482-E041-97BB-2451332E8E34}" srcOrd="4" destOrd="0" presId="urn:microsoft.com/office/officeart/2005/8/layout/hProcess4"/>
    <dgm:cxn modelId="{1C2AC4BC-5C4D-2B41-BE88-090F411926FF}" type="presParOf" srcId="{0A7D63B9-3727-1247-B734-1F1B20AF86C8}" destId="{AB0AD4C2-79C9-8B48-93C0-3C769B761919}" srcOrd="7" destOrd="0" presId="urn:microsoft.com/office/officeart/2005/8/layout/hProcess4"/>
    <dgm:cxn modelId="{0A22C81B-2EB8-DC49-9080-76CF3296EF0A}" type="presParOf" srcId="{0A7D63B9-3727-1247-B734-1F1B20AF86C8}" destId="{2B952472-5471-674A-B3B5-A69FF15B7778}" srcOrd="8" destOrd="0" presId="urn:microsoft.com/office/officeart/2005/8/layout/hProcess4"/>
    <dgm:cxn modelId="{970235ED-0BAE-B049-BF06-3C7F9F5FE39C}" type="presParOf" srcId="{2B952472-5471-674A-B3B5-A69FF15B7778}" destId="{94B4F6AC-5F32-2C41-882B-92A3A66E0DA6}" srcOrd="0" destOrd="0" presId="urn:microsoft.com/office/officeart/2005/8/layout/hProcess4"/>
    <dgm:cxn modelId="{28AE7652-6349-1441-9834-FE64652E9746}" type="presParOf" srcId="{2B952472-5471-674A-B3B5-A69FF15B7778}" destId="{ECAE68CB-9936-9346-821F-0988FB2FADD1}" srcOrd="1" destOrd="0" presId="urn:microsoft.com/office/officeart/2005/8/layout/hProcess4"/>
    <dgm:cxn modelId="{E9192F5B-55BE-3F47-82EB-DBCB864EB4A8}" type="presParOf" srcId="{2B952472-5471-674A-B3B5-A69FF15B7778}" destId="{1234296B-DAC3-B24E-8C24-1A0448245827}" srcOrd="2" destOrd="0" presId="urn:microsoft.com/office/officeart/2005/8/layout/hProcess4"/>
    <dgm:cxn modelId="{E0001F30-AA66-AB43-8E32-D4BD05C90743}" type="presParOf" srcId="{2B952472-5471-674A-B3B5-A69FF15B7778}" destId="{4F117CF7-AC9C-BF43-B7CB-A4E6F7E94D1B}" srcOrd="3" destOrd="0" presId="urn:microsoft.com/office/officeart/2005/8/layout/hProcess4"/>
    <dgm:cxn modelId="{C9966C94-8D5D-834C-8600-2FED6C31E1CC}" type="presParOf" srcId="{2B952472-5471-674A-B3B5-A69FF15B7778}" destId="{B2DFD068-FDB9-284B-9238-C598B6B156B4}" srcOrd="4" destOrd="0" presId="urn:microsoft.com/office/officeart/2005/8/layout/h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EDB01E-CF1A-6148-B86A-9DB3779E3D95}">
      <dsp:nvSpPr>
        <dsp:cNvPr id="0" name=""/>
        <dsp:cNvSpPr/>
      </dsp:nvSpPr>
      <dsp:spPr>
        <a:xfrm>
          <a:off x="1827" y="441599"/>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Propuesta, generación de ideas, destinatarios propósito, modelo de organización para la información</a:t>
          </a:r>
        </a:p>
      </dsp:txBody>
      <dsp:txXfrm>
        <a:off x="19672" y="459444"/>
        <a:ext cx="904452" cy="573569"/>
      </dsp:txXfrm>
    </dsp:sp>
    <dsp:sp modelId="{724B6779-B7BE-B742-9B69-9A2F4EB844AC}">
      <dsp:nvSpPr>
        <dsp:cNvPr id="0" name=""/>
        <dsp:cNvSpPr/>
      </dsp:nvSpPr>
      <dsp:spPr>
        <a:xfrm>
          <a:off x="484061" y="460704"/>
          <a:ext cx="1281407" cy="1281407"/>
        </a:xfrm>
        <a:prstGeom prst="leftCircularArrow">
          <a:avLst>
            <a:gd name="adj1" fmla="val 5050"/>
            <a:gd name="adj2" fmla="val 650731"/>
            <a:gd name="adj3" fmla="val 2426242"/>
            <a:gd name="adj4" fmla="val 9024489"/>
            <a:gd name="adj5" fmla="val 589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01D349-4FB9-9649-93CD-F3BFDB55802D}">
      <dsp:nvSpPr>
        <dsp:cNvPr id="0" name=""/>
        <dsp:cNvSpPr/>
      </dsp:nvSpPr>
      <dsp:spPr>
        <a:xfrm>
          <a:off x="210748" y="1050858"/>
          <a:ext cx="835682" cy="33232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Planificación</a:t>
          </a:r>
        </a:p>
      </dsp:txBody>
      <dsp:txXfrm>
        <a:off x="220481" y="1060591"/>
        <a:ext cx="816216" cy="312857"/>
      </dsp:txXfrm>
    </dsp:sp>
    <dsp:sp modelId="{BEDD80D7-A11C-EF40-A3D0-279BC2CA660E}">
      <dsp:nvSpPr>
        <dsp:cNvPr id="0" name=""/>
        <dsp:cNvSpPr/>
      </dsp:nvSpPr>
      <dsp:spPr>
        <a:xfrm>
          <a:off x="1354568" y="441599"/>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Proceso de producción textual, desarrollo de los contenidos, uso de borradores, utilización de material de apoyo</a:t>
          </a:r>
        </a:p>
      </dsp:txBody>
      <dsp:txXfrm>
        <a:off x="1372413" y="625606"/>
        <a:ext cx="904452" cy="573569"/>
      </dsp:txXfrm>
    </dsp:sp>
    <dsp:sp modelId="{8555EFC0-101B-FA4A-8E09-B2CB06C9621D}">
      <dsp:nvSpPr>
        <dsp:cNvPr id="0" name=""/>
        <dsp:cNvSpPr/>
      </dsp:nvSpPr>
      <dsp:spPr>
        <a:xfrm>
          <a:off x="1828967" y="-113895"/>
          <a:ext cx="1401537" cy="1401537"/>
        </a:xfrm>
        <a:prstGeom prst="circularArrow">
          <a:avLst>
            <a:gd name="adj1" fmla="val 4617"/>
            <a:gd name="adj2" fmla="val 588595"/>
            <a:gd name="adj3" fmla="val 19235894"/>
            <a:gd name="adj4" fmla="val 12575511"/>
            <a:gd name="adj5" fmla="val 5386"/>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8CE123-90BE-AC4C-A59F-092D9FE749DC}">
      <dsp:nvSpPr>
        <dsp:cNvPr id="0" name=""/>
        <dsp:cNvSpPr/>
      </dsp:nvSpPr>
      <dsp:spPr>
        <a:xfrm>
          <a:off x="1563488" y="275437"/>
          <a:ext cx="835682" cy="33232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Redacción</a:t>
          </a:r>
        </a:p>
      </dsp:txBody>
      <dsp:txXfrm>
        <a:off x="1573221" y="285170"/>
        <a:ext cx="816216" cy="312857"/>
      </dsp:txXfrm>
    </dsp:sp>
    <dsp:sp modelId="{10CA3A4A-B5BF-F04C-810E-A651DE186B36}">
      <dsp:nvSpPr>
        <dsp:cNvPr id="0" name=""/>
        <dsp:cNvSpPr/>
      </dsp:nvSpPr>
      <dsp:spPr>
        <a:xfrm>
          <a:off x="2707308" y="441599"/>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Analizar, repensar, corregir, reescribir</a:t>
          </a:r>
        </a:p>
      </dsp:txBody>
      <dsp:txXfrm>
        <a:off x="2725153" y="459444"/>
        <a:ext cx="904452" cy="573569"/>
      </dsp:txXfrm>
    </dsp:sp>
    <dsp:sp modelId="{59B2C3C8-1099-2D48-A428-0A888CE13552}">
      <dsp:nvSpPr>
        <dsp:cNvPr id="0" name=""/>
        <dsp:cNvSpPr/>
      </dsp:nvSpPr>
      <dsp:spPr>
        <a:xfrm>
          <a:off x="3193953" y="492885"/>
          <a:ext cx="1242826" cy="1242826"/>
        </a:xfrm>
        <a:prstGeom prst="leftCircularArrow">
          <a:avLst>
            <a:gd name="adj1" fmla="val 5207"/>
            <a:gd name="adj2" fmla="val 673572"/>
            <a:gd name="adj3" fmla="val 2473160"/>
            <a:gd name="adj4" fmla="val 9048566"/>
            <a:gd name="adj5" fmla="val 6074"/>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E8D067-72C7-5A4C-A798-C12E5180B0E1}">
      <dsp:nvSpPr>
        <dsp:cNvPr id="0" name=""/>
        <dsp:cNvSpPr/>
      </dsp:nvSpPr>
      <dsp:spPr>
        <a:xfrm>
          <a:off x="2916229" y="1050858"/>
          <a:ext cx="835682" cy="33232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Revisión</a:t>
          </a:r>
        </a:p>
      </dsp:txBody>
      <dsp:txXfrm>
        <a:off x="2925962" y="1060591"/>
        <a:ext cx="816216" cy="312857"/>
      </dsp:txXfrm>
    </dsp:sp>
    <dsp:sp modelId="{F8999E3C-C6E9-2E42-9AB0-1B7E1BF01CB4}">
      <dsp:nvSpPr>
        <dsp:cNvPr id="0" name=""/>
        <dsp:cNvSpPr/>
      </dsp:nvSpPr>
      <dsp:spPr>
        <a:xfrm>
          <a:off x="4026476" y="448314"/>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Adaptar y normalizar el texto escrito, digitalizar</a:t>
          </a:r>
        </a:p>
      </dsp:txBody>
      <dsp:txXfrm>
        <a:off x="4044321" y="632321"/>
        <a:ext cx="904452" cy="573569"/>
      </dsp:txXfrm>
    </dsp:sp>
    <dsp:sp modelId="{AB0AD4C2-79C9-8B48-93C0-3C769B761919}">
      <dsp:nvSpPr>
        <dsp:cNvPr id="0" name=""/>
        <dsp:cNvSpPr/>
      </dsp:nvSpPr>
      <dsp:spPr>
        <a:xfrm>
          <a:off x="4534448" y="-113895"/>
          <a:ext cx="1401537" cy="1401537"/>
        </a:xfrm>
        <a:prstGeom prst="circularArrow">
          <a:avLst>
            <a:gd name="adj1" fmla="val 4617"/>
            <a:gd name="adj2" fmla="val 588595"/>
            <a:gd name="adj3" fmla="val 19235894"/>
            <a:gd name="adj4" fmla="val 12575511"/>
            <a:gd name="adj5" fmla="val 5386"/>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4D39ED-5660-EA44-9F27-79E7611C2266}">
      <dsp:nvSpPr>
        <dsp:cNvPr id="0" name=""/>
        <dsp:cNvSpPr/>
      </dsp:nvSpPr>
      <dsp:spPr>
        <a:xfrm>
          <a:off x="4268969" y="275437"/>
          <a:ext cx="835682" cy="33232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Edición</a:t>
          </a:r>
        </a:p>
      </dsp:txBody>
      <dsp:txXfrm>
        <a:off x="4278702" y="285170"/>
        <a:ext cx="816216" cy="312857"/>
      </dsp:txXfrm>
    </dsp:sp>
    <dsp:sp modelId="{ECAE68CB-9936-9346-821F-0988FB2FADD1}">
      <dsp:nvSpPr>
        <dsp:cNvPr id="0" name=""/>
        <dsp:cNvSpPr/>
      </dsp:nvSpPr>
      <dsp:spPr>
        <a:xfrm>
          <a:off x="5412789" y="441599"/>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Dar a conocer el texto a la comunidad receptora</a:t>
          </a:r>
        </a:p>
      </dsp:txBody>
      <dsp:txXfrm>
        <a:off x="5430634" y="459444"/>
        <a:ext cx="904452" cy="573569"/>
      </dsp:txXfrm>
    </dsp:sp>
    <dsp:sp modelId="{4F117CF7-AC9C-BF43-B7CB-A4E6F7E94D1B}">
      <dsp:nvSpPr>
        <dsp:cNvPr id="0" name=""/>
        <dsp:cNvSpPr/>
      </dsp:nvSpPr>
      <dsp:spPr>
        <a:xfrm>
          <a:off x="5621710" y="1050858"/>
          <a:ext cx="835682" cy="33232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Publicación</a:t>
          </a:r>
        </a:p>
      </dsp:txBody>
      <dsp:txXfrm>
        <a:off x="5631443" y="1060591"/>
        <a:ext cx="816216" cy="31285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69640A28-63E7-E74D-9D95-E5B6A8AF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3548</Words>
  <Characters>19516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106</cp:revision>
  <dcterms:created xsi:type="dcterms:W3CDTF">2020-03-17T18:22:00Z</dcterms:created>
  <dcterms:modified xsi:type="dcterms:W3CDTF">2020-03-19T00:58:00Z</dcterms:modified>
</cp:coreProperties>
</file>