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48" w:rsidRDefault="008B715D">
      <w:r>
        <w:rPr>
          <w:noProof/>
          <w:lang w:eastAsia="es-CL"/>
        </w:rPr>
        <w:drawing>
          <wp:inline distT="0" distB="0" distL="0" distR="0" wp14:anchorId="6ACD7A2B">
            <wp:extent cx="576580" cy="723265"/>
            <wp:effectExtent l="0" t="0" r="0" b="635"/>
            <wp:docPr id="1" name="Imagen 1" descr="Logo F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80" cy="723265"/>
                    </a:xfrm>
                    <a:prstGeom prst="rect">
                      <a:avLst/>
                    </a:prstGeom>
                    <a:noFill/>
                    <a:ln>
                      <a:noFill/>
                    </a:ln>
                  </pic:spPr>
                </pic:pic>
              </a:graphicData>
            </a:graphic>
          </wp:inline>
        </w:drawing>
      </w:r>
    </w:p>
    <w:p w:rsidR="008B715D" w:rsidRDefault="008B715D" w:rsidP="008B715D">
      <w:r>
        <w:t xml:space="preserve">                                </w:t>
      </w:r>
      <w:bookmarkStart w:id="0" w:name="_GoBack"/>
      <w:bookmarkEnd w:id="0"/>
    </w:p>
    <w:p w:rsidR="008B715D" w:rsidRPr="00AB5986" w:rsidRDefault="008B715D" w:rsidP="008B715D">
      <w:pPr>
        <w:rPr>
          <w:b/>
          <w:i/>
          <w:sz w:val="24"/>
          <w:szCs w:val="24"/>
        </w:rPr>
      </w:pPr>
      <w:r>
        <w:t xml:space="preserve">                               </w:t>
      </w:r>
      <w:r w:rsidRPr="00AB5986">
        <w:rPr>
          <w:b/>
          <w:i/>
          <w:sz w:val="24"/>
          <w:szCs w:val="24"/>
        </w:rPr>
        <w:t>GUIA DE APRENDIZAJE</w:t>
      </w:r>
      <w:r>
        <w:rPr>
          <w:b/>
          <w:i/>
          <w:sz w:val="24"/>
          <w:szCs w:val="24"/>
        </w:rPr>
        <w:t xml:space="preserve"> EDUCACIÓN  FÍSICA Y SALUD</w:t>
      </w:r>
    </w:p>
    <w:tbl>
      <w:tblPr>
        <w:tblW w:w="1036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9"/>
        <w:gridCol w:w="2268"/>
        <w:gridCol w:w="2410"/>
        <w:gridCol w:w="3098"/>
      </w:tblGrid>
      <w:tr w:rsidR="008B715D" w:rsidTr="00014D68">
        <w:trPr>
          <w:trHeight w:val="660"/>
        </w:trPr>
        <w:tc>
          <w:tcPr>
            <w:tcW w:w="2589" w:type="dxa"/>
          </w:tcPr>
          <w:p w:rsidR="008B715D" w:rsidRPr="00AB5986" w:rsidRDefault="008B715D" w:rsidP="00014D68">
            <w:pPr>
              <w:rPr>
                <w:b/>
                <w:i/>
              </w:rPr>
            </w:pPr>
            <w:r w:rsidRPr="00AB5986">
              <w:rPr>
                <w:b/>
                <w:i/>
              </w:rPr>
              <w:t>Nombre</w:t>
            </w:r>
            <w:r>
              <w:rPr>
                <w:b/>
                <w:i/>
              </w:rPr>
              <w:t xml:space="preserve"> Estudiante</w:t>
            </w:r>
            <w:r w:rsidRPr="00AB5986">
              <w:rPr>
                <w:b/>
                <w:i/>
              </w:rPr>
              <w:t>:</w:t>
            </w:r>
          </w:p>
        </w:tc>
        <w:tc>
          <w:tcPr>
            <w:tcW w:w="2268" w:type="dxa"/>
          </w:tcPr>
          <w:p w:rsidR="008B715D" w:rsidRPr="00AB5986" w:rsidRDefault="008B715D" w:rsidP="00014D68">
            <w:pPr>
              <w:rPr>
                <w:b/>
                <w:i/>
              </w:rPr>
            </w:pPr>
            <w:r>
              <w:rPr>
                <w:b/>
                <w:i/>
              </w:rPr>
              <w:t>Asignatura: Ed. Física</w:t>
            </w:r>
          </w:p>
        </w:tc>
        <w:tc>
          <w:tcPr>
            <w:tcW w:w="2410" w:type="dxa"/>
          </w:tcPr>
          <w:p w:rsidR="008B715D" w:rsidRPr="00AB5986" w:rsidRDefault="008B715D" w:rsidP="00014D68">
            <w:pPr>
              <w:rPr>
                <w:b/>
                <w:i/>
              </w:rPr>
            </w:pPr>
            <w:r>
              <w:rPr>
                <w:b/>
                <w:i/>
              </w:rPr>
              <w:t>Profesor: Carlos Infante</w:t>
            </w:r>
          </w:p>
        </w:tc>
        <w:tc>
          <w:tcPr>
            <w:tcW w:w="3098" w:type="dxa"/>
          </w:tcPr>
          <w:p w:rsidR="008B715D" w:rsidRDefault="008B715D" w:rsidP="00014D68">
            <w:pPr>
              <w:rPr>
                <w:b/>
                <w:i/>
              </w:rPr>
            </w:pPr>
            <w:r>
              <w:rPr>
                <w:b/>
                <w:i/>
              </w:rPr>
              <w:t>Curso: 3° A,B,C Electivos</w:t>
            </w:r>
          </w:p>
          <w:p w:rsidR="008B715D" w:rsidRPr="00AB5986" w:rsidRDefault="008B715D" w:rsidP="00014D68">
            <w:pPr>
              <w:rPr>
                <w:b/>
                <w:i/>
              </w:rPr>
            </w:pPr>
            <w:r>
              <w:rPr>
                <w:b/>
                <w:i/>
              </w:rPr>
              <w:t>4°C, D,  Electivos</w:t>
            </w:r>
          </w:p>
        </w:tc>
      </w:tr>
      <w:tr w:rsidR="008B715D" w:rsidTr="00014D68">
        <w:trPr>
          <w:trHeight w:val="990"/>
        </w:trPr>
        <w:tc>
          <w:tcPr>
            <w:tcW w:w="10365" w:type="dxa"/>
            <w:gridSpan w:val="4"/>
          </w:tcPr>
          <w:p w:rsidR="008B715D" w:rsidRDefault="008B715D" w:rsidP="00014D68">
            <w:r>
              <w:rPr>
                <w:b/>
                <w:i/>
              </w:rPr>
              <w:t>Objetivo:</w:t>
            </w:r>
            <w:r>
              <w:rPr>
                <w:rFonts w:ascii="Arial" w:hAnsi="Arial" w:cs="Arial"/>
                <w:color w:val="4D4D4D"/>
                <w:sz w:val="23"/>
                <w:szCs w:val="23"/>
                <w:shd w:val="clear" w:color="auto" w:fill="FFFFFF"/>
              </w:rPr>
              <w:t xml:space="preserve"> 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c>
      </w:tr>
    </w:tbl>
    <w:p w:rsidR="008B715D" w:rsidRDefault="008B715D" w:rsidP="008B715D"/>
    <w:p w:rsidR="008B715D" w:rsidRDefault="008B715D" w:rsidP="008B715D">
      <w:r>
        <w:rPr>
          <w:b/>
          <w:i/>
        </w:rPr>
        <w:t>Instrucciones:</w:t>
      </w:r>
    </w:p>
    <w:p w:rsidR="008B715D" w:rsidRPr="005977EE" w:rsidRDefault="008B715D" w:rsidP="008B715D">
      <w:pPr>
        <w:pStyle w:val="Prrafodelista"/>
        <w:numPr>
          <w:ilvl w:val="0"/>
          <w:numId w:val="1"/>
        </w:numPr>
      </w:pPr>
      <w:r>
        <w:t xml:space="preserve"> La guía se resuelve  y se envía en este mismo formato al correo del profesor</w:t>
      </w:r>
    </w:p>
    <w:p w:rsidR="008B715D" w:rsidRDefault="008B715D" w:rsidP="008B715D">
      <w:pPr>
        <w:pStyle w:val="Prrafodelista"/>
        <w:numPr>
          <w:ilvl w:val="0"/>
          <w:numId w:val="1"/>
        </w:numPr>
      </w:pPr>
      <w:r>
        <w:t>leer compren</w:t>
      </w:r>
      <w:r w:rsidRPr="005977EE">
        <w:rPr>
          <w:i/>
        </w:rPr>
        <w:t>sivamente la informaci</w:t>
      </w:r>
      <w:r>
        <w:t xml:space="preserve">ón </w:t>
      </w:r>
      <w:r w:rsidRPr="005977EE">
        <w:t>respecto al calentamiento</w:t>
      </w:r>
      <w:r>
        <w:t xml:space="preserve"> que está en esta guía</w:t>
      </w:r>
    </w:p>
    <w:p w:rsidR="008B715D" w:rsidRDefault="008B715D" w:rsidP="008B715D">
      <w:pPr>
        <w:pStyle w:val="Prrafodelista"/>
        <w:numPr>
          <w:ilvl w:val="0"/>
          <w:numId w:val="1"/>
        </w:numPr>
      </w:pPr>
      <w:r>
        <w:t>Si es necesario investigar al respecto</w:t>
      </w:r>
    </w:p>
    <w:p w:rsidR="008B715D" w:rsidRDefault="008B715D" w:rsidP="008B715D">
      <w:pPr>
        <w:pStyle w:val="Prrafodelista"/>
        <w:numPr>
          <w:ilvl w:val="0"/>
          <w:numId w:val="1"/>
        </w:numPr>
      </w:pPr>
      <w:r>
        <w:t>Diseñar un calentamiento general de 15 minutos , detallando y   graficando los ejercicios o actividades</w:t>
      </w:r>
    </w:p>
    <w:p w:rsidR="008B715D" w:rsidRDefault="008B715D" w:rsidP="008B715D">
      <w:pPr>
        <w:pStyle w:val="Prrafodelista"/>
        <w:numPr>
          <w:ilvl w:val="0"/>
          <w:numId w:val="1"/>
        </w:numPr>
      </w:pPr>
      <w:r>
        <w:t>Resolver las preguntas planteadas al final de la guía.</w:t>
      </w:r>
    </w:p>
    <w:p w:rsidR="008B715D" w:rsidRPr="00DA07FE" w:rsidRDefault="008B715D" w:rsidP="008B715D">
      <w:pPr>
        <w:pStyle w:val="Prrafodelista"/>
        <w:numPr>
          <w:ilvl w:val="0"/>
          <w:numId w:val="1"/>
        </w:numPr>
      </w:pPr>
      <w:r>
        <w:rPr>
          <w:b/>
          <w:i/>
        </w:rPr>
        <w:t xml:space="preserve">La  evaluación será con una rúbrica y después de haber resuelto todas las </w:t>
      </w:r>
      <w:proofErr w:type="gramStart"/>
      <w:r>
        <w:rPr>
          <w:b/>
          <w:i/>
        </w:rPr>
        <w:t>dudas .</w:t>
      </w:r>
      <w:proofErr w:type="gramEnd"/>
      <w:r>
        <w:rPr>
          <w:b/>
          <w:i/>
        </w:rPr>
        <w:t xml:space="preserve"> Desde el momento que se suban las guías a la web los estudiantes tendrán como horario para resolver dudas con el profesor Carlos  </w:t>
      </w:r>
      <w:proofErr w:type="gramStart"/>
      <w:r>
        <w:rPr>
          <w:b/>
          <w:i/>
        </w:rPr>
        <w:t>Infante ;</w:t>
      </w:r>
      <w:proofErr w:type="gramEnd"/>
      <w:r>
        <w:rPr>
          <w:b/>
          <w:i/>
        </w:rPr>
        <w:t xml:space="preserve"> de lunes a viernes de 8:30 am, a 17.30 horas. Al correo  </w:t>
      </w:r>
      <w:hyperlink r:id="rId7" w:history="1">
        <w:r w:rsidRPr="00577B64">
          <w:rPr>
            <w:rStyle w:val="Hipervnculo"/>
            <w:b/>
            <w:i/>
          </w:rPr>
          <w:t>infantecarlos6223@gmail.com</w:t>
        </w:r>
      </w:hyperlink>
    </w:p>
    <w:p w:rsidR="008B715D" w:rsidRPr="00DA07FE" w:rsidRDefault="008B715D" w:rsidP="008B715D">
      <w:pPr>
        <w:pStyle w:val="Prrafodelista"/>
        <w:numPr>
          <w:ilvl w:val="0"/>
          <w:numId w:val="1"/>
        </w:numPr>
      </w:pPr>
      <w:r w:rsidRPr="00DA07FE">
        <w:rPr>
          <w:b/>
          <w:i/>
        </w:rPr>
        <w:t>La entrega fina</w:t>
      </w:r>
      <w:r>
        <w:rPr>
          <w:b/>
          <w:i/>
        </w:rPr>
        <w:t>l de la guía</w:t>
      </w:r>
      <w:r w:rsidRPr="00DA07FE">
        <w:rPr>
          <w:b/>
          <w:i/>
        </w:rPr>
        <w:t xml:space="preserve"> será a través de correo electrónico </w:t>
      </w:r>
      <w:r>
        <w:rPr>
          <w:b/>
          <w:i/>
        </w:rPr>
        <w:t xml:space="preserve">el 26/03/ 2020 al correo </w:t>
      </w:r>
      <w:hyperlink r:id="rId8" w:history="1">
        <w:r w:rsidRPr="00DA07FE">
          <w:rPr>
            <w:rStyle w:val="Hipervnculo"/>
            <w:b/>
            <w:i/>
          </w:rPr>
          <w:t>infantecarlos6223@gmail.com</w:t>
        </w:r>
      </w:hyperlink>
    </w:p>
    <w:p w:rsidR="008B715D" w:rsidRPr="00DA07FE" w:rsidRDefault="008B715D" w:rsidP="008B715D">
      <w:pPr>
        <w:pStyle w:val="Prrafodelista"/>
        <w:numPr>
          <w:ilvl w:val="0"/>
          <w:numId w:val="1"/>
        </w:numPr>
      </w:pPr>
    </w:p>
    <w:p w:rsidR="008B715D" w:rsidRDefault="008B715D" w:rsidP="008B715D">
      <w:pPr>
        <w:pStyle w:val="Prrafodelista"/>
        <w:numPr>
          <w:ilvl w:val="0"/>
          <w:numId w:val="1"/>
        </w:numPr>
      </w:pPr>
    </w:p>
    <w:p w:rsidR="008B715D" w:rsidRPr="004D77DD" w:rsidRDefault="008B715D" w:rsidP="008B715D">
      <w:pPr>
        <w:rPr>
          <w:b/>
          <w:i/>
          <w:sz w:val="24"/>
          <w:szCs w:val="24"/>
          <w:u w:val="single"/>
        </w:rPr>
      </w:pPr>
      <w:r>
        <w:t xml:space="preserve">                                                </w:t>
      </w:r>
      <w:r>
        <w:rPr>
          <w:b/>
          <w:i/>
          <w:sz w:val="24"/>
          <w:szCs w:val="24"/>
          <w:u w:val="single"/>
        </w:rPr>
        <w:t>EL CALENTAMIENTO</w:t>
      </w:r>
    </w:p>
    <w:p w:rsidR="008B715D" w:rsidRDefault="008B715D" w:rsidP="008B715D">
      <w:r>
        <w:rPr>
          <w:rFonts w:ascii="Tahoma" w:hAnsi="Tahoma" w:cs="Tahoma"/>
          <w:color w:val="000000"/>
          <w:sz w:val="20"/>
          <w:szCs w:val="20"/>
          <w:shd w:val="clear" w:color="auto" w:fill="DBF8D1"/>
        </w:rPr>
        <w:t>         El</w:t>
      </w:r>
      <w:r>
        <w:rPr>
          <w:rFonts w:ascii="Tahoma" w:hAnsi="Tahoma" w:cs="Tahoma"/>
          <w:i/>
          <w:iCs/>
          <w:color w:val="000000"/>
          <w:sz w:val="20"/>
          <w:szCs w:val="20"/>
          <w:shd w:val="clear" w:color="auto" w:fill="DBF8D1"/>
        </w:rPr>
        <w:t> calentamiento</w:t>
      </w:r>
      <w:r>
        <w:rPr>
          <w:rFonts w:ascii="Tahoma" w:hAnsi="Tahoma" w:cs="Tahoma"/>
          <w:color w:val="000000"/>
          <w:sz w:val="20"/>
          <w:szCs w:val="20"/>
          <w:shd w:val="clear" w:color="auto" w:fill="DBF8D1"/>
        </w:rPr>
        <w:t xml:space="preserve"> es el conjunto de ejercicios que se realiza previamente a toda actividad física donde la exigencia del esfuerzo sea superior a la normal con el fin de poner en marcha todos los órganos del deportista y disponerlos para un máximo rendimiento. </w:t>
      </w:r>
      <w:r w:rsidRPr="00CE3706">
        <w:rPr>
          <w:rFonts w:ascii="Tahoma" w:eastAsia="Times New Roman" w:hAnsi="Tahoma" w:cs="Tahoma"/>
          <w:sz w:val="20"/>
          <w:szCs w:val="20"/>
          <w:lang w:eastAsia="es-CL"/>
        </w:rPr>
        <w:t>.</w:t>
      </w:r>
    </w:p>
    <w:p w:rsidR="008B715D" w:rsidRDefault="008B715D" w:rsidP="008B715D">
      <w:r w:rsidRPr="00CE3706">
        <w:rPr>
          <w:rFonts w:ascii="Tahoma" w:eastAsia="Times New Roman" w:hAnsi="Tahoma" w:cs="Tahoma"/>
          <w:b/>
          <w:bCs/>
          <w:sz w:val="20"/>
          <w:szCs w:val="20"/>
          <w:lang w:eastAsia="es-CL"/>
        </w:rPr>
        <w:t> Tipos de calentamiento</w:t>
      </w:r>
      <w:r w:rsidRPr="00CE3706">
        <w:rPr>
          <w:rFonts w:ascii="Tahoma" w:eastAsia="Times New Roman" w:hAnsi="Tahoma" w:cs="Tahoma"/>
          <w:sz w:val="20"/>
          <w:szCs w:val="20"/>
          <w:lang w:eastAsia="es-CL"/>
        </w:rPr>
        <w:t xml:space="preserve"> En la práctica deportiva se distinguen diversos tipos de calentamiento según la actividad </w:t>
      </w:r>
      <w:r>
        <w:rPr>
          <w:rFonts w:ascii="Tahoma" w:eastAsia="Times New Roman" w:hAnsi="Tahoma" w:cs="Tahoma"/>
          <w:sz w:val="20"/>
          <w:szCs w:val="20"/>
          <w:lang w:eastAsia="es-CL"/>
        </w:rPr>
        <w:t xml:space="preserve"> a desarrollar</w:t>
      </w:r>
    </w:p>
    <w:p w:rsidR="008B715D" w:rsidRPr="00CE3706" w:rsidRDefault="008B715D" w:rsidP="008B715D">
      <w:r w:rsidRPr="00CE3706">
        <w:rPr>
          <w:rFonts w:ascii="Tahoma" w:eastAsia="Times New Roman" w:hAnsi="Tahoma" w:cs="Tahoma"/>
          <w:b/>
          <w:bCs/>
          <w:sz w:val="20"/>
          <w:szCs w:val="20"/>
          <w:lang w:eastAsia="es-CL"/>
        </w:rPr>
        <w:lastRenderedPageBreak/>
        <w:t>General</w:t>
      </w:r>
      <w:r w:rsidRPr="00CE3706">
        <w:rPr>
          <w:rFonts w:ascii="Tahoma" w:eastAsia="Times New Roman" w:hAnsi="Tahoma" w:cs="Tahoma"/>
          <w:sz w:val="20"/>
          <w:szCs w:val="20"/>
          <w:lang w:eastAsia="es-CL"/>
        </w:rPr>
        <w:t>: aquel calentamiento orientado y valido para cualquier tipo de actividad físico-deportiva en base a ejercicios de preparación física general destinados a todos los sistemas funcionales del organismo y a los grupos muscul</w:t>
      </w:r>
      <w:r>
        <w:rPr>
          <w:rFonts w:ascii="Tahoma" w:eastAsia="Times New Roman" w:hAnsi="Tahoma" w:cs="Tahoma"/>
          <w:sz w:val="20"/>
          <w:szCs w:val="20"/>
          <w:lang w:eastAsia="es-CL"/>
        </w:rPr>
        <w:t>ares más importantes del sujeto</w:t>
      </w:r>
      <w:r w:rsidRPr="00CE3706">
        <w:rPr>
          <w:rFonts w:ascii="Tahoma" w:eastAsia="Times New Roman" w:hAnsi="Tahoma" w:cs="Tahoma"/>
          <w:sz w:val="20"/>
          <w:szCs w:val="20"/>
          <w:lang w:eastAsia="es-CL"/>
        </w:rPr>
        <w:t>.</w:t>
      </w:r>
    </w:p>
    <w:p w:rsidR="008B715D" w:rsidRDefault="008B715D" w:rsidP="008B715D">
      <w:pPr>
        <w:spacing w:before="100" w:beforeAutospacing="1" w:after="100" w:afterAutospacing="1" w:line="293" w:lineRule="atLeast"/>
        <w:rPr>
          <w:rFonts w:ascii="Tahoma" w:eastAsia="Times New Roman" w:hAnsi="Tahoma" w:cs="Tahoma"/>
          <w:sz w:val="20"/>
          <w:szCs w:val="20"/>
          <w:lang w:eastAsia="es-CL"/>
        </w:rPr>
      </w:pPr>
      <w:r w:rsidRPr="00CE3706">
        <w:rPr>
          <w:rFonts w:ascii="Tahoma" w:eastAsia="Times New Roman" w:hAnsi="Tahoma" w:cs="Tahoma"/>
          <w:b/>
          <w:bCs/>
          <w:sz w:val="20"/>
          <w:szCs w:val="20"/>
          <w:lang w:eastAsia="es-CL"/>
        </w:rPr>
        <w:t>Específico</w:t>
      </w:r>
      <w:r w:rsidRPr="00CE3706">
        <w:rPr>
          <w:rFonts w:ascii="Tahoma" w:eastAsia="Times New Roman" w:hAnsi="Tahoma" w:cs="Tahoma"/>
          <w:sz w:val="20"/>
          <w:szCs w:val="20"/>
          <w:lang w:eastAsia="es-CL"/>
        </w:rPr>
        <w:t>: dirigido a grupos musculares más concretos, ejercicios relacionados con la actividad deportiva de la parte principal, se pueden emplear ejercicios técnicos, que buscan la puesta a punto del sistema neuromuscular y la revisión técnica que va a utilizar en la coordinación fina de los movimientos musculares y/o en las habilidades comple</w:t>
      </w:r>
      <w:r>
        <w:rPr>
          <w:rFonts w:ascii="Tahoma" w:eastAsia="Times New Roman" w:hAnsi="Tahoma" w:cs="Tahoma"/>
          <w:sz w:val="20"/>
          <w:szCs w:val="20"/>
          <w:lang w:eastAsia="es-CL"/>
        </w:rPr>
        <w:t>jas que necesitan ser repetidas</w:t>
      </w:r>
    </w:p>
    <w:p w:rsidR="008B715D" w:rsidRDefault="008B715D" w:rsidP="008B715D">
      <w:pPr>
        <w:pStyle w:val="NormalWeb"/>
        <w:shd w:val="clear" w:color="auto" w:fill="FFFFFF"/>
        <w:spacing w:line="293" w:lineRule="atLeast"/>
        <w:rPr>
          <w:rFonts w:ascii="Tahoma" w:hAnsi="Tahoma" w:cs="Tahoma"/>
          <w:color w:val="000000"/>
        </w:rPr>
      </w:pPr>
      <w:r>
        <w:rPr>
          <w:rFonts w:ascii="Tahoma" w:hAnsi="Tahoma" w:cs="Tahoma"/>
          <w:b/>
          <w:i/>
          <w:color w:val="000000"/>
          <w:sz w:val="20"/>
          <w:szCs w:val="20"/>
        </w:rPr>
        <w:t>Forma de</w:t>
      </w:r>
      <w:r>
        <w:rPr>
          <w:rFonts w:ascii="Tahoma" w:hAnsi="Tahoma" w:cs="Tahoma"/>
          <w:color w:val="000000"/>
          <w:sz w:val="20"/>
          <w:szCs w:val="20"/>
        </w:rPr>
        <w:t xml:space="preserve"> </w:t>
      </w:r>
      <w:r>
        <w:rPr>
          <w:rFonts w:ascii="Tahoma" w:hAnsi="Tahoma" w:cs="Tahoma"/>
          <w:b/>
          <w:i/>
          <w:color w:val="000000"/>
          <w:sz w:val="20"/>
          <w:szCs w:val="20"/>
        </w:rPr>
        <w:t>Ejecución del Calentamiento.-</w:t>
      </w:r>
      <w:r>
        <w:rPr>
          <w:rFonts w:ascii="Tahoma" w:hAnsi="Tahoma" w:cs="Tahoma"/>
          <w:color w:val="000000"/>
          <w:sz w:val="20"/>
          <w:szCs w:val="20"/>
        </w:rPr>
        <w:t>Normalmente se eligen un número determinado de ejercicios, no superior a 20. Él número de repeticiones a realizar tampoco suele sobrepasar las 10. En términos generales de 5 a 10 repeticiones para un calentamiento será suficiente. Primero realizaremos el calentamiento general, con actividades de carácter general de mediana intensidad, para luego pasar al calentamiento específico, donde realizaremos ejercicios y movimientos directamente relacionados con las habilidades o capacidades físicas propias de la actividad a realizar. Es aconsejable finalizar esta parte con estiramientos y ejercicios de técnica especifica relacionados con la siguiente fase de la sesión.</w:t>
      </w:r>
    </w:p>
    <w:p w:rsidR="008B715D" w:rsidRDefault="008B715D" w:rsidP="008B715D">
      <w:pPr>
        <w:pStyle w:val="NormalWeb"/>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    Calentar progresivamente en ritmo e intensidad. No forzar más de lo que pueda dar de sí el músculo en normalidad. </w:t>
      </w:r>
    </w:p>
    <w:p w:rsidR="008B715D" w:rsidRDefault="008B715D" w:rsidP="008B715D">
      <w:pPr>
        <w:pStyle w:val="NormalWeb"/>
        <w:shd w:val="clear" w:color="auto" w:fill="FFFFFF"/>
        <w:spacing w:line="293" w:lineRule="atLeast"/>
        <w:rPr>
          <w:rFonts w:ascii="Tahoma" w:hAnsi="Tahoma" w:cs="Tahoma"/>
          <w:b/>
          <w:i/>
          <w:color w:val="000000"/>
          <w:sz w:val="20"/>
          <w:szCs w:val="20"/>
        </w:rPr>
      </w:pPr>
      <w:r>
        <w:rPr>
          <w:rFonts w:ascii="Tahoma" w:hAnsi="Tahoma" w:cs="Tahoma"/>
          <w:b/>
          <w:i/>
          <w:color w:val="000000"/>
          <w:sz w:val="20"/>
          <w:szCs w:val="20"/>
        </w:rPr>
        <w:t>Fases del Calentamiento:</w:t>
      </w:r>
    </w:p>
    <w:p w:rsidR="008B715D" w:rsidRPr="00A627C8" w:rsidRDefault="008B715D" w:rsidP="008B715D">
      <w:pPr>
        <w:pStyle w:val="NormalWeb"/>
        <w:numPr>
          <w:ilvl w:val="0"/>
          <w:numId w:val="2"/>
        </w:numPr>
        <w:shd w:val="clear" w:color="auto" w:fill="FFFFFF"/>
        <w:spacing w:line="293" w:lineRule="atLeast"/>
        <w:rPr>
          <w:rFonts w:ascii="Tahoma" w:hAnsi="Tahoma" w:cs="Tahoma"/>
          <w:b/>
          <w:i/>
          <w:color w:val="000000"/>
        </w:rPr>
      </w:pPr>
      <w:r>
        <w:rPr>
          <w:rFonts w:ascii="Tahoma" w:hAnsi="Tahoma" w:cs="Tahoma"/>
          <w:b/>
          <w:i/>
          <w:color w:val="000000"/>
          <w:sz w:val="20"/>
          <w:szCs w:val="20"/>
        </w:rPr>
        <w:t>Movilidad Articular</w:t>
      </w:r>
    </w:p>
    <w:p w:rsidR="008B715D" w:rsidRPr="00A627C8" w:rsidRDefault="008B715D" w:rsidP="008B715D">
      <w:pPr>
        <w:pStyle w:val="NormalWeb"/>
        <w:numPr>
          <w:ilvl w:val="0"/>
          <w:numId w:val="2"/>
        </w:numPr>
        <w:shd w:val="clear" w:color="auto" w:fill="FFFFFF"/>
        <w:spacing w:line="293" w:lineRule="atLeast"/>
        <w:rPr>
          <w:rFonts w:ascii="Tahoma" w:hAnsi="Tahoma" w:cs="Tahoma"/>
          <w:b/>
          <w:i/>
          <w:color w:val="000000"/>
        </w:rPr>
      </w:pPr>
      <w:r>
        <w:rPr>
          <w:rFonts w:ascii="Tahoma" w:hAnsi="Tahoma" w:cs="Tahoma"/>
          <w:b/>
          <w:i/>
          <w:color w:val="000000"/>
          <w:sz w:val="20"/>
          <w:szCs w:val="20"/>
        </w:rPr>
        <w:t xml:space="preserve">Movimientos variados y desplazamientos, trotes, </w:t>
      </w:r>
      <w:proofErr w:type="spellStart"/>
      <w:r>
        <w:rPr>
          <w:rFonts w:ascii="Tahoma" w:hAnsi="Tahoma" w:cs="Tahoma"/>
          <w:b/>
          <w:i/>
          <w:color w:val="000000"/>
          <w:sz w:val="20"/>
          <w:szCs w:val="20"/>
        </w:rPr>
        <w:t>etc</w:t>
      </w:r>
      <w:proofErr w:type="spellEnd"/>
    </w:p>
    <w:p w:rsidR="008B715D" w:rsidRPr="00A627C8" w:rsidRDefault="008B715D" w:rsidP="008B715D">
      <w:pPr>
        <w:pStyle w:val="NormalWeb"/>
        <w:numPr>
          <w:ilvl w:val="0"/>
          <w:numId w:val="2"/>
        </w:numPr>
        <w:shd w:val="clear" w:color="auto" w:fill="FFFFFF"/>
        <w:spacing w:line="293" w:lineRule="atLeast"/>
        <w:rPr>
          <w:rFonts w:ascii="Tahoma" w:hAnsi="Tahoma" w:cs="Tahoma"/>
          <w:b/>
          <w:i/>
          <w:color w:val="000000"/>
        </w:rPr>
      </w:pPr>
      <w:r>
        <w:rPr>
          <w:rFonts w:ascii="Tahoma" w:hAnsi="Tahoma" w:cs="Tahoma"/>
          <w:b/>
          <w:color w:val="000000"/>
          <w:sz w:val="20"/>
          <w:szCs w:val="20"/>
        </w:rPr>
        <w:t>Elongaciones</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b/>
          <w:bCs/>
          <w:sz w:val="20"/>
          <w:szCs w:val="20"/>
          <w:lang w:eastAsia="es-CL"/>
        </w:rPr>
        <w:t>Funciones del calentamiento</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t>Preparar al organismo para efectuar una actividad más intensa.</w:t>
      </w:r>
    </w:p>
    <w:p w:rsidR="008B715D"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t>Facilitar la estimulación del sistema neuromuscular y la activación de las funciones vegetativas (cardiorrespiratorias).</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Pr>
          <w:rFonts w:ascii="Tahoma" w:eastAsia="Times New Roman" w:hAnsi="Tahoma" w:cs="Tahoma"/>
          <w:sz w:val="20"/>
          <w:szCs w:val="20"/>
          <w:lang w:eastAsia="es-CL"/>
        </w:rPr>
        <w:t>-</w:t>
      </w:r>
      <w:r w:rsidRPr="00CE3706">
        <w:rPr>
          <w:rFonts w:ascii="Tahoma" w:eastAsia="Times New Roman" w:hAnsi="Tahoma" w:cs="Tahoma"/>
          <w:sz w:val="20"/>
          <w:szCs w:val="20"/>
          <w:lang w:eastAsia="es-CL"/>
        </w:rPr>
        <w:t>Reducir las posibilidades de accidentes o lesiones musculares y articulares.</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Pr>
          <w:rFonts w:ascii="Tahoma" w:eastAsia="Times New Roman" w:hAnsi="Tahoma" w:cs="Tahoma"/>
          <w:sz w:val="20"/>
          <w:szCs w:val="20"/>
          <w:lang w:eastAsia="es-CL"/>
        </w:rPr>
        <w:t>-</w:t>
      </w:r>
      <w:r w:rsidRPr="00CE3706">
        <w:rPr>
          <w:rFonts w:ascii="Tahoma" w:eastAsia="Times New Roman" w:hAnsi="Tahoma" w:cs="Tahoma"/>
          <w:sz w:val="20"/>
          <w:szCs w:val="20"/>
          <w:lang w:eastAsia="es-CL"/>
        </w:rPr>
        <w:t>Aprender a organizar la propia actividad física, evitando someter al organismo a un cambio brusco, gracias a los efectos beneficiosos del calentamiento.</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Pr>
          <w:rFonts w:ascii="Tahoma" w:eastAsia="Times New Roman" w:hAnsi="Tahoma" w:cs="Tahoma"/>
          <w:sz w:val="20"/>
          <w:szCs w:val="20"/>
          <w:lang w:eastAsia="es-CL"/>
        </w:rPr>
        <w:t>-</w:t>
      </w:r>
      <w:r w:rsidRPr="00CE3706">
        <w:rPr>
          <w:rFonts w:ascii="Tahoma" w:eastAsia="Times New Roman" w:hAnsi="Tahoma" w:cs="Tahoma"/>
          <w:sz w:val="20"/>
          <w:szCs w:val="20"/>
          <w:lang w:eastAsia="es-CL"/>
        </w:rPr>
        <w:t>Aprender a determinar la importancia del calentamiento según la situación personal, y actuar en consecuencia.</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b/>
          <w:bCs/>
          <w:sz w:val="24"/>
          <w:szCs w:val="24"/>
          <w:lang w:eastAsia="es-CL"/>
        </w:rPr>
      </w:pPr>
      <w:r w:rsidRPr="00CE3706">
        <w:rPr>
          <w:rFonts w:ascii="Tahoma" w:eastAsia="Times New Roman" w:hAnsi="Tahoma" w:cs="Tahoma"/>
          <w:b/>
          <w:bCs/>
          <w:sz w:val="20"/>
          <w:szCs w:val="20"/>
          <w:lang w:eastAsia="es-CL"/>
        </w:rPr>
        <w:t>Calentamiento y rendimiento</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lastRenderedPageBreak/>
        <w:t>    El calentamiento eleva la temperatura muscular y corporal, facilitando la actividad enzimática, lo cual a su vez acrecienta el metabolismo de los músculos estriados. Promueve también el aumento en la cantidad de sangre y de O2 que llega hasta estos músculos. Consigue efectividad en los tiempos de contracción y de los reflejos de estos músculos. Además de lo anterior, hay una necesidad psíquica, muscular y orgánica de poner nuestro organismo a punto para realizar un esfuerzo fuera de lo normal. Es algo metódico, severo y calculado, en el que hay que concentrarse tanto o más que en la competición.</w:t>
      </w:r>
    </w:p>
    <w:p w:rsidR="008B715D" w:rsidRPr="00CE3706" w:rsidRDefault="008B715D" w:rsidP="008B715D">
      <w:pPr>
        <w:spacing w:before="100" w:beforeAutospacing="1" w:after="100" w:afterAutospacing="1" w:line="293" w:lineRule="atLeast"/>
        <w:rPr>
          <w:rFonts w:ascii="Times New Roman" w:eastAsia="Times New Roman" w:hAnsi="Times New Roman" w:cs="Times New Roman"/>
          <w:b/>
          <w:bCs/>
          <w:sz w:val="24"/>
          <w:szCs w:val="24"/>
          <w:lang w:eastAsia="es-CL"/>
        </w:rPr>
      </w:pPr>
      <w:r w:rsidRPr="00CE3706">
        <w:rPr>
          <w:rFonts w:ascii="Tahoma" w:eastAsia="Times New Roman" w:hAnsi="Tahoma" w:cs="Tahoma"/>
          <w:b/>
          <w:bCs/>
          <w:sz w:val="20"/>
          <w:szCs w:val="20"/>
          <w:lang w:eastAsia="es-CL"/>
        </w:rPr>
        <w:t>Calentamiento y prevención de lesiones</w:t>
      </w:r>
    </w:p>
    <w:p w:rsidR="008B715D"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t>    Un organismo en reposo se encuentra en niveles mínimos de funcionamiento, si le exigimos en ese momento niveles máximos de respuesta, nos encontraremos que con frecuencia se producen desgarros en músculos, tendones o ligamentos antagonistas, ya que no responden a la tracción violenta que les impone los músculos agonista que se contraen (dificultan el movimiento y la coordinación).</w:t>
      </w:r>
    </w:p>
    <w:p w:rsidR="008B715D"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p>
    <w:p w:rsidR="008B715D" w:rsidRDefault="008B715D" w:rsidP="008B715D">
      <w:pPr>
        <w:spacing w:before="100" w:beforeAutospacing="1" w:after="100" w:afterAutospacing="1" w:line="293" w:lineRule="atLeast"/>
        <w:rPr>
          <w:rFonts w:ascii="Times New Roman" w:eastAsia="Times New Roman" w:hAnsi="Times New Roman" w:cs="Times New Roman"/>
          <w:sz w:val="24"/>
          <w:szCs w:val="24"/>
          <w:lang w:eastAsia="es-CL"/>
        </w:rPr>
      </w:pPr>
    </w:p>
    <w:p w:rsidR="008B715D" w:rsidRPr="00446E65"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Diseñar una sesión de calentamiento de 15 minutos  en el cuadro que aparece al final de la </w:t>
      </w:r>
      <w:proofErr w:type="gramStart"/>
      <w:r>
        <w:rPr>
          <w:rFonts w:ascii="Times New Roman" w:eastAsia="Times New Roman" w:hAnsi="Times New Roman" w:cs="Times New Roman"/>
          <w:b/>
          <w:i/>
          <w:sz w:val="24"/>
          <w:szCs w:val="24"/>
          <w:lang w:eastAsia="es-CL"/>
        </w:rPr>
        <w:t>guía ;</w:t>
      </w:r>
      <w:proofErr w:type="gramEnd"/>
      <w:r>
        <w:rPr>
          <w:rFonts w:ascii="Times New Roman" w:eastAsia="Times New Roman" w:hAnsi="Times New Roman" w:cs="Times New Roman"/>
          <w:b/>
          <w:i/>
          <w:sz w:val="24"/>
          <w:szCs w:val="24"/>
          <w:lang w:eastAsia="es-CL"/>
        </w:rPr>
        <w:t xml:space="preserve"> especificando el tiempo y los ejercicios para cada fase. Escoger ejercicios de cada cuadro con dibujos disponible</w:t>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Fase 1= 7 minutos</w:t>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     </w:t>
      </w:r>
      <w:r>
        <w:rPr>
          <w:noProof/>
          <w:lang w:eastAsia="es-CL"/>
        </w:rPr>
        <w:drawing>
          <wp:inline distT="0" distB="0" distL="0" distR="0" wp14:anchorId="768C3CAE" wp14:editId="7D00D1EC">
            <wp:extent cx="5064321" cy="3076575"/>
            <wp:effectExtent l="0" t="0" r="3175" b="0"/>
            <wp:docPr id="2" name="Imagen 2"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formas de calentamiento fis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4321" cy="3076575"/>
                    </a:xfrm>
                    <a:prstGeom prst="rect">
                      <a:avLst/>
                    </a:prstGeom>
                    <a:noFill/>
                    <a:ln>
                      <a:noFill/>
                    </a:ln>
                  </pic:spPr>
                </pic:pic>
              </a:graphicData>
            </a:graphic>
          </wp:inline>
        </w:drawing>
      </w:r>
      <w:r>
        <w:rPr>
          <w:rFonts w:ascii="Times New Roman" w:eastAsia="Times New Roman" w:hAnsi="Times New Roman" w:cs="Times New Roman"/>
          <w:b/>
          <w:i/>
          <w:sz w:val="24"/>
          <w:szCs w:val="24"/>
          <w:lang w:eastAsia="es-CL"/>
        </w:rPr>
        <w:t xml:space="preserve">    </w:t>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  </w:t>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Fase 2= 7 Minutos</w:t>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noProof/>
          <w:lang w:eastAsia="es-CL"/>
        </w:rPr>
        <w:drawing>
          <wp:inline distT="0" distB="0" distL="0" distR="0" wp14:anchorId="64F0F811" wp14:editId="0B69A402">
            <wp:extent cx="5612130" cy="3433403"/>
            <wp:effectExtent l="0" t="0" r="7620" b="0"/>
            <wp:docPr id="3" name="Imagen 3"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formas de calentamiento fis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33403"/>
                    </a:xfrm>
                    <a:prstGeom prst="rect">
                      <a:avLst/>
                    </a:prstGeom>
                    <a:noFill/>
                    <a:ln>
                      <a:noFill/>
                    </a:ln>
                  </pic:spPr>
                </pic:pic>
              </a:graphicData>
            </a:graphic>
          </wp:inline>
        </w:drawing>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Fase 3= 5 Minutos</w:t>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noProof/>
          <w:lang w:eastAsia="es-CL"/>
        </w:rPr>
        <w:drawing>
          <wp:inline distT="0" distB="0" distL="0" distR="0" wp14:anchorId="568DD52F" wp14:editId="1A38634A">
            <wp:extent cx="5610225" cy="4212066"/>
            <wp:effectExtent l="0" t="0" r="0" b="0"/>
            <wp:docPr id="4" name="Imagen 4"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formas de calentamiento fis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817" cy="4215514"/>
                    </a:xfrm>
                    <a:prstGeom prst="rect">
                      <a:avLst/>
                    </a:prstGeom>
                    <a:noFill/>
                    <a:ln>
                      <a:noFill/>
                    </a:ln>
                  </pic:spPr>
                </pic:pic>
              </a:graphicData>
            </a:graphic>
          </wp:inline>
        </w:drawing>
      </w: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Pr="00A627C8"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Pr="007A5BA8"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b/>
          <w:i/>
          <w:sz w:val="24"/>
          <w:szCs w:val="24"/>
          <w:lang w:eastAsia="es-CL"/>
        </w:rPr>
        <w:t>Sesión de Calentamiento</w:t>
      </w:r>
    </w:p>
    <w:tbl>
      <w:tblPr>
        <w:tblStyle w:val="Tablaconcuadrcula"/>
        <w:tblW w:w="0" w:type="auto"/>
        <w:tblLook w:val="04A0" w:firstRow="1" w:lastRow="0" w:firstColumn="1" w:lastColumn="0" w:noHBand="0" w:noVBand="1"/>
      </w:tblPr>
      <w:tblGrid>
        <w:gridCol w:w="1101"/>
        <w:gridCol w:w="6237"/>
        <w:gridCol w:w="1640"/>
      </w:tblGrid>
      <w:tr w:rsidR="008B715D" w:rsidTr="00014D68">
        <w:tc>
          <w:tcPr>
            <w:tcW w:w="1101" w:type="dxa"/>
          </w:tcPr>
          <w:p w:rsidR="008B715D" w:rsidRPr="007A5BA8"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Fases</w:t>
            </w:r>
          </w:p>
        </w:tc>
        <w:tc>
          <w:tcPr>
            <w:tcW w:w="6237" w:type="dxa"/>
          </w:tcPr>
          <w:p w:rsidR="008B715D" w:rsidRPr="007A5BA8"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Actividades o ejercicios</w:t>
            </w:r>
          </w:p>
        </w:tc>
        <w:tc>
          <w:tcPr>
            <w:tcW w:w="1640" w:type="dxa"/>
          </w:tcPr>
          <w:p w:rsidR="008B715D" w:rsidRPr="007A5BA8"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Tiempo</w:t>
            </w:r>
          </w:p>
        </w:tc>
      </w:tr>
      <w:tr w:rsidR="008B715D" w:rsidTr="00014D68">
        <w:tc>
          <w:tcPr>
            <w:tcW w:w="1101" w:type="dxa"/>
          </w:tcPr>
          <w:p w:rsidR="008B715D" w:rsidRPr="007A5BA8"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6237" w:type="dxa"/>
          </w:tcPr>
          <w:p w:rsidR="008B715D" w:rsidRDefault="008B715D" w:rsidP="00014D68">
            <w:pPr>
              <w:spacing w:before="100" w:beforeAutospacing="1" w:after="100" w:afterAutospacing="1" w:line="293" w:lineRule="atLeast"/>
              <w:rPr>
                <w:rFonts w:ascii="Tahoma" w:eastAsia="Times New Roman" w:hAnsi="Tahoma" w:cs="Tahoma"/>
                <w:sz w:val="20"/>
                <w:szCs w:val="20"/>
                <w:lang w:eastAsia="es-CL"/>
              </w:rPr>
            </w:pPr>
          </w:p>
        </w:tc>
        <w:tc>
          <w:tcPr>
            <w:tcW w:w="1640" w:type="dxa"/>
          </w:tcPr>
          <w:p w:rsidR="008B715D" w:rsidRDefault="008B715D" w:rsidP="00014D68">
            <w:pPr>
              <w:spacing w:before="100" w:beforeAutospacing="1" w:after="100" w:afterAutospacing="1" w:line="293" w:lineRule="atLeast"/>
              <w:rPr>
                <w:rFonts w:ascii="Tahoma" w:eastAsia="Times New Roman" w:hAnsi="Tahoma" w:cs="Tahoma"/>
                <w:sz w:val="20"/>
                <w:szCs w:val="20"/>
                <w:lang w:eastAsia="es-CL"/>
              </w:rPr>
            </w:pPr>
          </w:p>
        </w:tc>
      </w:tr>
      <w:tr w:rsidR="008B715D" w:rsidTr="00014D68">
        <w:tc>
          <w:tcPr>
            <w:tcW w:w="1101" w:type="dxa"/>
          </w:tcPr>
          <w:p w:rsidR="008B715D" w:rsidRPr="007A5BA8"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6237" w:type="dxa"/>
          </w:tcPr>
          <w:p w:rsidR="008B715D" w:rsidRDefault="008B715D" w:rsidP="00014D68">
            <w:pPr>
              <w:spacing w:before="100" w:beforeAutospacing="1" w:after="100" w:afterAutospacing="1" w:line="293" w:lineRule="atLeast"/>
              <w:rPr>
                <w:rFonts w:ascii="Tahoma" w:eastAsia="Times New Roman" w:hAnsi="Tahoma" w:cs="Tahoma"/>
                <w:sz w:val="20"/>
                <w:szCs w:val="20"/>
                <w:lang w:eastAsia="es-CL"/>
              </w:rPr>
            </w:pPr>
          </w:p>
        </w:tc>
        <w:tc>
          <w:tcPr>
            <w:tcW w:w="1640" w:type="dxa"/>
          </w:tcPr>
          <w:p w:rsidR="008B715D" w:rsidRDefault="008B715D" w:rsidP="00014D68">
            <w:pPr>
              <w:spacing w:before="100" w:beforeAutospacing="1" w:after="100" w:afterAutospacing="1" w:line="293" w:lineRule="atLeast"/>
              <w:rPr>
                <w:rFonts w:ascii="Tahoma" w:eastAsia="Times New Roman" w:hAnsi="Tahoma" w:cs="Tahoma"/>
                <w:sz w:val="20"/>
                <w:szCs w:val="20"/>
                <w:lang w:eastAsia="es-CL"/>
              </w:rPr>
            </w:pPr>
          </w:p>
        </w:tc>
      </w:tr>
      <w:tr w:rsidR="008B715D" w:rsidTr="00014D68">
        <w:tc>
          <w:tcPr>
            <w:tcW w:w="1101" w:type="dxa"/>
          </w:tcPr>
          <w:p w:rsidR="008B715D" w:rsidRPr="007A5BA8"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6237" w:type="dxa"/>
          </w:tcPr>
          <w:p w:rsidR="008B715D" w:rsidRDefault="008B715D" w:rsidP="00014D68">
            <w:pPr>
              <w:spacing w:before="100" w:beforeAutospacing="1" w:after="100" w:afterAutospacing="1" w:line="293" w:lineRule="atLeast"/>
              <w:rPr>
                <w:rFonts w:ascii="Tahoma" w:eastAsia="Times New Roman" w:hAnsi="Tahoma" w:cs="Tahoma"/>
                <w:sz w:val="20"/>
                <w:szCs w:val="20"/>
                <w:lang w:eastAsia="es-CL"/>
              </w:rPr>
            </w:pPr>
          </w:p>
        </w:tc>
        <w:tc>
          <w:tcPr>
            <w:tcW w:w="1640" w:type="dxa"/>
          </w:tcPr>
          <w:p w:rsidR="008B715D" w:rsidRDefault="008B715D" w:rsidP="00014D68">
            <w:pPr>
              <w:spacing w:before="100" w:beforeAutospacing="1" w:after="100" w:afterAutospacing="1" w:line="293" w:lineRule="atLeast"/>
              <w:rPr>
                <w:rFonts w:ascii="Tahoma" w:eastAsia="Times New Roman" w:hAnsi="Tahoma" w:cs="Tahoma"/>
                <w:sz w:val="20"/>
                <w:szCs w:val="20"/>
                <w:lang w:eastAsia="es-CL"/>
              </w:rPr>
            </w:pPr>
          </w:p>
        </w:tc>
      </w:tr>
    </w:tbl>
    <w:p w:rsidR="008B715D" w:rsidRPr="00F062BF" w:rsidRDefault="008B715D" w:rsidP="008B715D">
      <w:pPr>
        <w:spacing w:before="100" w:beforeAutospacing="1" w:after="100" w:afterAutospacing="1" w:line="293" w:lineRule="atLeast"/>
        <w:rPr>
          <w:rFonts w:ascii="Tahoma" w:eastAsia="Times New Roman" w:hAnsi="Tahoma" w:cs="Tahoma"/>
          <w:sz w:val="20"/>
          <w:szCs w:val="20"/>
          <w:lang w:eastAsia="es-CL"/>
        </w:rPr>
      </w:pPr>
      <w:r>
        <w:rPr>
          <w:rFonts w:ascii="Times New Roman" w:eastAsia="Times New Roman" w:hAnsi="Times New Roman" w:cs="Times New Roman"/>
          <w:sz w:val="24"/>
          <w:szCs w:val="24"/>
          <w:lang w:eastAsia="es-CL"/>
        </w:rPr>
        <w:t xml:space="preserve">                                          </w:t>
      </w:r>
      <w:r>
        <w:rPr>
          <w:rFonts w:ascii="Tahoma" w:eastAsia="Times New Roman" w:hAnsi="Tahoma" w:cs="Tahoma"/>
          <w:b/>
          <w:i/>
          <w:sz w:val="20"/>
          <w:szCs w:val="20"/>
          <w:lang w:eastAsia="es-CL"/>
        </w:rPr>
        <w:t xml:space="preserve">  Cuestionario</w:t>
      </w:r>
    </w:p>
    <w:p w:rsidR="008B715D" w:rsidRDefault="008B715D" w:rsidP="008B715D">
      <w:pPr>
        <w:pStyle w:val="Prrafodelista"/>
        <w:numPr>
          <w:ilvl w:val="0"/>
          <w:numId w:val="3"/>
        </w:numPr>
        <w:spacing w:before="100" w:beforeAutospacing="1" w:after="100" w:afterAutospacing="1" w:line="293" w:lineRule="atLeast"/>
        <w:rPr>
          <w:rFonts w:ascii="Tahoma" w:eastAsia="Times New Roman" w:hAnsi="Tahoma" w:cs="Tahoma"/>
          <w:b/>
          <w:i/>
          <w:sz w:val="20"/>
          <w:szCs w:val="20"/>
          <w:lang w:eastAsia="es-CL"/>
        </w:rPr>
      </w:pPr>
      <w:proofErr w:type="gramStart"/>
      <w:r>
        <w:rPr>
          <w:rFonts w:ascii="Tahoma" w:eastAsia="Times New Roman" w:hAnsi="Tahoma" w:cs="Tahoma"/>
          <w:b/>
          <w:i/>
          <w:sz w:val="20"/>
          <w:szCs w:val="20"/>
          <w:lang w:eastAsia="es-CL"/>
        </w:rPr>
        <w:t>¿ qué</w:t>
      </w:r>
      <w:proofErr w:type="gramEnd"/>
      <w:r>
        <w:rPr>
          <w:rFonts w:ascii="Tahoma" w:eastAsia="Times New Roman" w:hAnsi="Tahoma" w:cs="Tahoma"/>
          <w:b/>
          <w:i/>
          <w:sz w:val="20"/>
          <w:szCs w:val="20"/>
          <w:lang w:eastAsia="es-CL"/>
        </w:rPr>
        <w:t xml:space="preserve"> tipo de calentamiento se debe realizar antes de jugar un partido de futbol o basquetbol?</w:t>
      </w:r>
    </w:p>
    <w:p w:rsidR="008B715D" w:rsidRDefault="008B715D" w:rsidP="008B715D">
      <w:pPr>
        <w:pStyle w:val="Prrafodelista"/>
        <w:numPr>
          <w:ilvl w:val="0"/>
          <w:numId w:val="3"/>
        </w:num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¿Cuáles son las fases del calentamiento?</w:t>
      </w:r>
    </w:p>
    <w:p w:rsidR="008B715D" w:rsidRDefault="008B715D" w:rsidP="008B715D">
      <w:pPr>
        <w:pStyle w:val="Prrafodelista"/>
        <w:numPr>
          <w:ilvl w:val="0"/>
          <w:numId w:val="3"/>
        </w:num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¿Por qué es importante el calentamiento para lograr un buen rendimiento físico o deportivo?</w:t>
      </w:r>
    </w:p>
    <w:p w:rsidR="008B715D" w:rsidRDefault="008B715D" w:rsidP="008B715D">
      <w:pPr>
        <w:pStyle w:val="Prrafodelista"/>
        <w:numPr>
          <w:ilvl w:val="0"/>
          <w:numId w:val="3"/>
        </w:num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¿Cuál es la función del calentamiento como manera de prevén</w:t>
      </w:r>
    </w:p>
    <w:p w:rsidR="008B715D" w:rsidRDefault="008B715D" w:rsidP="008B715D">
      <w:pPr>
        <w:pStyle w:val="Prrafodelista"/>
        <w:spacing w:before="100" w:beforeAutospacing="1" w:after="100" w:afterAutospacing="1" w:line="293" w:lineRule="atLeast"/>
        <w:rPr>
          <w:rFonts w:ascii="Tahoma" w:eastAsia="Times New Roman" w:hAnsi="Tahoma" w:cs="Tahoma"/>
          <w:b/>
          <w:i/>
          <w:sz w:val="20"/>
          <w:szCs w:val="20"/>
          <w:lang w:eastAsia="es-CL"/>
        </w:rPr>
      </w:pPr>
    </w:p>
    <w:p w:rsidR="008B715D" w:rsidRPr="00F062BF" w:rsidRDefault="008B715D" w:rsidP="008B715D">
      <w:pPr>
        <w:pStyle w:val="Prrafodelista"/>
        <w:spacing w:before="100" w:beforeAutospacing="1" w:after="100" w:afterAutospacing="1" w:line="293" w:lineRule="atLeast"/>
        <w:rPr>
          <w:rFonts w:ascii="Tahoma" w:eastAsia="Times New Roman" w:hAnsi="Tahoma" w:cs="Tahoma"/>
          <w:b/>
          <w:i/>
          <w:sz w:val="20"/>
          <w:szCs w:val="20"/>
          <w:u w:val="single"/>
          <w:lang w:eastAsia="es-CL"/>
        </w:rPr>
      </w:pPr>
      <w:r>
        <w:rPr>
          <w:rFonts w:ascii="Tahoma" w:eastAsia="Times New Roman" w:hAnsi="Tahoma" w:cs="Tahoma"/>
          <w:b/>
          <w:i/>
          <w:sz w:val="20"/>
          <w:szCs w:val="20"/>
          <w:lang w:eastAsia="es-CL"/>
        </w:rPr>
        <w:t xml:space="preserve">                       </w:t>
      </w:r>
      <w:r w:rsidRPr="00F062BF">
        <w:rPr>
          <w:rFonts w:ascii="Tahoma" w:eastAsia="Times New Roman" w:hAnsi="Tahoma" w:cs="Tahoma"/>
          <w:sz w:val="20"/>
          <w:szCs w:val="20"/>
          <w:lang w:eastAsia="es-CL"/>
        </w:rPr>
        <w:t xml:space="preserve"> </w:t>
      </w:r>
      <w:r w:rsidRPr="00F062BF">
        <w:rPr>
          <w:rFonts w:ascii="Tahoma" w:eastAsia="Times New Roman" w:hAnsi="Tahoma" w:cs="Tahoma"/>
          <w:b/>
          <w:i/>
          <w:sz w:val="20"/>
          <w:szCs w:val="20"/>
          <w:u w:val="single"/>
          <w:lang w:eastAsia="es-CL"/>
        </w:rPr>
        <w:t>Rúbrica de</w:t>
      </w:r>
      <w:r w:rsidRPr="00F062BF">
        <w:rPr>
          <w:rFonts w:ascii="Tahoma" w:eastAsia="Times New Roman" w:hAnsi="Tahoma" w:cs="Tahoma"/>
          <w:sz w:val="20"/>
          <w:szCs w:val="20"/>
          <w:u w:val="single"/>
          <w:lang w:eastAsia="es-CL"/>
        </w:rPr>
        <w:t xml:space="preserve"> </w:t>
      </w:r>
      <w:r w:rsidRPr="00F062BF">
        <w:rPr>
          <w:rFonts w:ascii="Tahoma" w:eastAsia="Times New Roman" w:hAnsi="Tahoma" w:cs="Tahoma"/>
          <w:b/>
          <w:i/>
          <w:sz w:val="20"/>
          <w:szCs w:val="20"/>
          <w:u w:val="single"/>
          <w:lang w:eastAsia="es-CL"/>
        </w:rPr>
        <w:t>Evaluación</w:t>
      </w:r>
    </w:p>
    <w:tbl>
      <w:tblPr>
        <w:tblStyle w:val="Tablaconcuadrcula"/>
        <w:tblW w:w="0" w:type="auto"/>
        <w:tblLook w:val="04A0" w:firstRow="1" w:lastRow="0" w:firstColumn="1" w:lastColumn="0" w:noHBand="0" w:noVBand="1"/>
      </w:tblPr>
      <w:tblGrid>
        <w:gridCol w:w="1863"/>
        <w:gridCol w:w="1469"/>
        <w:gridCol w:w="1465"/>
        <w:gridCol w:w="1447"/>
        <w:gridCol w:w="1418"/>
        <w:gridCol w:w="1392"/>
      </w:tblGrid>
      <w:tr w:rsidR="008B715D" w:rsidTr="00014D68">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 </w:t>
            </w:r>
          </w:p>
        </w:tc>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Puntos</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Total</w:t>
            </w:r>
          </w:p>
        </w:tc>
      </w:tr>
      <w:tr w:rsidR="008B715D" w:rsidTr="00014D68">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Diseño y Fases</w:t>
            </w:r>
          </w:p>
        </w:tc>
        <w:tc>
          <w:tcPr>
            <w:tcW w:w="1496" w:type="dxa"/>
          </w:tcPr>
          <w:p w:rsidR="008B715D" w:rsidRPr="004E4CCB" w:rsidRDefault="008B715D" w:rsidP="00014D68">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Diseña la sesión, considerando fases 1, 2, y 3</w:t>
            </w:r>
          </w:p>
        </w:tc>
        <w:tc>
          <w:tcPr>
            <w:tcW w:w="1496" w:type="dxa"/>
          </w:tcPr>
          <w:p w:rsidR="008B715D" w:rsidRPr="004E4CCB"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Diseña y considera solo 2 pasos</w:t>
            </w:r>
          </w:p>
        </w:tc>
        <w:tc>
          <w:tcPr>
            <w:tcW w:w="1496" w:type="dxa"/>
          </w:tcPr>
          <w:p w:rsidR="008B715D" w:rsidRPr="004E4CCB"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Diseña y considera solo uno o ningún paso</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r>
      <w:tr w:rsidR="008B715D" w:rsidTr="00014D68">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Contenido </w:t>
            </w:r>
          </w:p>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Práctico </w:t>
            </w:r>
          </w:p>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de la sesión</w:t>
            </w:r>
          </w:p>
        </w:tc>
        <w:tc>
          <w:tcPr>
            <w:tcW w:w="1496" w:type="dxa"/>
          </w:tcPr>
          <w:p w:rsidR="008B715D" w:rsidRPr="004E4CCB"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Describe y Dibuja los ejercicios a ejecutar en </w:t>
            </w:r>
            <w:proofErr w:type="spellStart"/>
            <w:r>
              <w:rPr>
                <w:rFonts w:ascii="Tahoma" w:eastAsia="Times New Roman" w:hAnsi="Tahoma" w:cs="Tahoma"/>
                <w:b/>
                <w:i/>
                <w:sz w:val="16"/>
                <w:szCs w:val="16"/>
                <w:lang w:eastAsia="es-CL"/>
              </w:rPr>
              <w:t>ca</w:t>
            </w:r>
            <w:proofErr w:type="spellEnd"/>
            <w:r>
              <w:rPr>
                <w:rFonts w:ascii="Tahoma" w:eastAsia="Times New Roman" w:hAnsi="Tahoma" w:cs="Tahoma"/>
                <w:b/>
                <w:i/>
                <w:sz w:val="16"/>
                <w:szCs w:val="16"/>
                <w:lang w:eastAsia="es-CL"/>
              </w:rPr>
              <w:t xml:space="preserve"> da fase</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Describe y dibuja parcialmente los ejercicios en cada fase</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Describe pero no dibuja los ejercicios a realizar en cada fase</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r>
      <w:tr w:rsidR="008B715D" w:rsidTr="00014D68">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Tiempos</w:t>
            </w:r>
          </w:p>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De las Fases</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Considera los tiempos estipulados en cada fase</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Considera parcialmente los tiempos estipulados en cada fase</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 considera los tiempos estipulados en cada fase</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r>
      <w:tr w:rsidR="008B715D" w:rsidTr="00014D68">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Cuestionario</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Responde las preguntas de acuerdo al contenido descrito en la </w:t>
            </w:r>
            <w:r>
              <w:rPr>
                <w:rFonts w:ascii="Tahoma" w:eastAsia="Times New Roman" w:hAnsi="Tahoma" w:cs="Tahoma"/>
                <w:b/>
                <w:i/>
                <w:sz w:val="16"/>
                <w:szCs w:val="16"/>
                <w:lang w:eastAsia="es-CL"/>
              </w:rPr>
              <w:lastRenderedPageBreak/>
              <w:t xml:space="preserve">guía </w:t>
            </w:r>
          </w:p>
        </w:tc>
        <w:tc>
          <w:tcPr>
            <w:tcW w:w="1496" w:type="dxa"/>
          </w:tcPr>
          <w:p w:rsidR="008B715D" w:rsidRPr="00F062BF"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lastRenderedPageBreak/>
              <w:t xml:space="preserve">Responden parcialmente las 4 preguntas </w:t>
            </w:r>
          </w:p>
        </w:tc>
        <w:tc>
          <w:tcPr>
            <w:tcW w:w="1496" w:type="dxa"/>
          </w:tcPr>
          <w:p w:rsidR="008B715D" w:rsidRPr="009C2152"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 responden las preguntas</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r>
      <w:tr w:rsidR="008B715D" w:rsidTr="00014D68">
        <w:tc>
          <w:tcPr>
            <w:tcW w:w="1496"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lastRenderedPageBreak/>
              <w:t>Responsabilidad</w:t>
            </w:r>
          </w:p>
        </w:tc>
        <w:tc>
          <w:tcPr>
            <w:tcW w:w="1496" w:type="dxa"/>
          </w:tcPr>
          <w:p w:rsidR="008B715D" w:rsidRPr="009C2152"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Entregan  la guía resuelta en la fecha estipulada</w:t>
            </w:r>
          </w:p>
        </w:tc>
        <w:tc>
          <w:tcPr>
            <w:tcW w:w="1496" w:type="dxa"/>
          </w:tcPr>
          <w:p w:rsidR="008B715D" w:rsidRPr="009C2152"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Entregan la guía resuelta 6 horas después del tiempo </w:t>
            </w:r>
          </w:p>
        </w:tc>
        <w:tc>
          <w:tcPr>
            <w:tcW w:w="1496" w:type="dxa"/>
          </w:tcPr>
          <w:p w:rsidR="008B715D" w:rsidRPr="009C2152"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Entregan la guía después de 7horas  o más del tiempo estipulado</w:t>
            </w: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p>
        </w:tc>
      </w:tr>
    </w:tbl>
    <w:p w:rsidR="008B715D" w:rsidRDefault="008B715D" w:rsidP="008B715D">
      <w:pPr>
        <w:tabs>
          <w:tab w:val="left" w:pos="2835"/>
        </w:tabs>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Tabla de puntajes </w:t>
      </w:r>
      <w:r>
        <w:rPr>
          <w:rFonts w:ascii="Tahoma" w:eastAsia="Times New Roman" w:hAnsi="Tahoma" w:cs="Tahoma"/>
          <w:b/>
          <w:i/>
          <w:sz w:val="20"/>
          <w:szCs w:val="20"/>
          <w:lang w:eastAsia="es-CL"/>
        </w:rPr>
        <w:tab/>
      </w:r>
    </w:p>
    <w:tbl>
      <w:tblPr>
        <w:tblStyle w:val="Tablaconcuadrcula"/>
        <w:tblW w:w="0" w:type="auto"/>
        <w:tblLook w:val="04A0" w:firstRow="1" w:lastRow="0" w:firstColumn="1" w:lastColumn="0" w:noHBand="0" w:noVBand="1"/>
      </w:tblPr>
      <w:tblGrid>
        <w:gridCol w:w="774"/>
        <w:gridCol w:w="601"/>
        <w:gridCol w:w="774"/>
        <w:gridCol w:w="709"/>
        <w:gridCol w:w="774"/>
        <w:gridCol w:w="601"/>
      </w:tblGrid>
      <w:tr w:rsidR="008B715D" w:rsidTr="00014D68">
        <w:tc>
          <w:tcPr>
            <w:tcW w:w="774" w:type="dxa"/>
          </w:tcPr>
          <w:p w:rsidR="008B715D" w:rsidRPr="00BF2345"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601" w:type="dxa"/>
          </w:tcPr>
          <w:p w:rsidR="008B715D" w:rsidRPr="00BF2345"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c>
          <w:tcPr>
            <w:tcW w:w="774" w:type="dxa"/>
          </w:tcPr>
          <w:p w:rsidR="008B715D" w:rsidRPr="00BF2345"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709" w:type="dxa"/>
          </w:tcPr>
          <w:p w:rsidR="008B715D" w:rsidRPr="00BF2345" w:rsidRDefault="008B715D"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c>
          <w:tcPr>
            <w:tcW w:w="330" w:type="dxa"/>
            <w:tcBorders>
              <w:bottom w:val="single" w:sz="4" w:space="0" w:color="auto"/>
            </w:tcBorders>
            <w:shd w:val="clear" w:color="auto" w:fill="auto"/>
          </w:tcPr>
          <w:p w:rsidR="008B715D" w:rsidRPr="00BF2345" w:rsidRDefault="008B715D" w:rsidP="00014D68">
            <w:pPr>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480" w:type="dxa"/>
            <w:tcBorders>
              <w:bottom w:val="single" w:sz="4" w:space="0" w:color="auto"/>
            </w:tcBorders>
            <w:shd w:val="clear" w:color="auto" w:fill="auto"/>
          </w:tcPr>
          <w:p w:rsidR="008B715D" w:rsidRPr="00BF2345" w:rsidRDefault="008B715D" w:rsidP="00014D68">
            <w:pPr>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r>
      <w:tr w:rsidR="008B715D" w:rsidTr="00014D68">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15</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7,0</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8</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3,7</w:t>
            </w:r>
          </w:p>
        </w:tc>
        <w:tc>
          <w:tcPr>
            <w:tcW w:w="330" w:type="dxa"/>
            <w:tcBorders>
              <w:bottom w:val="single" w:sz="4" w:space="0" w:color="auto"/>
            </w:tcBorders>
            <w:shd w:val="clear" w:color="auto" w:fill="auto"/>
          </w:tcPr>
          <w:p w:rsidR="008B715D" w:rsidRDefault="008B715D"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480" w:type="dxa"/>
            <w:tcBorders>
              <w:bottom w:val="single" w:sz="4" w:space="0" w:color="auto"/>
            </w:tcBorders>
            <w:shd w:val="clear" w:color="auto" w:fill="auto"/>
          </w:tcPr>
          <w:p w:rsidR="008B715D" w:rsidRDefault="008B715D"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1,3</w:t>
            </w:r>
          </w:p>
        </w:tc>
      </w:tr>
      <w:tr w:rsidR="008B715D" w:rsidTr="00014D68">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14</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6,5</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7</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3,3</w:t>
            </w:r>
          </w:p>
        </w:tc>
        <w:tc>
          <w:tcPr>
            <w:tcW w:w="330" w:type="dxa"/>
            <w:tcBorders>
              <w:bottom w:val="single" w:sz="4" w:space="0" w:color="auto"/>
            </w:tcBorders>
            <w:shd w:val="clear" w:color="auto" w:fill="auto"/>
          </w:tcPr>
          <w:p w:rsidR="008B715D" w:rsidRDefault="008B715D"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0</w:t>
            </w:r>
          </w:p>
        </w:tc>
        <w:tc>
          <w:tcPr>
            <w:tcW w:w="480" w:type="dxa"/>
            <w:tcBorders>
              <w:bottom w:val="single" w:sz="4" w:space="0" w:color="auto"/>
            </w:tcBorders>
            <w:shd w:val="clear" w:color="auto" w:fill="auto"/>
          </w:tcPr>
          <w:p w:rsidR="008B715D" w:rsidRDefault="008B715D"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1,0</w:t>
            </w:r>
          </w:p>
        </w:tc>
      </w:tr>
      <w:tr w:rsidR="008B715D" w:rsidTr="00014D68">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13</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6.0</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6</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3,0</w:t>
            </w:r>
          </w:p>
        </w:tc>
        <w:tc>
          <w:tcPr>
            <w:tcW w:w="330" w:type="dxa"/>
            <w:tcBorders>
              <w:bottom w:val="nil"/>
            </w:tcBorders>
            <w:shd w:val="clear" w:color="auto" w:fill="auto"/>
          </w:tcPr>
          <w:p w:rsidR="008B715D" w:rsidRDefault="008B715D" w:rsidP="00014D68">
            <w:pPr>
              <w:rPr>
                <w:rFonts w:ascii="Tahoma" w:eastAsia="Times New Roman" w:hAnsi="Tahoma" w:cs="Tahoma"/>
                <w:b/>
                <w:i/>
                <w:sz w:val="20"/>
                <w:szCs w:val="20"/>
                <w:lang w:eastAsia="es-CL"/>
              </w:rPr>
            </w:pPr>
          </w:p>
        </w:tc>
        <w:tc>
          <w:tcPr>
            <w:tcW w:w="480" w:type="dxa"/>
            <w:tcBorders>
              <w:bottom w:val="nil"/>
            </w:tcBorders>
            <w:shd w:val="clear" w:color="auto" w:fill="auto"/>
          </w:tcPr>
          <w:p w:rsidR="008B715D" w:rsidRDefault="008B715D" w:rsidP="00014D68">
            <w:pPr>
              <w:rPr>
                <w:rFonts w:ascii="Tahoma" w:eastAsia="Times New Roman" w:hAnsi="Tahoma" w:cs="Tahoma"/>
                <w:b/>
                <w:i/>
                <w:sz w:val="20"/>
                <w:szCs w:val="20"/>
                <w:lang w:eastAsia="es-CL"/>
              </w:rPr>
            </w:pPr>
          </w:p>
        </w:tc>
      </w:tr>
      <w:tr w:rsidR="008B715D" w:rsidTr="00014D68">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12</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5,5</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5</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2,7</w:t>
            </w:r>
          </w:p>
        </w:tc>
        <w:tc>
          <w:tcPr>
            <w:tcW w:w="330" w:type="dxa"/>
            <w:shd w:val="clear" w:color="auto" w:fill="auto"/>
          </w:tcPr>
          <w:p w:rsidR="008B715D" w:rsidRDefault="008B715D" w:rsidP="00014D68">
            <w:pPr>
              <w:rPr>
                <w:rFonts w:ascii="Tahoma" w:eastAsia="Times New Roman" w:hAnsi="Tahoma" w:cs="Tahoma"/>
                <w:b/>
                <w:i/>
                <w:sz w:val="20"/>
                <w:szCs w:val="20"/>
                <w:lang w:eastAsia="es-CL"/>
              </w:rPr>
            </w:pPr>
          </w:p>
        </w:tc>
        <w:tc>
          <w:tcPr>
            <w:tcW w:w="480" w:type="dxa"/>
            <w:shd w:val="clear" w:color="auto" w:fill="auto"/>
          </w:tcPr>
          <w:p w:rsidR="008B715D" w:rsidRDefault="008B715D" w:rsidP="00014D68">
            <w:pPr>
              <w:rPr>
                <w:rFonts w:ascii="Tahoma" w:eastAsia="Times New Roman" w:hAnsi="Tahoma" w:cs="Tahoma"/>
                <w:b/>
                <w:i/>
                <w:sz w:val="20"/>
                <w:szCs w:val="20"/>
                <w:lang w:eastAsia="es-CL"/>
              </w:rPr>
            </w:pPr>
          </w:p>
        </w:tc>
      </w:tr>
      <w:tr w:rsidR="008B715D" w:rsidTr="00014D68">
        <w:trPr>
          <w:gridAfter w:val="2"/>
          <w:wAfter w:w="810" w:type="dxa"/>
        </w:trPr>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11</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5,0</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4</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2,3</w:t>
            </w:r>
          </w:p>
        </w:tc>
      </w:tr>
      <w:tr w:rsidR="008B715D" w:rsidTr="00014D68">
        <w:trPr>
          <w:gridAfter w:val="2"/>
          <w:wAfter w:w="810" w:type="dxa"/>
        </w:trPr>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10</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4,5</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2,0</w:t>
            </w:r>
          </w:p>
        </w:tc>
      </w:tr>
      <w:tr w:rsidR="008B715D" w:rsidTr="00014D68">
        <w:trPr>
          <w:gridAfter w:val="2"/>
          <w:wAfter w:w="810" w:type="dxa"/>
        </w:trPr>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9</w:t>
            </w:r>
          </w:p>
        </w:tc>
        <w:tc>
          <w:tcPr>
            <w:tcW w:w="601"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4,0</w:t>
            </w:r>
          </w:p>
        </w:tc>
        <w:tc>
          <w:tcPr>
            <w:tcW w:w="774"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709" w:type="dxa"/>
          </w:tcPr>
          <w:p w:rsidR="008B715D" w:rsidRDefault="008B715D"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1,7</w:t>
            </w:r>
          </w:p>
        </w:tc>
      </w:tr>
    </w:tbl>
    <w:p w:rsidR="008B715D" w:rsidRDefault="008B715D" w:rsidP="008B715D">
      <w:pPr>
        <w:spacing w:before="100" w:beforeAutospacing="1" w:after="100" w:afterAutospacing="1" w:line="293" w:lineRule="atLeast"/>
        <w:rPr>
          <w:rFonts w:ascii="Tahoma" w:eastAsia="Times New Roman" w:hAnsi="Tahoma" w:cs="Tahoma"/>
          <w:b/>
          <w:i/>
          <w:sz w:val="20"/>
          <w:szCs w:val="20"/>
          <w:lang w:eastAsia="es-CL"/>
        </w:rPr>
      </w:pPr>
    </w:p>
    <w:p w:rsidR="008B715D" w:rsidRPr="001A68E4" w:rsidRDefault="008B715D" w:rsidP="008B715D">
      <w:pPr>
        <w:spacing w:before="100" w:beforeAutospacing="1" w:after="100" w:afterAutospacing="1" w:line="293" w:lineRule="atLeast"/>
        <w:rPr>
          <w:rFonts w:ascii="Tahoma" w:eastAsia="Times New Roman" w:hAnsi="Tahoma" w:cs="Tahoma"/>
          <w:b/>
          <w:i/>
          <w:sz w:val="24"/>
          <w:szCs w:val="24"/>
          <w:lang w:eastAsia="es-CL"/>
        </w:rPr>
      </w:pPr>
    </w:p>
    <w:p w:rsidR="008B715D" w:rsidRPr="00CE3706" w:rsidRDefault="008B715D" w:rsidP="008B715D">
      <w:pPr>
        <w:spacing w:before="100" w:beforeAutospacing="1" w:after="100" w:afterAutospacing="1" w:line="293" w:lineRule="atLeast"/>
        <w:rPr>
          <w:rFonts w:ascii="Times New Roman" w:eastAsia="Times New Roman" w:hAnsi="Times New Roman" w:cs="Times New Roman"/>
          <w:b/>
          <w:i/>
          <w:sz w:val="24"/>
          <w:szCs w:val="24"/>
          <w:lang w:eastAsia="es-CL"/>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rsidP="008B715D">
      <w:pPr>
        <w:rPr>
          <w:rFonts w:ascii="Tahoma" w:hAnsi="Tahoma" w:cs="Tahoma"/>
          <w:color w:val="000000"/>
          <w:sz w:val="20"/>
          <w:szCs w:val="20"/>
          <w:shd w:val="clear" w:color="auto" w:fill="DBF8D1"/>
        </w:rPr>
      </w:pPr>
    </w:p>
    <w:p w:rsidR="008B715D" w:rsidRDefault="008B715D"/>
    <w:sectPr w:rsidR="008B71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E73"/>
    <w:multiLevelType w:val="hybridMultilevel"/>
    <w:tmpl w:val="7AB4CDAA"/>
    <w:lvl w:ilvl="0" w:tplc="340A0011">
      <w:start w:val="1"/>
      <w:numFmt w:val="decimal"/>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C73206"/>
    <w:multiLevelType w:val="hybridMultilevel"/>
    <w:tmpl w:val="08761BA2"/>
    <w:lvl w:ilvl="0" w:tplc="D5581AAE">
      <w:numFmt w:val="bullet"/>
      <w:lvlText w:val="-"/>
      <w:lvlJc w:val="left"/>
      <w:pPr>
        <w:ind w:left="720" w:hanging="360"/>
      </w:pPr>
      <w:rPr>
        <w:rFonts w:ascii="Calibri" w:eastAsiaTheme="minorHAnsi" w:hAnsi="Calibri" w:cstheme="minorBidi"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840642D"/>
    <w:multiLevelType w:val="hybridMultilevel"/>
    <w:tmpl w:val="164843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5D"/>
    <w:rsid w:val="008B715D"/>
    <w:rsid w:val="00D60B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7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15D"/>
    <w:rPr>
      <w:rFonts w:ascii="Tahoma" w:hAnsi="Tahoma" w:cs="Tahoma"/>
      <w:sz w:val="16"/>
      <w:szCs w:val="16"/>
    </w:rPr>
  </w:style>
  <w:style w:type="paragraph" w:styleId="Prrafodelista">
    <w:name w:val="List Paragraph"/>
    <w:basedOn w:val="Normal"/>
    <w:uiPriority w:val="34"/>
    <w:qFormat/>
    <w:rsid w:val="008B715D"/>
    <w:pPr>
      <w:ind w:left="720"/>
      <w:contextualSpacing/>
    </w:pPr>
  </w:style>
  <w:style w:type="table" w:styleId="Tablaconcuadrcula">
    <w:name w:val="Table Grid"/>
    <w:basedOn w:val="Tablanormal"/>
    <w:uiPriority w:val="59"/>
    <w:rsid w:val="008B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715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8B71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7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15D"/>
    <w:rPr>
      <w:rFonts w:ascii="Tahoma" w:hAnsi="Tahoma" w:cs="Tahoma"/>
      <w:sz w:val="16"/>
      <w:szCs w:val="16"/>
    </w:rPr>
  </w:style>
  <w:style w:type="paragraph" w:styleId="Prrafodelista">
    <w:name w:val="List Paragraph"/>
    <w:basedOn w:val="Normal"/>
    <w:uiPriority w:val="34"/>
    <w:qFormat/>
    <w:rsid w:val="008B715D"/>
    <w:pPr>
      <w:ind w:left="720"/>
      <w:contextualSpacing/>
    </w:pPr>
  </w:style>
  <w:style w:type="table" w:styleId="Tablaconcuadrcula">
    <w:name w:val="Table Grid"/>
    <w:basedOn w:val="Tablanormal"/>
    <w:uiPriority w:val="59"/>
    <w:rsid w:val="008B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715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8B7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ecarlos6223@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antecarlos622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2020-03-26T14:02:00Z</dcterms:created>
  <dcterms:modified xsi:type="dcterms:W3CDTF">2020-03-26T14:12:00Z</dcterms:modified>
</cp:coreProperties>
</file>