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ook w:val="01E0" w:firstRow="1" w:lastRow="1" w:firstColumn="1" w:lastColumn="1" w:noHBand="0" w:noVBand="0"/>
      </w:tblPr>
      <w:tblGrid>
        <w:gridCol w:w="976"/>
        <w:gridCol w:w="4694"/>
      </w:tblGrid>
      <w:tr w:rsidR="00370298" w:rsidRPr="00747BE2" w:rsidTr="001824EF">
        <w:tc>
          <w:tcPr>
            <w:tcW w:w="976" w:type="dxa"/>
            <w:shd w:val="clear" w:color="auto" w:fill="auto"/>
          </w:tcPr>
          <w:p w:rsidR="00370298" w:rsidRPr="00747BE2" w:rsidRDefault="00370298" w:rsidP="001824EF">
            <w:pPr>
              <w:pStyle w:val="Sinespaciado"/>
              <w:rPr>
                <w:rFonts w:cstheme="minorHAnsi"/>
                <w:sz w:val="24"/>
                <w:szCs w:val="24"/>
              </w:rPr>
            </w:pPr>
            <w:r w:rsidRPr="00747BE2">
              <w:rPr>
                <w:rFonts w:cstheme="minorHAnsi"/>
                <w:noProof/>
                <w:sz w:val="24"/>
                <w:szCs w:val="24"/>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E582F" w:rsidRDefault="00370298" w:rsidP="001824EF">
            <w:pPr>
              <w:pStyle w:val="Sinespaciado"/>
              <w:rPr>
                <w:rFonts w:cstheme="minorHAnsi"/>
                <w:sz w:val="16"/>
                <w:szCs w:val="16"/>
              </w:rPr>
            </w:pPr>
            <w:r w:rsidRPr="007E582F">
              <w:rPr>
                <w:rFonts w:cstheme="minorHAnsi"/>
                <w:sz w:val="16"/>
                <w:szCs w:val="16"/>
              </w:rPr>
              <w:t>Liceo Andrés Bello A-94</w:t>
            </w:r>
          </w:p>
          <w:p w:rsidR="006C681E" w:rsidRPr="007E582F" w:rsidRDefault="00461B51" w:rsidP="001824EF">
            <w:pPr>
              <w:pStyle w:val="Sinespaciado"/>
              <w:rPr>
                <w:rFonts w:cstheme="minorHAnsi"/>
                <w:sz w:val="16"/>
                <w:szCs w:val="16"/>
              </w:rPr>
            </w:pPr>
            <w:r w:rsidRPr="007E582F">
              <w:rPr>
                <w:rFonts w:cstheme="minorHAnsi"/>
                <w:sz w:val="16"/>
                <w:szCs w:val="16"/>
              </w:rPr>
              <w:t xml:space="preserve">Departamento de </w:t>
            </w:r>
            <w:r w:rsidR="006C681E" w:rsidRPr="007E582F">
              <w:rPr>
                <w:rFonts w:cstheme="minorHAnsi"/>
                <w:sz w:val="16"/>
                <w:szCs w:val="16"/>
              </w:rPr>
              <w:t>Humanidades</w:t>
            </w:r>
          </w:p>
          <w:p w:rsidR="00370298" w:rsidRPr="007E582F" w:rsidRDefault="006C681E" w:rsidP="001824EF">
            <w:pPr>
              <w:pStyle w:val="Sinespaciado"/>
              <w:rPr>
                <w:rFonts w:cstheme="minorHAnsi"/>
                <w:sz w:val="16"/>
                <w:szCs w:val="16"/>
              </w:rPr>
            </w:pPr>
            <w:r w:rsidRPr="007E582F">
              <w:rPr>
                <w:rFonts w:cstheme="minorHAnsi"/>
                <w:sz w:val="16"/>
                <w:szCs w:val="16"/>
              </w:rPr>
              <w:t xml:space="preserve">Asignatura: </w:t>
            </w:r>
            <w:r w:rsidR="00E92CFF">
              <w:rPr>
                <w:rFonts w:cstheme="minorHAnsi"/>
                <w:sz w:val="16"/>
                <w:szCs w:val="16"/>
              </w:rPr>
              <w:t xml:space="preserve">Historia, </w:t>
            </w:r>
            <w:r w:rsidR="00461B51" w:rsidRPr="007E582F">
              <w:rPr>
                <w:rFonts w:cstheme="minorHAnsi"/>
                <w:sz w:val="16"/>
                <w:szCs w:val="16"/>
              </w:rPr>
              <w:t>Geografía</w:t>
            </w:r>
            <w:r w:rsidR="00E92CFF">
              <w:rPr>
                <w:rFonts w:cstheme="minorHAnsi"/>
                <w:sz w:val="16"/>
                <w:szCs w:val="16"/>
              </w:rPr>
              <w:t xml:space="preserve"> y Ciencias S</w:t>
            </w:r>
            <w:r w:rsidR="009A3574">
              <w:rPr>
                <w:rFonts w:cstheme="minorHAnsi"/>
                <w:sz w:val="16"/>
                <w:szCs w:val="16"/>
              </w:rPr>
              <w:t>ociales.</w:t>
            </w:r>
          </w:p>
          <w:p w:rsidR="00370298" w:rsidRPr="007E582F" w:rsidRDefault="00461B51" w:rsidP="001824EF">
            <w:pPr>
              <w:pStyle w:val="Sinespaciado"/>
              <w:rPr>
                <w:rFonts w:cstheme="minorHAnsi"/>
                <w:sz w:val="16"/>
                <w:szCs w:val="16"/>
              </w:rPr>
            </w:pPr>
            <w:r w:rsidRPr="007E582F">
              <w:rPr>
                <w:rFonts w:cstheme="minorHAnsi"/>
                <w:sz w:val="16"/>
                <w:szCs w:val="16"/>
              </w:rPr>
              <w:t>Prof</w:t>
            </w:r>
            <w:r w:rsidR="000B1EE2" w:rsidRPr="007E582F">
              <w:rPr>
                <w:rFonts w:cstheme="minorHAnsi"/>
                <w:sz w:val="16"/>
                <w:szCs w:val="16"/>
              </w:rPr>
              <w:t>esora</w:t>
            </w:r>
            <w:r w:rsidR="00536999" w:rsidRPr="007E582F">
              <w:rPr>
                <w:rFonts w:cstheme="minorHAnsi"/>
                <w:sz w:val="16"/>
                <w:szCs w:val="16"/>
              </w:rPr>
              <w:t>:</w:t>
            </w:r>
            <w:r w:rsidR="00044A39" w:rsidRPr="007E582F">
              <w:rPr>
                <w:rFonts w:cstheme="minorHAnsi"/>
                <w:sz w:val="16"/>
                <w:szCs w:val="16"/>
              </w:rPr>
              <w:t xml:space="preserve"> Patricia </w:t>
            </w:r>
            <w:r w:rsidR="005C0AC1">
              <w:rPr>
                <w:rFonts w:cstheme="minorHAnsi"/>
                <w:sz w:val="16"/>
                <w:szCs w:val="16"/>
              </w:rPr>
              <w:t>Galleguillos</w:t>
            </w:r>
            <w:r w:rsidR="007949E4">
              <w:rPr>
                <w:rFonts w:cstheme="minorHAnsi"/>
                <w:sz w:val="16"/>
                <w:szCs w:val="16"/>
              </w:rPr>
              <w:t xml:space="preserve"> Corona</w:t>
            </w:r>
            <w:bookmarkStart w:id="0" w:name="_GoBack"/>
            <w:bookmarkEnd w:id="0"/>
            <w:r w:rsidR="005C0AC1">
              <w:rPr>
                <w:rFonts w:cstheme="minorHAnsi"/>
                <w:sz w:val="16"/>
                <w:szCs w:val="16"/>
              </w:rPr>
              <w:t>.</w:t>
            </w:r>
          </w:p>
          <w:p w:rsidR="00370298" w:rsidRPr="00747BE2" w:rsidRDefault="00370298" w:rsidP="001824EF">
            <w:pPr>
              <w:pStyle w:val="Sinespaciado"/>
              <w:rPr>
                <w:rFonts w:cstheme="minorHAnsi"/>
                <w:sz w:val="24"/>
                <w:szCs w:val="24"/>
              </w:rPr>
            </w:pPr>
          </w:p>
        </w:tc>
      </w:tr>
    </w:tbl>
    <w:p w:rsidR="00370298" w:rsidRPr="007E582F" w:rsidRDefault="00AC2ED4" w:rsidP="003E5F5E">
      <w:pPr>
        <w:pStyle w:val="Sinespaciado"/>
        <w:jc w:val="center"/>
        <w:rPr>
          <w:rFonts w:cstheme="minorHAnsi"/>
          <w:b/>
          <w:sz w:val="24"/>
          <w:szCs w:val="24"/>
          <w:u w:val="single"/>
        </w:rPr>
      </w:pPr>
      <w:r>
        <w:rPr>
          <w:rFonts w:cstheme="minorHAnsi"/>
          <w:noProof/>
          <w:sz w:val="24"/>
          <w:szCs w:val="24"/>
          <w:u w:val="single"/>
          <w:lang w:eastAsia="es-C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-4259</wp:posOffset>
                </wp:positionV>
                <wp:extent cx="1401417" cy="735495"/>
                <wp:effectExtent l="0" t="0" r="27940" b="26670"/>
                <wp:wrapNone/>
                <wp:docPr id="1" name="Rectángulo 1"/>
                <wp:cNvGraphicFramePr/>
                <a:graphic xmlns:a="http://schemas.openxmlformats.org/drawingml/2006/main">
                  <a:graphicData uri="http://schemas.microsoft.com/office/word/2010/wordprocessingShape">
                    <wps:wsp>
                      <wps:cNvSpPr/>
                      <wps:spPr>
                        <a:xfrm>
                          <a:off x="0" y="0"/>
                          <a:ext cx="1401417" cy="735495"/>
                        </a:xfrm>
                        <a:prstGeom prst="rect">
                          <a:avLst/>
                        </a:prstGeom>
                      </wps:spPr>
                      <wps:style>
                        <a:lnRef idx="2">
                          <a:schemeClr val="accent6"/>
                        </a:lnRef>
                        <a:fillRef idx="1">
                          <a:schemeClr val="lt1"/>
                        </a:fillRef>
                        <a:effectRef idx="0">
                          <a:schemeClr val="accent6"/>
                        </a:effectRef>
                        <a:fontRef idx="minor">
                          <a:schemeClr val="dk1"/>
                        </a:fontRef>
                      </wps:style>
                      <wps:txbx>
                        <w:txbxContent>
                          <w:p w:rsidR="00AC2ED4" w:rsidRDefault="00810B6E" w:rsidP="00810B6E">
                            <w:r>
                              <w:t>Puntaje           /57</w:t>
                            </w:r>
                          </w:p>
                          <w:p w:rsidR="00810B6E" w:rsidRDefault="00810B6E" w:rsidP="00810B6E">
                            <w:r>
                              <w:t xml:space="preserve">Nota: </w:t>
                            </w:r>
                          </w:p>
                          <w:p w:rsidR="00AC2ED4" w:rsidRDefault="00AC2ED4" w:rsidP="00AC2E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59.15pt;margin-top:-.35pt;width:110.35pt;height:57.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" fillcolor="white [3201]" strokecolor="#70ad47 [3209]" strokeweight="1pt">
                <v:textbox>
                  <w:txbxContent>
                    <w:p w:rsidR="00AC2ED4" w:rsidRDefault="00810B6E" w:rsidP="00810B6E">
                      <w:r>
                        <w:t>Puntaje           /57</w:t>
                      </w:r>
                    </w:p>
                    <w:p w:rsidR="00810B6E" w:rsidRDefault="00810B6E" w:rsidP="00810B6E">
                      <w:r>
                        <w:t xml:space="preserve">Nota: </w:t>
                      </w:r>
                    </w:p>
                    <w:p w:rsidR="00AC2ED4" w:rsidRDefault="00AC2ED4" w:rsidP="00AC2ED4">
                      <w:pPr>
                        <w:jc w:val="center"/>
                      </w:pPr>
                    </w:p>
                  </w:txbxContent>
                </v:textbox>
                <w10:wrap anchorx="margin"/>
              </v:rect>
            </w:pict>
          </mc:Fallback>
        </mc:AlternateContent>
      </w:r>
      <w:r w:rsidR="001824EF" w:rsidRPr="00747BE2">
        <w:rPr>
          <w:rFonts w:cstheme="minorHAnsi"/>
          <w:sz w:val="24"/>
          <w:szCs w:val="24"/>
          <w:u w:val="single"/>
        </w:rPr>
        <w:br w:type="textWrapping" w:clear="all"/>
      </w:r>
      <w:r w:rsidR="005C0AC1">
        <w:rPr>
          <w:rFonts w:cstheme="minorHAnsi"/>
          <w:b/>
          <w:sz w:val="24"/>
          <w:szCs w:val="24"/>
          <w:u w:val="single"/>
        </w:rPr>
        <w:t>Análisis y evaluació</w:t>
      </w:r>
      <w:r w:rsidR="004F5DA4">
        <w:rPr>
          <w:rFonts w:cstheme="minorHAnsi"/>
          <w:b/>
          <w:sz w:val="24"/>
          <w:szCs w:val="24"/>
          <w:u w:val="single"/>
        </w:rPr>
        <w:t>n de fuentes sobre el Estado de Derecho</w:t>
      </w:r>
    </w:p>
    <w:p w:rsidR="00370298" w:rsidRPr="00F56D1C" w:rsidRDefault="007A518C" w:rsidP="00C06F91">
      <w:pPr>
        <w:pStyle w:val="Sinespaciado"/>
        <w:jc w:val="center"/>
        <w:rPr>
          <w:rFonts w:cstheme="minorHAnsi"/>
          <w:b/>
          <w:sz w:val="18"/>
          <w:szCs w:val="18"/>
        </w:rPr>
      </w:pPr>
      <w:r w:rsidRPr="00F56D1C">
        <w:rPr>
          <w:rFonts w:cstheme="minorHAnsi"/>
          <w:b/>
          <w:sz w:val="18"/>
          <w:szCs w:val="18"/>
        </w:rPr>
        <w:t>I</w:t>
      </w:r>
      <w:r w:rsidR="004F5DA4">
        <w:rPr>
          <w:rFonts w:cstheme="minorHAnsi"/>
          <w:b/>
          <w:sz w:val="18"/>
          <w:szCs w:val="18"/>
        </w:rPr>
        <w:t>V</w:t>
      </w:r>
      <w:r w:rsidR="003E5F5E" w:rsidRPr="00F56D1C">
        <w:rPr>
          <w:rFonts w:cstheme="minorHAnsi"/>
          <w:b/>
          <w:sz w:val="18"/>
          <w:szCs w:val="18"/>
        </w:rPr>
        <w:t xml:space="preserve"> </w:t>
      </w:r>
      <w:r w:rsidR="001409E4" w:rsidRPr="00F56D1C">
        <w:rPr>
          <w:rFonts w:cstheme="minorHAnsi"/>
          <w:b/>
          <w:sz w:val="18"/>
          <w:szCs w:val="18"/>
        </w:rPr>
        <w:t>Medio</w:t>
      </w:r>
    </w:p>
    <w:p w:rsidR="005C0AC1" w:rsidRPr="004D2C78" w:rsidRDefault="006A48B4" w:rsidP="004D2C78">
      <w:pPr>
        <w:pStyle w:val="Sinespaciado"/>
        <w:jc w:val="both"/>
        <w:rPr>
          <w:rFonts w:cstheme="minorHAnsi"/>
          <w:b/>
          <w:sz w:val="18"/>
          <w:szCs w:val="18"/>
        </w:rPr>
      </w:pPr>
      <w:r w:rsidRPr="00F56D1C">
        <w:rPr>
          <w:rFonts w:cstheme="minorHAnsi"/>
          <w:b/>
          <w:sz w:val="18"/>
          <w:szCs w:val="18"/>
        </w:rPr>
        <w:t xml:space="preserve">Objetivo: </w:t>
      </w:r>
      <w:r w:rsidR="004D2C78" w:rsidRPr="00A524E0">
        <w:rPr>
          <w:rFonts w:cstheme="minorHAnsi"/>
          <w:sz w:val="18"/>
          <w:szCs w:val="18"/>
        </w:rPr>
        <w:t>Comprender y valorar el Estado de derecho como marco legal que debe resguardar el ejercicio de los Derechos Humanos, regular el poder de los gobernantes y organizar la convivencia política y social.</w:t>
      </w:r>
    </w:p>
    <w:p w:rsidR="00A81A29" w:rsidRDefault="006A48B4" w:rsidP="00474DB9">
      <w:pPr>
        <w:pStyle w:val="Sinespaciado"/>
        <w:jc w:val="both"/>
        <w:rPr>
          <w:rStyle w:val="Hipervnculo"/>
          <w:rFonts w:cstheme="minorHAnsi"/>
          <w:sz w:val="18"/>
          <w:szCs w:val="18"/>
        </w:rPr>
      </w:pPr>
      <w:r w:rsidRPr="00F56D1C">
        <w:rPr>
          <w:rFonts w:cstheme="minorHAnsi"/>
          <w:b/>
          <w:sz w:val="18"/>
          <w:szCs w:val="18"/>
        </w:rPr>
        <w:t>Instrucciones</w:t>
      </w:r>
      <w:r w:rsidR="000B741C">
        <w:rPr>
          <w:rFonts w:cstheme="minorHAnsi"/>
          <w:b/>
          <w:sz w:val="18"/>
          <w:szCs w:val="18"/>
        </w:rPr>
        <w:t xml:space="preserve">: </w:t>
      </w:r>
      <w:r w:rsidR="000B741C" w:rsidRPr="00A524E0">
        <w:rPr>
          <w:rFonts w:cstheme="minorHAnsi"/>
          <w:sz w:val="18"/>
          <w:szCs w:val="18"/>
        </w:rPr>
        <w:t xml:space="preserve">Lee las siguientes fuentes, y complementa con la lectura </w:t>
      </w:r>
      <w:r w:rsidR="00A524E0">
        <w:rPr>
          <w:rFonts w:cstheme="minorHAnsi"/>
          <w:sz w:val="18"/>
          <w:szCs w:val="18"/>
        </w:rPr>
        <w:t>d</w:t>
      </w:r>
      <w:r w:rsidR="004D2C78" w:rsidRPr="00A524E0">
        <w:rPr>
          <w:rFonts w:cstheme="minorHAnsi"/>
          <w:sz w:val="18"/>
          <w:szCs w:val="18"/>
        </w:rPr>
        <w:t>el PPT adjunto. Luego responde las preguntas que se presentan al final de este.</w:t>
      </w:r>
      <w:r w:rsidR="00FE13FC">
        <w:rPr>
          <w:rFonts w:cstheme="minorHAnsi"/>
          <w:sz w:val="18"/>
          <w:szCs w:val="18"/>
        </w:rPr>
        <w:t xml:space="preserve"> </w:t>
      </w:r>
      <w:r w:rsidR="00A81A29" w:rsidRPr="00F56D1C">
        <w:rPr>
          <w:rFonts w:cstheme="minorHAnsi"/>
          <w:sz w:val="18"/>
          <w:szCs w:val="18"/>
        </w:rPr>
        <w:t>D</w:t>
      </w:r>
      <w:r w:rsidR="00FE13FC">
        <w:rPr>
          <w:rFonts w:cstheme="minorHAnsi"/>
          <w:sz w:val="18"/>
          <w:szCs w:val="18"/>
        </w:rPr>
        <w:t>ebes enviar tus respuestas</w:t>
      </w:r>
      <w:r w:rsidR="00A81A29" w:rsidRPr="00F56D1C">
        <w:rPr>
          <w:rFonts w:cstheme="minorHAnsi"/>
          <w:sz w:val="18"/>
          <w:szCs w:val="18"/>
        </w:rPr>
        <w:t xml:space="preserve"> al correo de la profesora Patricia Galleguillos: </w:t>
      </w:r>
      <w:hyperlink r:id="rId7" w:history="1">
        <w:r w:rsidR="00A81A29" w:rsidRPr="00F56D1C">
          <w:rPr>
            <w:rStyle w:val="Hipervnculo"/>
            <w:rFonts w:cstheme="minorHAnsi"/>
            <w:sz w:val="18"/>
            <w:szCs w:val="18"/>
          </w:rPr>
          <w:t>profesora.galleguilloscorona@gmail.com</w:t>
        </w:r>
      </w:hyperlink>
    </w:p>
    <w:p w:rsidR="00FE13FC" w:rsidRPr="00FE13FC" w:rsidRDefault="00FE13FC" w:rsidP="00474DB9">
      <w:pPr>
        <w:pStyle w:val="Sinespaciado"/>
        <w:jc w:val="both"/>
        <w:rPr>
          <w:rFonts w:cstheme="minorHAnsi"/>
          <w:b/>
          <w:sz w:val="18"/>
          <w:szCs w:val="18"/>
        </w:rPr>
      </w:pPr>
      <w:r w:rsidRPr="00FE13FC">
        <w:rPr>
          <w:rStyle w:val="Hipervnculo"/>
          <w:rFonts w:cstheme="minorHAnsi"/>
          <w:b/>
          <w:color w:val="auto"/>
          <w:sz w:val="18"/>
          <w:szCs w:val="18"/>
        </w:rPr>
        <w:t xml:space="preserve">Tienes como plazo máximo </w:t>
      </w:r>
      <w:r w:rsidR="006940C9">
        <w:rPr>
          <w:rStyle w:val="Hipervnculo"/>
          <w:rFonts w:cstheme="minorHAnsi"/>
          <w:b/>
          <w:color w:val="auto"/>
          <w:sz w:val="18"/>
          <w:szCs w:val="18"/>
        </w:rPr>
        <w:t xml:space="preserve">para entregar tu trabajo </w:t>
      </w:r>
      <w:r w:rsidRPr="00FE13FC">
        <w:rPr>
          <w:rStyle w:val="Hipervnculo"/>
          <w:rFonts w:cstheme="minorHAnsi"/>
          <w:b/>
          <w:color w:val="auto"/>
          <w:sz w:val="18"/>
          <w:szCs w:val="18"/>
        </w:rPr>
        <w:t xml:space="preserve">el </w:t>
      </w:r>
      <w:r w:rsidR="006940C9">
        <w:rPr>
          <w:rStyle w:val="Hipervnculo"/>
          <w:rFonts w:cstheme="minorHAnsi"/>
          <w:b/>
          <w:color w:val="auto"/>
          <w:sz w:val="18"/>
          <w:szCs w:val="18"/>
        </w:rPr>
        <w:t xml:space="preserve">día </w:t>
      </w:r>
      <w:r w:rsidRPr="00FE13FC">
        <w:rPr>
          <w:rStyle w:val="Hipervnculo"/>
          <w:rFonts w:cstheme="minorHAnsi"/>
          <w:b/>
          <w:color w:val="auto"/>
          <w:sz w:val="18"/>
          <w:szCs w:val="18"/>
        </w:rPr>
        <w:t>jueves 02 de abril</w:t>
      </w:r>
      <w:r w:rsidR="006940C9">
        <w:rPr>
          <w:rStyle w:val="Hipervnculo"/>
          <w:rFonts w:cstheme="minorHAnsi"/>
          <w:b/>
          <w:color w:val="auto"/>
          <w:sz w:val="18"/>
          <w:szCs w:val="18"/>
        </w:rPr>
        <w:t>, hasta las 16.30 PM</w:t>
      </w:r>
      <w:r w:rsidRPr="00FE13FC">
        <w:rPr>
          <w:rStyle w:val="Hipervnculo"/>
          <w:rFonts w:cstheme="minorHAnsi"/>
          <w:b/>
          <w:color w:val="auto"/>
          <w:sz w:val="18"/>
          <w:szCs w:val="18"/>
        </w:rPr>
        <w:t>.</w:t>
      </w:r>
    </w:p>
    <w:p w:rsidR="00EE7576" w:rsidRDefault="00EE7576" w:rsidP="00474DB9">
      <w:pPr>
        <w:pStyle w:val="Sinespaciado"/>
        <w:jc w:val="both"/>
        <w:rPr>
          <w:rFonts w:cstheme="minorHAnsi"/>
          <w:sz w:val="18"/>
          <w:szCs w:val="18"/>
        </w:rPr>
      </w:pPr>
      <w:r w:rsidRPr="00F56D1C">
        <w:rPr>
          <w:rFonts w:cstheme="minorHAnsi"/>
          <w:sz w:val="18"/>
          <w:szCs w:val="18"/>
        </w:rPr>
        <w:t xml:space="preserve">El asunto debe indicar; Nombre del estudiante, curso </w:t>
      </w:r>
      <w:r w:rsidR="007D18B3" w:rsidRPr="00F56D1C">
        <w:rPr>
          <w:rFonts w:cstheme="minorHAnsi"/>
          <w:sz w:val="18"/>
          <w:szCs w:val="18"/>
        </w:rPr>
        <w:t xml:space="preserve">y nombre del trabajo. </w:t>
      </w:r>
      <w:r w:rsidR="007D18B3" w:rsidRPr="00F56D1C">
        <w:rPr>
          <w:rFonts w:cstheme="minorHAnsi"/>
          <w:b/>
          <w:sz w:val="18"/>
          <w:szCs w:val="18"/>
        </w:rPr>
        <w:t>Ejemplo: Juan Pérez</w:t>
      </w:r>
      <w:r w:rsidR="004F5DA4">
        <w:rPr>
          <w:rFonts w:cstheme="minorHAnsi"/>
          <w:b/>
          <w:sz w:val="18"/>
          <w:szCs w:val="18"/>
        </w:rPr>
        <w:t>, 4°C, análisis de Estado de Derecho</w:t>
      </w:r>
      <w:r w:rsidR="0093209E" w:rsidRPr="00F56D1C">
        <w:rPr>
          <w:rFonts w:cstheme="minorHAnsi"/>
          <w:sz w:val="18"/>
          <w:szCs w:val="18"/>
        </w:rPr>
        <w:t>.</w:t>
      </w:r>
    </w:p>
    <w:p w:rsidR="00E84FD4" w:rsidRPr="003D088C" w:rsidRDefault="00E84FD4" w:rsidP="00474DB9">
      <w:pPr>
        <w:pStyle w:val="Sinespaciado"/>
        <w:jc w:val="both"/>
        <w:rPr>
          <w:rFonts w:cstheme="minorHAnsi"/>
          <w:sz w:val="18"/>
          <w:szCs w:val="18"/>
          <w:u w:val="single"/>
        </w:rPr>
      </w:pPr>
      <w:r w:rsidRPr="003D088C">
        <w:rPr>
          <w:rFonts w:cstheme="minorHAnsi"/>
          <w:sz w:val="18"/>
          <w:szCs w:val="18"/>
          <w:u w:val="single"/>
        </w:rPr>
        <w:t xml:space="preserve">Total ideal: 57 puntos para nota 7,0. </w:t>
      </w:r>
      <w:r w:rsidR="003D088C">
        <w:rPr>
          <w:rFonts w:cstheme="minorHAnsi"/>
          <w:sz w:val="18"/>
          <w:szCs w:val="18"/>
          <w:u w:val="single"/>
        </w:rPr>
        <w:t>Puntaje mínimo de aprobación:</w:t>
      </w:r>
      <w:r w:rsidR="00810B6E">
        <w:rPr>
          <w:rFonts w:cstheme="minorHAnsi"/>
          <w:sz w:val="18"/>
          <w:szCs w:val="18"/>
          <w:u w:val="single"/>
        </w:rPr>
        <w:t xml:space="preserve"> </w:t>
      </w:r>
      <w:r w:rsidR="003D088C" w:rsidRPr="003D088C">
        <w:rPr>
          <w:rFonts w:cstheme="minorHAnsi"/>
          <w:sz w:val="18"/>
          <w:szCs w:val="18"/>
          <w:u w:val="single"/>
        </w:rPr>
        <w:t xml:space="preserve">35 puntos con un 60% de exigencia, igual nota 4.1 </w:t>
      </w:r>
    </w:p>
    <w:p w:rsidR="006940C9" w:rsidRPr="00F56D1C" w:rsidRDefault="006940C9" w:rsidP="00474DB9">
      <w:pPr>
        <w:pStyle w:val="Sinespaciado"/>
        <w:jc w:val="both"/>
        <w:rPr>
          <w:rFonts w:cstheme="minorHAnsi"/>
          <w:sz w:val="18"/>
          <w:szCs w:val="18"/>
        </w:rPr>
      </w:pPr>
    </w:p>
    <w:p w:rsidR="00370298" w:rsidRPr="00F56D1C" w:rsidRDefault="00370298" w:rsidP="00370298">
      <w:pPr>
        <w:pStyle w:val="Sinespaciado"/>
        <w:rPr>
          <w:rFonts w:ascii="Arial" w:hAnsi="Arial" w:cs="Arial"/>
          <w:sz w:val="18"/>
          <w:szCs w:val="18"/>
        </w:rPr>
      </w:pPr>
      <w:r w:rsidRPr="00F56D1C">
        <w:rPr>
          <w:rFonts w:cstheme="minorHAnsi"/>
          <w:sz w:val="18"/>
          <w:szCs w:val="18"/>
        </w:rPr>
        <w:t xml:space="preserve">    Nombr</w:t>
      </w:r>
      <w:r w:rsidR="0084361A" w:rsidRPr="00F56D1C">
        <w:rPr>
          <w:rFonts w:cstheme="minorHAnsi"/>
          <w:sz w:val="18"/>
          <w:szCs w:val="18"/>
        </w:rPr>
        <w:t>e: __________________________</w:t>
      </w:r>
      <w:r w:rsidR="003E5B19" w:rsidRPr="00F56D1C">
        <w:rPr>
          <w:rFonts w:cstheme="minorHAnsi"/>
          <w:sz w:val="18"/>
          <w:szCs w:val="18"/>
        </w:rPr>
        <w:t>__</w:t>
      </w:r>
      <w:r w:rsidR="00392A34" w:rsidRPr="00F56D1C">
        <w:rPr>
          <w:rFonts w:cstheme="minorHAnsi"/>
          <w:sz w:val="18"/>
          <w:szCs w:val="18"/>
        </w:rPr>
        <w:t>__</w:t>
      </w:r>
      <w:r w:rsidR="006313F4" w:rsidRPr="00F56D1C">
        <w:rPr>
          <w:rFonts w:cstheme="minorHAnsi"/>
          <w:sz w:val="18"/>
          <w:szCs w:val="18"/>
        </w:rPr>
        <w:t>__________________</w:t>
      </w:r>
      <w:r w:rsidR="00392A34" w:rsidRPr="00F56D1C">
        <w:rPr>
          <w:rFonts w:cstheme="minorHAnsi"/>
          <w:sz w:val="18"/>
          <w:szCs w:val="18"/>
        </w:rPr>
        <w:t>_______</w:t>
      </w:r>
      <w:r w:rsidR="00195C40" w:rsidRPr="00F56D1C">
        <w:rPr>
          <w:rFonts w:cstheme="minorHAnsi"/>
          <w:sz w:val="18"/>
          <w:szCs w:val="18"/>
        </w:rPr>
        <w:t>_</w:t>
      </w:r>
      <w:r w:rsidR="00392A34" w:rsidRPr="00F56D1C">
        <w:rPr>
          <w:rFonts w:cstheme="minorHAnsi"/>
          <w:sz w:val="18"/>
          <w:szCs w:val="18"/>
        </w:rPr>
        <w:t>____</w:t>
      </w:r>
      <w:r w:rsidRPr="00F56D1C">
        <w:rPr>
          <w:rFonts w:cstheme="minorHAnsi"/>
          <w:sz w:val="18"/>
          <w:szCs w:val="18"/>
        </w:rPr>
        <w:t xml:space="preserve">__    Curso </w:t>
      </w:r>
      <w:r w:rsidR="000B741C">
        <w:rPr>
          <w:rFonts w:cstheme="minorHAnsi"/>
          <w:sz w:val="18"/>
          <w:szCs w:val="18"/>
        </w:rPr>
        <w:t>4</w:t>
      </w:r>
      <w:r w:rsidR="002B4C84" w:rsidRPr="00F56D1C">
        <w:rPr>
          <w:rFonts w:cstheme="minorHAnsi"/>
          <w:sz w:val="18"/>
          <w:szCs w:val="18"/>
        </w:rPr>
        <w:t>°</w:t>
      </w:r>
      <w:r w:rsidR="00392A34" w:rsidRPr="00F56D1C">
        <w:rPr>
          <w:rFonts w:cstheme="minorHAnsi"/>
          <w:sz w:val="18"/>
          <w:szCs w:val="18"/>
        </w:rPr>
        <w:t xml:space="preserve"> _____     </w:t>
      </w:r>
      <w:r w:rsidR="002B4C84" w:rsidRPr="00F56D1C">
        <w:rPr>
          <w:rFonts w:cstheme="minorHAnsi"/>
          <w:sz w:val="18"/>
          <w:szCs w:val="18"/>
        </w:rPr>
        <w:t xml:space="preserve">    </w:t>
      </w:r>
      <w:r w:rsidRPr="00F56D1C">
        <w:rPr>
          <w:rFonts w:cstheme="minorHAnsi"/>
          <w:sz w:val="18"/>
          <w:szCs w:val="18"/>
        </w:rPr>
        <w:t xml:space="preserve">   Fecha:   </w:t>
      </w:r>
      <w:r w:rsidR="002B4C84" w:rsidRPr="00F56D1C">
        <w:rPr>
          <w:rFonts w:cstheme="minorHAnsi"/>
          <w:sz w:val="18"/>
          <w:szCs w:val="18"/>
        </w:rPr>
        <w:t xml:space="preserve"> </w:t>
      </w:r>
      <w:r w:rsidR="00747BE2" w:rsidRPr="00F56D1C">
        <w:rPr>
          <w:rFonts w:cstheme="minorHAnsi"/>
          <w:sz w:val="18"/>
          <w:szCs w:val="18"/>
        </w:rPr>
        <w:t xml:space="preserve">   /     /</w:t>
      </w:r>
      <w:r w:rsidR="00747BE2" w:rsidRPr="00F56D1C">
        <w:rPr>
          <w:rFonts w:ascii="Arial" w:hAnsi="Arial" w:cs="Arial"/>
          <w:sz w:val="18"/>
          <w:szCs w:val="18"/>
        </w:rPr>
        <w:t xml:space="preserve">  </w:t>
      </w:r>
    </w:p>
    <w:p w:rsidR="006940C9" w:rsidRDefault="006940C9" w:rsidP="006940C9">
      <w:pPr>
        <w:pStyle w:val="Sinespaciado"/>
        <w:rPr>
          <w:rFonts w:ascii="Arial" w:hAnsi="Arial" w:cs="Arial"/>
          <w:b/>
          <w:sz w:val="20"/>
          <w:szCs w:val="20"/>
          <w:u w:val="single"/>
        </w:rPr>
      </w:pPr>
    </w:p>
    <w:p w:rsidR="006940C9" w:rsidRDefault="006940C9" w:rsidP="006940C9">
      <w:pPr>
        <w:pStyle w:val="Sinespaciado"/>
        <w:rPr>
          <w:rFonts w:ascii="Arial" w:hAnsi="Arial" w:cs="Arial"/>
          <w:b/>
          <w:sz w:val="20"/>
          <w:szCs w:val="20"/>
          <w:u w:val="single"/>
        </w:rPr>
      </w:pPr>
      <w:r>
        <w:rPr>
          <w:rFonts w:ascii="Arial" w:hAnsi="Arial" w:cs="Arial"/>
          <w:b/>
          <w:sz w:val="20"/>
          <w:szCs w:val="20"/>
          <w:u w:val="single"/>
        </w:rPr>
        <w:t>I. Lectura de fuentes:</w:t>
      </w:r>
    </w:p>
    <w:p w:rsidR="006940C9" w:rsidRDefault="006940C9" w:rsidP="006940C9">
      <w:pPr>
        <w:pStyle w:val="Sinespaciado"/>
        <w:rPr>
          <w:rFonts w:ascii="Arial" w:hAnsi="Arial" w:cs="Arial"/>
          <w:sz w:val="16"/>
          <w:szCs w:val="16"/>
          <w:u w:val="single"/>
        </w:rPr>
      </w:pPr>
    </w:p>
    <w:p w:rsidR="000B5923" w:rsidRPr="00F2575E" w:rsidRDefault="000B5923" w:rsidP="000B5923">
      <w:pPr>
        <w:pStyle w:val="Sinespaciado"/>
        <w:jc w:val="both"/>
        <w:rPr>
          <w:rFonts w:ascii="Arial" w:hAnsi="Arial" w:cs="Arial"/>
          <w:b/>
          <w:bCs/>
          <w:sz w:val="20"/>
          <w:szCs w:val="20"/>
        </w:rPr>
      </w:pPr>
      <w:r w:rsidRPr="00F2575E">
        <w:rPr>
          <w:rFonts w:ascii="Arial" w:hAnsi="Arial" w:cs="Arial"/>
          <w:b/>
          <w:bCs/>
          <w:sz w:val="20"/>
          <w:szCs w:val="20"/>
        </w:rPr>
        <w:t>Fuente 1</w:t>
      </w:r>
      <w:r w:rsidR="00F2575E">
        <w:rPr>
          <w:rFonts w:ascii="Arial" w:hAnsi="Arial" w:cs="Arial"/>
          <w:b/>
          <w:bCs/>
          <w:sz w:val="20"/>
          <w:szCs w:val="20"/>
        </w:rPr>
        <w:t xml:space="preserve">: </w:t>
      </w:r>
      <w:r w:rsidRPr="00F2575E">
        <w:rPr>
          <w:rFonts w:ascii="Arial" w:hAnsi="Arial" w:cs="Arial"/>
          <w:b/>
          <w:sz w:val="20"/>
          <w:szCs w:val="20"/>
        </w:rPr>
        <w:t>El Estado de Derecho</w:t>
      </w:r>
    </w:p>
    <w:p w:rsidR="00F2575E" w:rsidRDefault="000B5923" w:rsidP="00F2575E">
      <w:pPr>
        <w:pStyle w:val="Sinespaciado"/>
        <w:jc w:val="both"/>
        <w:rPr>
          <w:rFonts w:ascii="Arial" w:hAnsi="Arial" w:cs="Arial"/>
          <w:sz w:val="20"/>
          <w:szCs w:val="20"/>
        </w:rPr>
      </w:pPr>
      <w:r w:rsidRPr="00F2575E">
        <w:rPr>
          <w:rFonts w:ascii="Arial" w:hAnsi="Arial" w:cs="Arial"/>
          <w:sz w:val="20"/>
          <w:szCs w:val="20"/>
        </w:rPr>
        <w:t xml:space="preserve">“Una primera aproximación conceptual permite entender al </w:t>
      </w:r>
      <w:r w:rsidRPr="00F2575E">
        <w:rPr>
          <w:rFonts w:ascii="Arial" w:hAnsi="Arial" w:cs="Arial"/>
          <w:b/>
          <w:bCs/>
          <w:sz w:val="20"/>
          <w:szCs w:val="20"/>
        </w:rPr>
        <w:t>Estado de Derecho como un Estado donde se respeta sin condiciones el Derecho vigente</w:t>
      </w:r>
      <w:r w:rsidRPr="00F2575E">
        <w:rPr>
          <w:rFonts w:ascii="Arial" w:hAnsi="Arial" w:cs="Arial"/>
          <w:sz w:val="20"/>
          <w:szCs w:val="20"/>
        </w:rPr>
        <w:t>: “el derecho objetivo vigente y los derechos subjetivos que</w:t>
      </w:r>
      <w:r w:rsidRPr="00F2575E">
        <w:rPr>
          <w:rFonts w:ascii="Arial" w:hAnsi="Arial" w:cs="Arial"/>
          <w:b/>
          <w:bCs/>
          <w:sz w:val="20"/>
          <w:szCs w:val="20"/>
        </w:rPr>
        <w:t xml:space="preserve"> </w:t>
      </w:r>
      <w:r w:rsidRPr="00F2575E">
        <w:rPr>
          <w:rFonts w:ascii="Arial" w:hAnsi="Arial" w:cs="Arial"/>
          <w:sz w:val="20"/>
          <w:szCs w:val="20"/>
        </w:rPr>
        <w:t>existan”. En ese sentido, es un Estado sin un soberano presente que pueda</w:t>
      </w:r>
      <w:r w:rsidRPr="00F2575E">
        <w:rPr>
          <w:rFonts w:ascii="Arial" w:hAnsi="Arial" w:cs="Arial"/>
          <w:b/>
          <w:bCs/>
          <w:sz w:val="20"/>
          <w:szCs w:val="20"/>
        </w:rPr>
        <w:t xml:space="preserve"> </w:t>
      </w:r>
      <w:r w:rsidRPr="00F2575E">
        <w:rPr>
          <w:rFonts w:ascii="Arial" w:hAnsi="Arial" w:cs="Arial"/>
          <w:sz w:val="20"/>
          <w:szCs w:val="20"/>
        </w:rPr>
        <w:t>suspender el derecho a su voluntad. Estado de Derecho es condición, por</w:t>
      </w:r>
      <w:r w:rsidRPr="00F2575E">
        <w:rPr>
          <w:rFonts w:ascii="Arial" w:hAnsi="Arial" w:cs="Arial"/>
          <w:b/>
          <w:bCs/>
          <w:sz w:val="20"/>
          <w:szCs w:val="20"/>
        </w:rPr>
        <w:t xml:space="preserve"> </w:t>
      </w:r>
      <w:r w:rsidRPr="00F2575E">
        <w:rPr>
          <w:rFonts w:ascii="Arial" w:hAnsi="Arial" w:cs="Arial"/>
          <w:sz w:val="20"/>
          <w:szCs w:val="20"/>
        </w:rPr>
        <w:t xml:space="preserve">tanto, de seguridad jurídica y mantenimiento del </w:t>
      </w:r>
      <w:r w:rsidRPr="00F2575E">
        <w:rPr>
          <w:rFonts w:ascii="Arial" w:hAnsi="Arial" w:cs="Arial"/>
          <w:i/>
          <w:iCs/>
          <w:sz w:val="20"/>
          <w:szCs w:val="20"/>
        </w:rPr>
        <w:t>status quo.</w:t>
      </w:r>
      <w:r w:rsidRPr="00F2575E">
        <w:rPr>
          <w:rFonts w:ascii="Arial" w:hAnsi="Arial" w:cs="Arial"/>
          <w:b/>
          <w:bCs/>
          <w:sz w:val="20"/>
          <w:szCs w:val="20"/>
        </w:rPr>
        <w:t xml:space="preserve"> </w:t>
      </w:r>
      <w:r w:rsidRPr="00F2575E">
        <w:rPr>
          <w:rFonts w:ascii="Arial" w:hAnsi="Arial" w:cs="Arial"/>
          <w:sz w:val="20"/>
          <w:szCs w:val="20"/>
        </w:rPr>
        <w:t xml:space="preserve">Una segunda aproximación permite entender al </w:t>
      </w:r>
      <w:r w:rsidRPr="00F2575E">
        <w:rPr>
          <w:rFonts w:ascii="Arial" w:hAnsi="Arial" w:cs="Arial"/>
          <w:b/>
          <w:bCs/>
          <w:sz w:val="20"/>
          <w:szCs w:val="20"/>
        </w:rPr>
        <w:t xml:space="preserve">Estado de Derecho como contraposición al estado de fuerza </w:t>
      </w:r>
      <w:r w:rsidRPr="00F2575E">
        <w:rPr>
          <w:rFonts w:ascii="Arial" w:hAnsi="Arial" w:cs="Arial"/>
          <w:sz w:val="20"/>
          <w:szCs w:val="20"/>
        </w:rPr>
        <w:t>(o de fuerza política). En</w:t>
      </w:r>
      <w:r w:rsidRPr="00F2575E">
        <w:rPr>
          <w:rFonts w:ascii="Arial" w:hAnsi="Arial" w:cs="Arial"/>
          <w:b/>
          <w:bCs/>
          <w:sz w:val="20"/>
          <w:szCs w:val="20"/>
        </w:rPr>
        <w:t xml:space="preserve"> </w:t>
      </w:r>
      <w:r w:rsidRPr="00F2575E">
        <w:rPr>
          <w:rFonts w:ascii="Arial" w:hAnsi="Arial" w:cs="Arial"/>
          <w:sz w:val="20"/>
          <w:szCs w:val="20"/>
        </w:rPr>
        <w:t>este sentido, la afirmación de que el Derecho debe primar sobre la</w:t>
      </w:r>
      <w:r w:rsidRPr="00F2575E">
        <w:rPr>
          <w:rFonts w:ascii="Arial" w:hAnsi="Arial" w:cs="Arial"/>
          <w:b/>
          <w:bCs/>
          <w:sz w:val="20"/>
          <w:szCs w:val="20"/>
        </w:rPr>
        <w:t xml:space="preserve"> </w:t>
      </w:r>
      <w:r w:rsidRPr="00F2575E">
        <w:rPr>
          <w:rFonts w:ascii="Arial" w:hAnsi="Arial" w:cs="Arial"/>
          <w:sz w:val="20"/>
          <w:szCs w:val="20"/>
        </w:rPr>
        <w:t>política es la afirmación central de la teoría del Estado de Derecho.</w:t>
      </w:r>
      <w:r w:rsidRPr="00F2575E">
        <w:rPr>
          <w:rFonts w:ascii="Arial" w:hAnsi="Arial" w:cs="Arial"/>
          <w:b/>
          <w:bCs/>
          <w:sz w:val="20"/>
          <w:szCs w:val="20"/>
        </w:rPr>
        <w:t xml:space="preserve"> </w:t>
      </w:r>
      <w:r w:rsidRPr="00F2575E">
        <w:rPr>
          <w:rFonts w:ascii="Arial" w:hAnsi="Arial" w:cs="Arial"/>
          <w:sz w:val="20"/>
          <w:szCs w:val="20"/>
        </w:rPr>
        <w:t>En este sentido, es un postulado que presenta una expectativa de</w:t>
      </w:r>
      <w:r w:rsidRPr="00F2575E">
        <w:rPr>
          <w:rFonts w:ascii="Arial" w:hAnsi="Arial" w:cs="Arial"/>
          <w:b/>
          <w:bCs/>
          <w:sz w:val="20"/>
          <w:szCs w:val="20"/>
        </w:rPr>
        <w:t xml:space="preserve"> </w:t>
      </w:r>
      <w:r w:rsidRPr="00F2575E">
        <w:rPr>
          <w:rFonts w:ascii="Arial" w:hAnsi="Arial" w:cs="Arial"/>
          <w:sz w:val="20"/>
          <w:szCs w:val="20"/>
        </w:rPr>
        <w:t>normalidad, cuyo contenido puede quedar reducido a la afirmación de</w:t>
      </w:r>
      <w:r w:rsidRPr="00F2575E">
        <w:rPr>
          <w:rFonts w:ascii="Arial" w:hAnsi="Arial" w:cs="Arial"/>
          <w:b/>
          <w:bCs/>
          <w:sz w:val="20"/>
          <w:szCs w:val="20"/>
        </w:rPr>
        <w:t xml:space="preserve"> </w:t>
      </w:r>
      <w:r w:rsidRPr="00F2575E">
        <w:rPr>
          <w:rFonts w:ascii="Arial" w:hAnsi="Arial" w:cs="Arial"/>
          <w:sz w:val="20"/>
          <w:szCs w:val="20"/>
        </w:rPr>
        <w:t>que el Estado debe buscar la conformación de un equilibrio que evite</w:t>
      </w:r>
      <w:r w:rsidRPr="00F2575E">
        <w:rPr>
          <w:rFonts w:ascii="Arial" w:hAnsi="Arial" w:cs="Arial"/>
          <w:b/>
          <w:bCs/>
          <w:sz w:val="20"/>
          <w:szCs w:val="20"/>
        </w:rPr>
        <w:t xml:space="preserve"> </w:t>
      </w:r>
      <w:r w:rsidRPr="00F2575E">
        <w:rPr>
          <w:rFonts w:ascii="Arial" w:hAnsi="Arial" w:cs="Arial"/>
          <w:sz w:val="20"/>
          <w:szCs w:val="20"/>
        </w:rPr>
        <w:t>la excepción como estado de cosas totalmente político. Una vez que la excepción está configurada, el Es</w:t>
      </w:r>
      <w:r w:rsidR="00F2575E" w:rsidRPr="00F2575E">
        <w:rPr>
          <w:rFonts w:ascii="Arial" w:hAnsi="Arial" w:cs="Arial"/>
          <w:sz w:val="20"/>
          <w:szCs w:val="20"/>
        </w:rPr>
        <w:t xml:space="preserve">tado de Derecho no tiene ningún </w:t>
      </w:r>
      <w:r w:rsidRPr="00F2575E">
        <w:rPr>
          <w:rFonts w:ascii="Arial" w:hAnsi="Arial" w:cs="Arial"/>
          <w:sz w:val="20"/>
          <w:szCs w:val="20"/>
        </w:rPr>
        <w:t>rol que jugar, en la revolución o el g</w:t>
      </w:r>
      <w:r w:rsidR="00F2575E" w:rsidRPr="00F2575E">
        <w:rPr>
          <w:rFonts w:ascii="Arial" w:hAnsi="Arial" w:cs="Arial"/>
          <w:sz w:val="20"/>
          <w:szCs w:val="20"/>
        </w:rPr>
        <w:t xml:space="preserve">olpe de Estado, en los momentos </w:t>
      </w:r>
      <w:r w:rsidRPr="00F2575E">
        <w:rPr>
          <w:rFonts w:ascii="Arial" w:hAnsi="Arial" w:cs="Arial"/>
          <w:sz w:val="20"/>
          <w:szCs w:val="20"/>
        </w:rPr>
        <w:t>en que e</w:t>
      </w:r>
      <w:r w:rsidR="00F2575E" w:rsidRPr="00F2575E">
        <w:rPr>
          <w:rFonts w:ascii="Arial" w:hAnsi="Arial" w:cs="Arial"/>
          <w:sz w:val="20"/>
          <w:szCs w:val="20"/>
        </w:rPr>
        <w:t xml:space="preserve">l soberano suspende el Derecho, </w:t>
      </w:r>
      <w:r w:rsidRPr="00F2575E">
        <w:rPr>
          <w:rFonts w:ascii="Arial" w:hAnsi="Arial" w:cs="Arial"/>
          <w:sz w:val="20"/>
          <w:szCs w:val="20"/>
        </w:rPr>
        <w:t xml:space="preserve">el </w:t>
      </w:r>
      <w:r w:rsidR="00F2575E" w:rsidRPr="00F2575E">
        <w:rPr>
          <w:rFonts w:ascii="Arial" w:hAnsi="Arial" w:cs="Arial"/>
          <w:sz w:val="20"/>
          <w:szCs w:val="20"/>
        </w:rPr>
        <w:t xml:space="preserve">Estado de Derecho no </w:t>
      </w:r>
      <w:r w:rsidRPr="00F2575E">
        <w:rPr>
          <w:rFonts w:ascii="Arial" w:hAnsi="Arial" w:cs="Arial"/>
          <w:sz w:val="20"/>
          <w:szCs w:val="20"/>
        </w:rPr>
        <w:t>puede pretender afirmar la primacía</w:t>
      </w:r>
      <w:r w:rsidR="00F2575E" w:rsidRPr="00F2575E">
        <w:rPr>
          <w:rFonts w:ascii="Arial" w:hAnsi="Arial" w:cs="Arial"/>
          <w:sz w:val="20"/>
          <w:szCs w:val="20"/>
        </w:rPr>
        <w:t xml:space="preserve"> del Derecho sobre la política. </w:t>
      </w:r>
      <w:r w:rsidRPr="00F2575E">
        <w:rPr>
          <w:rFonts w:ascii="Arial" w:hAnsi="Arial" w:cs="Arial"/>
          <w:sz w:val="20"/>
          <w:szCs w:val="20"/>
        </w:rPr>
        <w:t>Una tercera y última nota distinti</w:t>
      </w:r>
      <w:r w:rsidR="00F2575E" w:rsidRPr="00F2575E">
        <w:rPr>
          <w:rFonts w:ascii="Arial" w:hAnsi="Arial" w:cs="Arial"/>
          <w:sz w:val="20"/>
          <w:szCs w:val="20"/>
        </w:rPr>
        <w:t xml:space="preserve">va del Estado de Derecho, puede </w:t>
      </w:r>
      <w:r w:rsidRPr="00F2575E">
        <w:rPr>
          <w:rFonts w:ascii="Arial" w:hAnsi="Arial" w:cs="Arial"/>
          <w:sz w:val="20"/>
          <w:szCs w:val="20"/>
        </w:rPr>
        <w:t>resumirse en que este conce</w:t>
      </w:r>
      <w:r w:rsidR="00F2575E" w:rsidRPr="00F2575E">
        <w:rPr>
          <w:rFonts w:ascii="Arial" w:hAnsi="Arial" w:cs="Arial"/>
          <w:sz w:val="20"/>
          <w:szCs w:val="20"/>
        </w:rPr>
        <w:t xml:space="preserve">pto, si bien comparte supuestos </w:t>
      </w:r>
      <w:r w:rsidRPr="00F2575E">
        <w:rPr>
          <w:rFonts w:ascii="Arial" w:hAnsi="Arial" w:cs="Arial"/>
          <w:sz w:val="20"/>
          <w:szCs w:val="20"/>
        </w:rPr>
        <w:t xml:space="preserve">institucionales con otros principios constitucionales, </w:t>
      </w:r>
      <w:r w:rsidRPr="00F2575E">
        <w:rPr>
          <w:rFonts w:ascii="Arial" w:hAnsi="Arial" w:cs="Arial"/>
          <w:b/>
          <w:bCs/>
          <w:sz w:val="20"/>
          <w:szCs w:val="20"/>
        </w:rPr>
        <w:t>obedece a una</w:t>
      </w:r>
      <w:r w:rsidR="00F2575E" w:rsidRPr="00F2575E">
        <w:rPr>
          <w:rFonts w:ascii="Arial" w:hAnsi="Arial" w:cs="Arial"/>
          <w:sz w:val="20"/>
          <w:szCs w:val="20"/>
        </w:rPr>
        <w:t xml:space="preserve"> </w:t>
      </w:r>
      <w:r w:rsidRPr="00F2575E">
        <w:rPr>
          <w:rFonts w:ascii="Arial" w:hAnsi="Arial" w:cs="Arial"/>
          <w:b/>
          <w:bCs/>
          <w:sz w:val="20"/>
          <w:szCs w:val="20"/>
        </w:rPr>
        <w:t>lógica propia y busca la satisfacción de objetivos distintos a,</w:t>
      </w:r>
      <w:r w:rsidR="00F2575E" w:rsidRPr="00F2575E">
        <w:rPr>
          <w:rFonts w:ascii="Arial" w:hAnsi="Arial" w:cs="Arial"/>
          <w:sz w:val="20"/>
          <w:szCs w:val="20"/>
        </w:rPr>
        <w:t xml:space="preserve"> </w:t>
      </w:r>
      <w:r w:rsidRPr="00F2575E">
        <w:rPr>
          <w:rFonts w:ascii="Arial" w:hAnsi="Arial" w:cs="Arial"/>
          <w:b/>
          <w:bCs/>
          <w:sz w:val="20"/>
          <w:szCs w:val="20"/>
        </w:rPr>
        <w:t>por ejemplo, el principio de la democracia</w:t>
      </w:r>
      <w:r w:rsidR="00F2575E" w:rsidRPr="00F2575E">
        <w:rPr>
          <w:rFonts w:ascii="Arial" w:hAnsi="Arial" w:cs="Arial"/>
          <w:sz w:val="20"/>
          <w:szCs w:val="20"/>
        </w:rPr>
        <w:t xml:space="preserve">. La ley y los derechos fundamentales </w:t>
      </w:r>
      <w:r w:rsidRPr="00F2575E">
        <w:rPr>
          <w:rFonts w:ascii="Arial" w:hAnsi="Arial" w:cs="Arial"/>
          <w:sz w:val="20"/>
          <w:szCs w:val="20"/>
        </w:rPr>
        <w:t xml:space="preserve">de participación </w:t>
      </w:r>
      <w:r w:rsidR="00F2575E" w:rsidRPr="00F2575E">
        <w:rPr>
          <w:rFonts w:ascii="Arial" w:hAnsi="Arial" w:cs="Arial"/>
          <w:sz w:val="20"/>
          <w:szCs w:val="20"/>
        </w:rPr>
        <w:t xml:space="preserve">son asumidas como instituciones </w:t>
      </w:r>
      <w:r w:rsidRPr="00F2575E">
        <w:rPr>
          <w:rFonts w:ascii="Arial" w:hAnsi="Arial" w:cs="Arial"/>
          <w:sz w:val="20"/>
          <w:szCs w:val="20"/>
        </w:rPr>
        <w:t>que reciben justificación tanto de la</w:t>
      </w:r>
      <w:r w:rsidR="00F2575E" w:rsidRPr="00F2575E">
        <w:rPr>
          <w:rFonts w:ascii="Arial" w:hAnsi="Arial" w:cs="Arial"/>
          <w:sz w:val="20"/>
          <w:szCs w:val="20"/>
        </w:rPr>
        <w:t xml:space="preserve"> democracia como del Estado </w:t>
      </w:r>
      <w:r w:rsidRPr="00F2575E">
        <w:rPr>
          <w:rFonts w:ascii="Arial" w:hAnsi="Arial" w:cs="Arial"/>
          <w:sz w:val="20"/>
          <w:szCs w:val="20"/>
        </w:rPr>
        <w:t>de Derecho, sin embargo, la recibe</w:t>
      </w:r>
      <w:r w:rsidR="00F2575E" w:rsidRPr="00F2575E">
        <w:rPr>
          <w:rFonts w:ascii="Arial" w:hAnsi="Arial" w:cs="Arial"/>
          <w:sz w:val="20"/>
          <w:szCs w:val="20"/>
        </w:rPr>
        <w:t xml:space="preserve">n por razones diversas. Para la </w:t>
      </w:r>
      <w:r w:rsidRPr="00F2575E">
        <w:rPr>
          <w:rFonts w:ascii="Arial" w:hAnsi="Arial" w:cs="Arial"/>
          <w:sz w:val="20"/>
          <w:szCs w:val="20"/>
        </w:rPr>
        <w:t>primera son canal y soporte de la ex</w:t>
      </w:r>
      <w:r w:rsidR="00F2575E" w:rsidRPr="00F2575E">
        <w:rPr>
          <w:rFonts w:ascii="Arial" w:hAnsi="Arial" w:cs="Arial"/>
          <w:sz w:val="20"/>
          <w:szCs w:val="20"/>
        </w:rPr>
        <w:t xml:space="preserve">presión de la voluntad popular, </w:t>
      </w:r>
      <w:r w:rsidRPr="00F2575E">
        <w:rPr>
          <w:rFonts w:ascii="Arial" w:hAnsi="Arial" w:cs="Arial"/>
          <w:sz w:val="20"/>
          <w:szCs w:val="20"/>
        </w:rPr>
        <w:t>para la segunda son formas de lim</w:t>
      </w:r>
      <w:r w:rsidR="00F2575E" w:rsidRPr="00F2575E">
        <w:rPr>
          <w:rFonts w:ascii="Arial" w:hAnsi="Arial" w:cs="Arial"/>
          <w:sz w:val="20"/>
          <w:szCs w:val="20"/>
        </w:rPr>
        <w:t xml:space="preserve">itación de la arbitrariedad del </w:t>
      </w:r>
      <w:r w:rsidRPr="00F2575E">
        <w:rPr>
          <w:rFonts w:ascii="Arial" w:hAnsi="Arial" w:cs="Arial"/>
          <w:sz w:val="20"/>
          <w:szCs w:val="20"/>
        </w:rPr>
        <w:t>Estado mediante un procedimiento p</w:t>
      </w:r>
      <w:r w:rsidR="00F2575E" w:rsidRPr="00F2575E">
        <w:rPr>
          <w:rFonts w:ascii="Arial" w:hAnsi="Arial" w:cs="Arial"/>
          <w:sz w:val="20"/>
          <w:szCs w:val="20"/>
        </w:rPr>
        <w:t xml:space="preserve">úblico de formación del Derecho </w:t>
      </w:r>
      <w:r w:rsidRPr="00F2575E">
        <w:rPr>
          <w:rFonts w:ascii="Arial" w:hAnsi="Arial" w:cs="Arial"/>
          <w:sz w:val="20"/>
          <w:szCs w:val="20"/>
        </w:rPr>
        <w:t>y de la garantía de la autonomía individual, en uno y otro caso.</w:t>
      </w:r>
      <w:r w:rsidR="00F2575E" w:rsidRPr="00F2575E">
        <w:rPr>
          <w:rFonts w:ascii="Arial" w:hAnsi="Arial" w:cs="Arial"/>
          <w:sz w:val="20"/>
          <w:szCs w:val="20"/>
        </w:rPr>
        <w:t xml:space="preserve"> Valga en el tratamiento del principio del Estado de Derecho una prevención. El principio constitucional del Estado de Derecho como un principio prescriptivo o normativo, debe distinguirse de los modelos de Estado que pueden ser descritos como Estados de derecho. En este sentido, el primer modelo y el origen terminológico del concepto sugieren la posibilidad de entender al Estado de Derecho como un tipo de Estado. Sin embargo, la desambiguación del concepto como un concepto normativo, vienen con su consagración positiva (ya sea expresa, por ejemplo, en la Constitución Española [art. 1.1] o implícita, por ejemplo, en la Ley Fundamental de Bonn [arts. 20.3 y 28.1]). En este sentido es pertinente hablar de constituciones que reconocen el principio del Estado de Derecho y de la afectación del Estado de Derecho por un acontecimiento político”.</w:t>
      </w:r>
    </w:p>
    <w:p w:rsidR="00CA6A78" w:rsidRPr="00F2575E" w:rsidRDefault="00CA6A78" w:rsidP="00F2575E">
      <w:pPr>
        <w:pStyle w:val="Sinespaciado"/>
        <w:jc w:val="both"/>
        <w:rPr>
          <w:rFonts w:ascii="Arial" w:hAnsi="Arial" w:cs="Arial"/>
          <w:sz w:val="20"/>
          <w:szCs w:val="20"/>
        </w:rPr>
      </w:pPr>
    </w:p>
    <w:p w:rsidR="006940C9" w:rsidRPr="00F2575E" w:rsidRDefault="00F2575E" w:rsidP="00F2575E">
      <w:pPr>
        <w:pStyle w:val="Sinespaciado"/>
        <w:jc w:val="right"/>
        <w:rPr>
          <w:rFonts w:ascii="Arial" w:hAnsi="Arial" w:cs="Arial"/>
          <w:sz w:val="16"/>
          <w:szCs w:val="16"/>
        </w:rPr>
      </w:pPr>
      <w:r w:rsidRPr="00F2575E">
        <w:rPr>
          <w:rFonts w:ascii="Arial" w:hAnsi="Arial" w:cs="Arial"/>
          <w:sz w:val="20"/>
          <w:szCs w:val="20"/>
        </w:rPr>
        <w:t xml:space="preserve"> </w:t>
      </w:r>
      <w:r w:rsidRPr="00F2575E">
        <w:rPr>
          <w:rFonts w:ascii="Arial" w:hAnsi="Arial" w:cs="Arial"/>
          <w:sz w:val="16"/>
          <w:szCs w:val="16"/>
        </w:rPr>
        <w:t xml:space="preserve">Marshall, P. (2010). El Estado de Derecho como principio y su consagración en la Constitución Política. Revista de Derecho Universidad Católica del Norte, 17(2). Recuperado de </w:t>
      </w:r>
      <w:hyperlink r:id="rId8" w:history="1">
        <w:r w:rsidRPr="00F2575E">
          <w:rPr>
            <w:rStyle w:val="Hipervnculo"/>
            <w:rFonts w:ascii="Arial" w:hAnsi="Arial" w:cs="Arial"/>
            <w:sz w:val="16"/>
            <w:szCs w:val="16"/>
          </w:rPr>
          <w:t>http://www.scielo.cl/scielo.php?pid=S0718-</w:t>
        </w:r>
      </w:hyperlink>
      <w:r w:rsidRPr="00F2575E">
        <w:rPr>
          <w:rFonts w:ascii="Arial" w:hAnsi="Arial" w:cs="Arial"/>
          <w:sz w:val="16"/>
          <w:szCs w:val="16"/>
        </w:rPr>
        <w:t xml:space="preserve"> 97532010000200008&amp;script=</w:t>
      </w:r>
      <w:proofErr w:type="spellStart"/>
      <w:r w:rsidRPr="00F2575E">
        <w:rPr>
          <w:rFonts w:ascii="Arial" w:hAnsi="Arial" w:cs="Arial"/>
          <w:sz w:val="16"/>
          <w:szCs w:val="16"/>
        </w:rPr>
        <w:t>sci_arttext</w:t>
      </w:r>
      <w:proofErr w:type="spellEnd"/>
      <w:r w:rsidRPr="00F2575E">
        <w:rPr>
          <w:rFonts w:ascii="Arial" w:hAnsi="Arial" w:cs="Arial"/>
          <w:sz w:val="16"/>
          <w:szCs w:val="16"/>
        </w:rPr>
        <w:t>.</w:t>
      </w:r>
    </w:p>
    <w:p w:rsidR="000B741C" w:rsidRDefault="000B741C" w:rsidP="007E582F">
      <w:pPr>
        <w:pStyle w:val="Sinespaciado"/>
        <w:jc w:val="center"/>
        <w:rPr>
          <w:rFonts w:ascii="Arial" w:hAnsi="Arial" w:cs="Arial"/>
          <w:sz w:val="16"/>
          <w:szCs w:val="16"/>
          <w:u w:val="single"/>
        </w:rPr>
      </w:pPr>
    </w:p>
    <w:p w:rsidR="000B741C" w:rsidRPr="00CA6A78" w:rsidRDefault="000B741C" w:rsidP="007E582F">
      <w:pPr>
        <w:pStyle w:val="Sinespaciado"/>
        <w:jc w:val="center"/>
        <w:rPr>
          <w:rFonts w:ascii="Arial" w:hAnsi="Arial" w:cs="Arial"/>
          <w:b/>
          <w:sz w:val="16"/>
          <w:szCs w:val="16"/>
          <w:u w:val="single"/>
        </w:rPr>
      </w:pPr>
    </w:p>
    <w:p w:rsidR="00CA6A78" w:rsidRPr="00CA6A78" w:rsidRDefault="00CA6A78" w:rsidP="00CA6A78">
      <w:pPr>
        <w:pStyle w:val="Sinespaciado"/>
        <w:jc w:val="both"/>
        <w:rPr>
          <w:rFonts w:ascii="Arial" w:hAnsi="Arial" w:cs="Arial"/>
          <w:b/>
          <w:sz w:val="20"/>
          <w:szCs w:val="20"/>
        </w:rPr>
      </w:pPr>
      <w:r w:rsidRPr="00CA6A78">
        <w:rPr>
          <w:rFonts w:ascii="Arial" w:hAnsi="Arial" w:cs="Arial"/>
          <w:b/>
          <w:sz w:val="20"/>
          <w:szCs w:val="20"/>
        </w:rPr>
        <w:t>Fuente 2: El Estado de Derecho y la democracia</w:t>
      </w:r>
    </w:p>
    <w:p w:rsidR="00CA6A78" w:rsidRPr="00CA6A78" w:rsidRDefault="00CA6A78" w:rsidP="00CA6A78">
      <w:pPr>
        <w:pStyle w:val="Sinespaciado"/>
        <w:jc w:val="both"/>
        <w:rPr>
          <w:rFonts w:ascii="Arial" w:hAnsi="Arial" w:cs="Arial"/>
          <w:sz w:val="20"/>
          <w:szCs w:val="20"/>
        </w:rPr>
      </w:pPr>
      <w:r w:rsidRPr="00CA6A78">
        <w:rPr>
          <w:rFonts w:ascii="Arial" w:hAnsi="Arial" w:cs="Arial"/>
          <w:sz w:val="20"/>
          <w:szCs w:val="20"/>
        </w:rPr>
        <w:t>“Detrás del Estado de Derecho como principio de legitimidad est</w:t>
      </w:r>
      <w:r>
        <w:rPr>
          <w:rFonts w:ascii="Arial" w:hAnsi="Arial" w:cs="Arial"/>
          <w:sz w:val="20"/>
          <w:szCs w:val="20"/>
        </w:rPr>
        <w:t xml:space="preserve">á </w:t>
      </w:r>
      <w:r w:rsidRPr="00CA6A78">
        <w:rPr>
          <w:rFonts w:ascii="Arial" w:hAnsi="Arial" w:cs="Arial"/>
          <w:sz w:val="20"/>
          <w:szCs w:val="20"/>
        </w:rPr>
        <w:t>la filosofía política liberal, que c</w:t>
      </w:r>
      <w:r>
        <w:rPr>
          <w:rFonts w:ascii="Arial" w:hAnsi="Arial" w:cs="Arial"/>
          <w:sz w:val="20"/>
          <w:szCs w:val="20"/>
        </w:rPr>
        <w:t xml:space="preserve">omprende que la legitimidad del </w:t>
      </w:r>
      <w:r w:rsidRPr="00CA6A78">
        <w:rPr>
          <w:rFonts w:ascii="Arial" w:hAnsi="Arial" w:cs="Arial"/>
          <w:sz w:val="20"/>
          <w:szCs w:val="20"/>
        </w:rPr>
        <w:t>Estado se justifica de una mane</w:t>
      </w:r>
      <w:r>
        <w:rPr>
          <w:rFonts w:ascii="Arial" w:hAnsi="Arial" w:cs="Arial"/>
          <w:sz w:val="20"/>
          <w:szCs w:val="20"/>
        </w:rPr>
        <w:t xml:space="preserve">ra distinta de cómo la pretende </w:t>
      </w:r>
      <w:r w:rsidRPr="00CA6A78">
        <w:rPr>
          <w:rFonts w:ascii="Arial" w:hAnsi="Arial" w:cs="Arial"/>
          <w:sz w:val="20"/>
          <w:szCs w:val="20"/>
        </w:rPr>
        <w:t>justificar la filosofía política democ</w:t>
      </w:r>
      <w:r>
        <w:rPr>
          <w:rFonts w:ascii="Arial" w:hAnsi="Arial" w:cs="Arial"/>
          <w:sz w:val="20"/>
          <w:szCs w:val="20"/>
        </w:rPr>
        <w:t xml:space="preserve">rática, que encuentra su propio </w:t>
      </w:r>
      <w:r w:rsidRPr="00CA6A78">
        <w:rPr>
          <w:rFonts w:ascii="Arial" w:hAnsi="Arial" w:cs="Arial"/>
          <w:sz w:val="20"/>
          <w:szCs w:val="20"/>
        </w:rPr>
        <w:t>principio de legitimación en la teoría de la soberaní</w:t>
      </w:r>
      <w:r>
        <w:rPr>
          <w:rFonts w:ascii="Arial" w:hAnsi="Arial" w:cs="Arial"/>
          <w:sz w:val="20"/>
          <w:szCs w:val="20"/>
        </w:rPr>
        <w:t xml:space="preserve">a del pueblo y la </w:t>
      </w:r>
      <w:r w:rsidRPr="00CA6A78">
        <w:rPr>
          <w:rFonts w:ascii="Arial" w:hAnsi="Arial" w:cs="Arial"/>
          <w:sz w:val="20"/>
          <w:szCs w:val="20"/>
        </w:rPr>
        <w:t>dem</w:t>
      </w:r>
      <w:r>
        <w:rPr>
          <w:rFonts w:ascii="Arial" w:hAnsi="Arial" w:cs="Arial"/>
          <w:sz w:val="20"/>
          <w:szCs w:val="20"/>
        </w:rPr>
        <w:t xml:space="preserve">ocracia como forma de gobierno. </w:t>
      </w:r>
      <w:r w:rsidRPr="00CA6A78">
        <w:rPr>
          <w:rFonts w:ascii="Arial" w:hAnsi="Arial" w:cs="Arial"/>
          <w:sz w:val="20"/>
          <w:szCs w:val="20"/>
        </w:rPr>
        <w:t>El Estado de Derecho y la democracia</w:t>
      </w:r>
      <w:r>
        <w:rPr>
          <w:rFonts w:ascii="Arial" w:hAnsi="Arial" w:cs="Arial"/>
          <w:sz w:val="20"/>
          <w:szCs w:val="20"/>
        </w:rPr>
        <w:t xml:space="preserve"> si bien tienen rasgos comunes, </w:t>
      </w:r>
      <w:r w:rsidRPr="00CA6A78">
        <w:rPr>
          <w:rFonts w:ascii="Arial" w:hAnsi="Arial" w:cs="Arial"/>
          <w:sz w:val="20"/>
          <w:szCs w:val="20"/>
        </w:rPr>
        <w:t xml:space="preserve">muchas veces tienden a oponerse y </w:t>
      </w:r>
      <w:r>
        <w:rPr>
          <w:rFonts w:ascii="Arial" w:hAnsi="Arial" w:cs="Arial"/>
          <w:sz w:val="20"/>
          <w:szCs w:val="20"/>
        </w:rPr>
        <w:t xml:space="preserve">a exigir soluciones diversas en </w:t>
      </w:r>
      <w:r w:rsidRPr="00CA6A78">
        <w:rPr>
          <w:rFonts w:ascii="Arial" w:hAnsi="Arial" w:cs="Arial"/>
          <w:sz w:val="20"/>
          <w:szCs w:val="20"/>
        </w:rPr>
        <w:t>un mismo asunto. La democracia res</w:t>
      </w:r>
      <w:r>
        <w:rPr>
          <w:rFonts w:ascii="Arial" w:hAnsi="Arial" w:cs="Arial"/>
          <w:sz w:val="20"/>
          <w:szCs w:val="20"/>
        </w:rPr>
        <w:t xml:space="preserve">ponde a la pregunta sobre quién </w:t>
      </w:r>
      <w:r w:rsidRPr="00CA6A78">
        <w:rPr>
          <w:rFonts w:ascii="Arial" w:hAnsi="Arial" w:cs="Arial"/>
          <w:sz w:val="20"/>
          <w:szCs w:val="20"/>
        </w:rPr>
        <w:t>es el titular del poder estatal. El Es</w:t>
      </w:r>
      <w:r>
        <w:rPr>
          <w:rFonts w:ascii="Arial" w:hAnsi="Arial" w:cs="Arial"/>
          <w:sz w:val="20"/>
          <w:szCs w:val="20"/>
        </w:rPr>
        <w:t xml:space="preserve">tado de Derecho, por otro lado, </w:t>
      </w:r>
      <w:r w:rsidRPr="00CA6A78">
        <w:rPr>
          <w:rFonts w:ascii="Arial" w:hAnsi="Arial" w:cs="Arial"/>
          <w:sz w:val="20"/>
          <w:szCs w:val="20"/>
        </w:rPr>
        <w:t>responde a la pregunta sobre el contenido de la actuación estatal.</w:t>
      </w:r>
    </w:p>
    <w:p w:rsidR="00CA6A78" w:rsidRPr="00CA6A78" w:rsidRDefault="00CA6A78" w:rsidP="00CA6A78">
      <w:pPr>
        <w:pStyle w:val="Sinespaciado"/>
        <w:jc w:val="both"/>
        <w:rPr>
          <w:rFonts w:ascii="Arial" w:hAnsi="Arial" w:cs="Arial"/>
          <w:sz w:val="20"/>
          <w:szCs w:val="20"/>
        </w:rPr>
      </w:pPr>
      <w:r w:rsidRPr="00CA6A78">
        <w:rPr>
          <w:rFonts w:ascii="Arial" w:hAnsi="Arial" w:cs="Arial"/>
          <w:sz w:val="20"/>
          <w:szCs w:val="20"/>
        </w:rPr>
        <w:t>De esta forma, la democracia es posibl</w:t>
      </w:r>
      <w:r>
        <w:rPr>
          <w:rFonts w:ascii="Arial" w:hAnsi="Arial" w:cs="Arial"/>
          <w:sz w:val="20"/>
          <w:szCs w:val="20"/>
        </w:rPr>
        <w:t xml:space="preserve">e sin el Estado de Derecho y el </w:t>
      </w:r>
      <w:r w:rsidRPr="00CA6A78">
        <w:rPr>
          <w:rFonts w:ascii="Arial" w:hAnsi="Arial" w:cs="Arial"/>
          <w:sz w:val="20"/>
          <w:szCs w:val="20"/>
        </w:rPr>
        <w:t xml:space="preserve">Estado de </w:t>
      </w:r>
      <w:r>
        <w:rPr>
          <w:rFonts w:ascii="Arial" w:hAnsi="Arial" w:cs="Arial"/>
          <w:sz w:val="20"/>
          <w:szCs w:val="20"/>
        </w:rPr>
        <w:t xml:space="preserve">Derecho es posible en regímenes </w:t>
      </w:r>
      <w:r w:rsidRPr="00CA6A78">
        <w:rPr>
          <w:rFonts w:ascii="Arial" w:hAnsi="Arial" w:cs="Arial"/>
          <w:sz w:val="20"/>
          <w:szCs w:val="20"/>
        </w:rPr>
        <w:t>que no son</w:t>
      </w:r>
      <w:r>
        <w:rPr>
          <w:rFonts w:ascii="Arial" w:hAnsi="Arial" w:cs="Arial"/>
          <w:sz w:val="20"/>
          <w:szCs w:val="20"/>
        </w:rPr>
        <w:t xml:space="preserve"> democráticos. </w:t>
      </w:r>
      <w:r w:rsidRPr="00CA6A78">
        <w:rPr>
          <w:rFonts w:ascii="Arial" w:hAnsi="Arial" w:cs="Arial"/>
          <w:sz w:val="20"/>
          <w:szCs w:val="20"/>
        </w:rPr>
        <w:t xml:space="preserve">El Estado está legitimado, desde el </w:t>
      </w:r>
      <w:r>
        <w:rPr>
          <w:rFonts w:ascii="Arial" w:hAnsi="Arial" w:cs="Arial"/>
          <w:sz w:val="20"/>
          <w:szCs w:val="20"/>
        </w:rPr>
        <w:t xml:space="preserve">punto de vista del liberalismo, </w:t>
      </w:r>
      <w:r w:rsidRPr="00CA6A78">
        <w:rPr>
          <w:rFonts w:ascii="Arial" w:hAnsi="Arial" w:cs="Arial"/>
          <w:sz w:val="20"/>
          <w:szCs w:val="20"/>
        </w:rPr>
        <w:t>cuando no interfiere en la esfera</w:t>
      </w:r>
      <w:r>
        <w:rPr>
          <w:rFonts w:ascii="Arial" w:hAnsi="Arial" w:cs="Arial"/>
          <w:sz w:val="20"/>
          <w:szCs w:val="20"/>
        </w:rPr>
        <w:t xml:space="preserve"> del individuo. A continuación, </w:t>
      </w:r>
      <w:r w:rsidRPr="00CA6A78">
        <w:rPr>
          <w:rFonts w:ascii="Arial" w:hAnsi="Arial" w:cs="Arial"/>
          <w:sz w:val="20"/>
          <w:szCs w:val="20"/>
        </w:rPr>
        <w:t>la esfera del individuo se pu</w:t>
      </w:r>
      <w:r>
        <w:rPr>
          <w:rFonts w:ascii="Arial" w:hAnsi="Arial" w:cs="Arial"/>
          <w:sz w:val="20"/>
          <w:szCs w:val="20"/>
        </w:rPr>
        <w:t xml:space="preserve">ede determinar como el conjunto </w:t>
      </w:r>
      <w:r w:rsidRPr="00CA6A78">
        <w:rPr>
          <w:rFonts w:ascii="Arial" w:hAnsi="Arial" w:cs="Arial"/>
          <w:sz w:val="20"/>
          <w:szCs w:val="20"/>
        </w:rPr>
        <w:t>de libertades que posibilitan la realización de</w:t>
      </w:r>
      <w:r>
        <w:rPr>
          <w:rFonts w:ascii="Arial" w:hAnsi="Arial" w:cs="Arial"/>
          <w:sz w:val="20"/>
          <w:szCs w:val="20"/>
        </w:rPr>
        <w:t xml:space="preserve">l plan de vida que </w:t>
      </w:r>
      <w:r w:rsidRPr="00CA6A78">
        <w:rPr>
          <w:rFonts w:ascii="Arial" w:hAnsi="Arial" w:cs="Arial"/>
          <w:sz w:val="20"/>
          <w:szCs w:val="20"/>
        </w:rPr>
        <w:t>autónomamente el individuo se ha tra</w:t>
      </w:r>
      <w:r>
        <w:rPr>
          <w:rFonts w:ascii="Arial" w:hAnsi="Arial" w:cs="Arial"/>
          <w:sz w:val="20"/>
          <w:szCs w:val="20"/>
        </w:rPr>
        <w:t xml:space="preserve">zado y para el cual no requiere </w:t>
      </w:r>
      <w:r w:rsidRPr="00CA6A78">
        <w:rPr>
          <w:rFonts w:ascii="Arial" w:hAnsi="Arial" w:cs="Arial"/>
          <w:sz w:val="20"/>
          <w:szCs w:val="20"/>
        </w:rPr>
        <w:t>la ayuda de los demás. Así, el liberalis</w:t>
      </w:r>
      <w:r>
        <w:rPr>
          <w:rFonts w:ascii="Arial" w:hAnsi="Arial" w:cs="Arial"/>
          <w:sz w:val="20"/>
          <w:szCs w:val="20"/>
        </w:rPr>
        <w:t xml:space="preserve">mo exige que el Estado maximice </w:t>
      </w:r>
      <w:r w:rsidRPr="00CA6A78">
        <w:rPr>
          <w:rFonts w:ascii="Arial" w:hAnsi="Arial" w:cs="Arial"/>
          <w:sz w:val="20"/>
          <w:szCs w:val="20"/>
        </w:rPr>
        <w:t>el grado de libertad que los individuo</w:t>
      </w:r>
      <w:r>
        <w:rPr>
          <w:rFonts w:ascii="Arial" w:hAnsi="Arial" w:cs="Arial"/>
          <w:sz w:val="20"/>
          <w:szCs w:val="20"/>
        </w:rPr>
        <w:t xml:space="preserve">s tienen. Sin embargo, la forma </w:t>
      </w:r>
      <w:r w:rsidRPr="00CA6A78">
        <w:rPr>
          <w:rFonts w:ascii="Arial" w:hAnsi="Arial" w:cs="Arial"/>
          <w:sz w:val="20"/>
          <w:szCs w:val="20"/>
        </w:rPr>
        <w:t>en que el Estado cumple dicho objetivo es, en principio, irrelevante.</w:t>
      </w:r>
    </w:p>
    <w:p w:rsidR="00CA6A78" w:rsidRPr="00CA6A78" w:rsidRDefault="00CA6A78" w:rsidP="00CA6A78">
      <w:pPr>
        <w:pStyle w:val="Sinespaciado"/>
        <w:jc w:val="both"/>
        <w:rPr>
          <w:rFonts w:ascii="Arial" w:hAnsi="Arial" w:cs="Arial"/>
          <w:sz w:val="20"/>
          <w:szCs w:val="20"/>
        </w:rPr>
      </w:pPr>
      <w:r w:rsidRPr="00CA6A78">
        <w:rPr>
          <w:rFonts w:ascii="Arial" w:hAnsi="Arial" w:cs="Arial"/>
          <w:sz w:val="20"/>
          <w:szCs w:val="20"/>
        </w:rPr>
        <w:t xml:space="preserve">Así, la conformación de un régimen </w:t>
      </w:r>
      <w:r>
        <w:rPr>
          <w:rFonts w:ascii="Arial" w:hAnsi="Arial" w:cs="Arial"/>
          <w:sz w:val="20"/>
          <w:szCs w:val="20"/>
        </w:rPr>
        <w:t xml:space="preserve">democrático, estará justificada </w:t>
      </w:r>
      <w:r w:rsidRPr="00CA6A78">
        <w:rPr>
          <w:rFonts w:ascii="Arial" w:hAnsi="Arial" w:cs="Arial"/>
          <w:sz w:val="20"/>
          <w:szCs w:val="20"/>
        </w:rPr>
        <w:t>para el liberalismo, si es que este</w:t>
      </w:r>
      <w:r>
        <w:rPr>
          <w:rFonts w:ascii="Arial" w:hAnsi="Arial" w:cs="Arial"/>
          <w:sz w:val="20"/>
          <w:szCs w:val="20"/>
        </w:rPr>
        <w:t xml:space="preserve"> régimen tiende a garantizar la libertad individual. </w:t>
      </w:r>
      <w:r w:rsidRPr="00CA6A78">
        <w:rPr>
          <w:rFonts w:ascii="Arial" w:hAnsi="Arial" w:cs="Arial"/>
          <w:sz w:val="20"/>
          <w:szCs w:val="20"/>
        </w:rPr>
        <w:t xml:space="preserve">En términos generales, la democracia </w:t>
      </w:r>
      <w:r>
        <w:rPr>
          <w:rFonts w:ascii="Arial" w:hAnsi="Arial" w:cs="Arial"/>
          <w:sz w:val="20"/>
          <w:szCs w:val="20"/>
        </w:rPr>
        <w:t xml:space="preserve">tiende a garantizar la libertad </w:t>
      </w:r>
      <w:r w:rsidRPr="00CA6A78">
        <w:rPr>
          <w:rFonts w:ascii="Arial" w:hAnsi="Arial" w:cs="Arial"/>
          <w:sz w:val="20"/>
          <w:szCs w:val="20"/>
        </w:rPr>
        <w:t>individual. Esta afirmación es es</w:t>
      </w:r>
      <w:r>
        <w:rPr>
          <w:rFonts w:ascii="Arial" w:hAnsi="Arial" w:cs="Arial"/>
          <w:sz w:val="20"/>
          <w:szCs w:val="20"/>
        </w:rPr>
        <w:t xml:space="preserve">pecialmente relevante cuando se </w:t>
      </w:r>
      <w:r w:rsidRPr="00CA6A78">
        <w:rPr>
          <w:rFonts w:ascii="Arial" w:hAnsi="Arial" w:cs="Arial"/>
          <w:sz w:val="20"/>
          <w:szCs w:val="20"/>
        </w:rPr>
        <w:t>compara a un régimen democrático con una monarquía autoritaria.</w:t>
      </w:r>
    </w:p>
    <w:p w:rsidR="000B741C" w:rsidRDefault="00CA6A78" w:rsidP="008A3C8D">
      <w:pPr>
        <w:pStyle w:val="Sinespaciado"/>
        <w:jc w:val="both"/>
        <w:rPr>
          <w:rFonts w:ascii="Arial" w:hAnsi="Arial" w:cs="Arial"/>
          <w:sz w:val="20"/>
          <w:szCs w:val="20"/>
        </w:rPr>
      </w:pPr>
      <w:r w:rsidRPr="00CA6A78">
        <w:rPr>
          <w:rFonts w:ascii="Arial" w:hAnsi="Arial" w:cs="Arial"/>
          <w:sz w:val="20"/>
          <w:szCs w:val="20"/>
        </w:rPr>
        <w:t>Sin embargo, la democracia muchas vece</w:t>
      </w:r>
      <w:r>
        <w:rPr>
          <w:rFonts w:ascii="Arial" w:hAnsi="Arial" w:cs="Arial"/>
          <w:sz w:val="20"/>
          <w:szCs w:val="20"/>
        </w:rPr>
        <w:t xml:space="preserve">s afecta la libertad individual </w:t>
      </w:r>
      <w:r w:rsidRPr="00CA6A78">
        <w:rPr>
          <w:rFonts w:ascii="Arial" w:hAnsi="Arial" w:cs="Arial"/>
          <w:sz w:val="20"/>
          <w:szCs w:val="20"/>
        </w:rPr>
        <w:t>con la finalidad de satisfacer otr</w:t>
      </w:r>
      <w:r>
        <w:rPr>
          <w:rFonts w:ascii="Arial" w:hAnsi="Arial" w:cs="Arial"/>
          <w:sz w:val="20"/>
          <w:szCs w:val="20"/>
        </w:rPr>
        <w:t xml:space="preserve">os objetivos, como por ejemplo, </w:t>
      </w:r>
      <w:r w:rsidRPr="00CA6A78">
        <w:rPr>
          <w:rFonts w:ascii="Arial" w:hAnsi="Arial" w:cs="Arial"/>
          <w:sz w:val="20"/>
          <w:szCs w:val="20"/>
        </w:rPr>
        <w:t>propiciar una mayor igualdad. A su</w:t>
      </w:r>
      <w:r>
        <w:rPr>
          <w:rFonts w:ascii="Arial" w:hAnsi="Arial" w:cs="Arial"/>
          <w:sz w:val="20"/>
          <w:szCs w:val="20"/>
        </w:rPr>
        <w:t xml:space="preserve"> vez, una monarquía autocrática </w:t>
      </w:r>
      <w:r w:rsidRPr="00CA6A78">
        <w:rPr>
          <w:rFonts w:ascii="Arial" w:hAnsi="Arial" w:cs="Arial"/>
          <w:sz w:val="20"/>
          <w:szCs w:val="20"/>
        </w:rPr>
        <w:t>puede tener un monarca ilustrado y</w:t>
      </w:r>
      <w:r>
        <w:rPr>
          <w:rFonts w:ascii="Arial" w:hAnsi="Arial" w:cs="Arial"/>
          <w:sz w:val="20"/>
          <w:szCs w:val="20"/>
        </w:rPr>
        <w:t xml:space="preserve"> liberal a la cabeza y respetar </w:t>
      </w:r>
      <w:r w:rsidRPr="00CA6A78">
        <w:rPr>
          <w:rFonts w:ascii="Arial" w:hAnsi="Arial" w:cs="Arial"/>
          <w:sz w:val="20"/>
          <w:szCs w:val="20"/>
        </w:rPr>
        <w:t>las libertades de sus súbditos de</w:t>
      </w:r>
      <w:r>
        <w:rPr>
          <w:rFonts w:ascii="Arial" w:hAnsi="Arial" w:cs="Arial"/>
          <w:sz w:val="20"/>
          <w:szCs w:val="20"/>
        </w:rPr>
        <w:t xml:space="preserve"> una manera más estricta que la </w:t>
      </w:r>
      <w:r w:rsidRPr="00CA6A78">
        <w:rPr>
          <w:rFonts w:ascii="Arial" w:hAnsi="Arial" w:cs="Arial"/>
          <w:sz w:val="20"/>
          <w:szCs w:val="20"/>
        </w:rPr>
        <w:t>misma democracia. En ese escenar</w:t>
      </w:r>
      <w:r>
        <w:rPr>
          <w:rFonts w:ascii="Arial" w:hAnsi="Arial" w:cs="Arial"/>
          <w:sz w:val="20"/>
          <w:szCs w:val="20"/>
        </w:rPr>
        <w:t xml:space="preserve">io, el liberalismo es agnóstico </w:t>
      </w:r>
      <w:r w:rsidRPr="00CA6A78">
        <w:rPr>
          <w:rFonts w:ascii="Arial" w:hAnsi="Arial" w:cs="Arial"/>
          <w:sz w:val="20"/>
          <w:szCs w:val="20"/>
        </w:rPr>
        <w:t>a la forma de gobierno, mientras el</w:t>
      </w:r>
      <w:r>
        <w:rPr>
          <w:rFonts w:ascii="Arial" w:hAnsi="Arial" w:cs="Arial"/>
          <w:sz w:val="20"/>
          <w:szCs w:val="20"/>
        </w:rPr>
        <w:t xml:space="preserve"> criterio de legitimidad basado </w:t>
      </w:r>
      <w:r w:rsidRPr="00CA6A78">
        <w:rPr>
          <w:rFonts w:ascii="Arial" w:hAnsi="Arial" w:cs="Arial"/>
          <w:sz w:val="20"/>
          <w:szCs w:val="20"/>
        </w:rPr>
        <w:t>en la libertad individual sea sati</w:t>
      </w:r>
      <w:r>
        <w:rPr>
          <w:rFonts w:ascii="Arial" w:hAnsi="Arial" w:cs="Arial"/>
          <w:sz w:val="20"/>
          <w:szCs w:val="20"/>
        </w:rPr>
        <w:t xml:space="preserve">sfecho. Preferirá una monarquía </w:t>
      </w:r>
      <w:r w:rsidRPr="00CA6A78">
        <w:rPr>
          <w:rFonts w:ascii="Arial" w:hAnsi="Arial" w:cs="Arial"/>
          <w:sz w:val="20"/>
          <w:szCs w:val="20"/>
        </w:rPr>
        <w:t xml:space="preserve">liberal a una democracia radical. </w:t>
      </w:r>
      <w:r>
        <w:rPr>
          <w:rFonts w:ascii="Arial" w:hAnsi="Arial" w:cs="Arial"/>
          <w:sz w:val="20"/>
          <w:szCs w:val="20"/>
        </w:rPr>
        <w:t xml:space="preserve">Con todo, no es posible afirmar </w:t>
      </w:r>
      <w:r w:rsidRPr="00CA6A78">
        <w:rPr>
          <w:rFonts w:ascii="Arial" w:hAnsi="Arial" w:cs="Arial"/>
          <w:sz w:val="20"/>
          <w:szCs w:val="20"/>
        </w:rPr>
        <w:t xml:space="preserve">seriamente que el Estado de Derecho </w:t>
      </w:r>
      <w:r>
        <w:rPr>
          <w:rFonts w:ascii="Arial" w:hAnsi="Arial" w:cs="Arial"/>
          <w:sz w:val="20"/>
          <w:szCs w:val="20"/>
        </w:rPr>
        <w:t xml:space="preserve">no está ligado a la democracia, en la medida que la </w:t>
      </w:r>
      <w:r w:rsidRPr="00CA6A78">
        <w:rPr>
          <w:rFonts w:ascii="Arial" w:hAnsi="Arial" w:cs="Arial"/>
          <w:sz w:val="20"/>
          <w:szCs w:val="20"/>
        </w:rPr>
        <w:t>democracia se</w:t>
      </w:r>
      <w:r>
        <w:rPr>
          <w:rFonts w:ascii="Arial" w:hAnsi="Arial" w:cs="Arial"/>
          <w:sz w:val="20"/>
          <w:szCs w:val="20"/>
        </w:rPr>
        <w:t xml:space="preserve">rá siempre uno de los controles </w:t>
      </w:r>
      <w:r w:rsidRPr="00CA6A78">
        <w:rPr>
          <w:rFonts w:ascii="Arial" w:hAnsi="Arial" w:cs="Arial"/>
          <w:sz w:val="20"/>
          <w:szCs w:val="20"/>
        </w:rPr>
        <w:t>fundamentales frente al poder arbitrario del Estado. La democracia</w:t>
      </w:r>
      <w:r>
        <w:rPr>
          <w:rFonts w:ascii="Arial" w:hAnsi="Arial" w:cs="Arial"/>
          <w:sz w:val="20"/>
          <w:szCs w:val="20"/>
        </w:rPr>
        <w:t xml:space="preserve"> </w:t>
      </w:r>
      <w:r w:rsidR="008A3C8D" w:rsidRPr="008A3C8D">
        <w:rPr>
          <w:rFonts w:ascii="Arial" w:hAnsi="Arial" w:cs="Arial"/>
          <w:sz w:val="20"/>
          <w:szCs w:val="20"/>
        </w:rPr>
        <w:t>protege de mejor manera que la monarquía la libertad del indiv</w:t>
      </w:r>
      <w:r w:rsidR="008A3C8D">
        <w:rPr>
          <w:rFonts w:ascii="Arial" w:hAnsi="Arial" w:cs="Arial"/>
          <w:sz w:val="20"/>
          <w:szCs w:val="20"/>
        </w:rPr>
        <w:t xml:space="preserve">iduo </w:t>
      </w:r>
      <w:r w:rsidR="008A3C8D" w:rsidRPr="008A3C8D">
        <w:rPr>
          <w:rFonts w:ascii="Arial" w:hAnsi="Arial" w:cs="Arial"/>
          <w:sz w:val="20"/>
          <w:szCs w:val="20"/>
        </w:rPr>
        <w:t>porque son los propios destinatari</w:t>
      </w:r>
      <w:r w:rsidR="008A3C8D">
        <w:rPr>
          <w:rFonts w:ascii="Arial" w:hAnsi="Arial" w:cs="Arial"/>
          <w:sz w:val="20"/>
          <w:szCs w:val="20"/>
        </w:rPr>
        <w:t xml:space="preserve">os del poder del Estado quienes </w:t>
      </w:r>
      <w:r w:rsidR="008A3C8D" w:rsidRPr="008A3C8D">
        <w:rPr>
          <w:rFonts w:ascii="Arial" w:hAnsi="Arial" w:cs="Arial"/>
          <w:sz w:val="20"/>
          <w:szCs w:val="20"/>
        </w:rPr>
        <w:t>ejercerán d</w:t>
      </w:r>
      <w:r w:rsidR="008A3C8D">
        <w:rPr>
          <w:rFonts w:ascii="Arial" w:hAnsi="Arial" w:cs="Arial"/>
          <w:sz w:val="20"/>
          <w:szCs w:val="20"/>
        </w:rPr>
        <w:t xml:space="preserve">e manera relevante dicho poder. </w:t>
      </w:r>
      <w:r w:rsidR="008A3C8D" w:rsidRPr="008A3C8D">
        <w:rPr>
          <w:rFonts w:ascii="Arial" w:hAnsi="Arial" w:cs="Arial"/>
          <w:sz w:val="20"/>
          <w:szCs w:val="20"/>
        </w:rPr>
        <w:t>La vigencia paralela del Estad</w:t>
      </w:r>
      <w:r w:rsidR="008A3C8D">
        <w:rPr>
          <w:rFonts w:ascii="Arial" w:hAnsi="Arial" w:cs="Arial"/>
          <w:sz w:val="20"/>
          <w:szCs w:val="20"/>
        </w:rPr>
        <w:t xml:space="preserve">o de Derecho y la democracia se </w:t>
      </w:r>
      <w:r w:rsidR="008A3C8D" w:rsidRPr="008A3C8D">
        <w:rPr>
          <w:rFonts w:ascii="Arial" w:hAnsi="Arial" w:cs="Arial"/>
          <w:sz w:val="20"/>
          <w:szCs w:val="20"/>
        </w:rPr>
        <w:t>justifica, como una forma de recon</w:t>
      </w:r>
      <w:r w:rsidR="008A3C8D">
        <w:rPr>
          <w:rFonts w:ascii="Arial" w:hAnsi="Arial" w:cs="Arial"/>
          <w:sz w:val="20"/>
          <w:szCs w:val="20"/>
        </w:rPr>
        <w:t xml:space="preserve">ocer límites a lo que el pueblo </w:t>
      </w:r>
      <w:r w:rsidR="008A3C8D" w:rsidRPr="008A3C8D">
        <w:rPr>
          <w:rFonts w:ascii="Arial" w:hAnsi="Arial" w:cs="Arial"/>
          <w:sz w:val="20"/>
          <w:szCs w:val="20"/>
        </w:rPr>
        <w:t>en la democracia puede decidir, qu</w:t>
      </w:r>
      <w:r w:rsidR="008A3C8D">
        <w:rPr>
          <w:rFonts w:ascii="Arial" w:hAnsi="Arial" w:cs="Arial"/>
          <w:sz w:val="20"/>
          <w:szCs w:val="20"/>
        </w:rPr>
        <w:t xml:space="preserve">e vienen dados por los derechos </w:t>
      </w:r>
      <w:r w:rsidR="008A3C8D" w:rsidRPr="008A3C8D">
        <w:rPr>
          <w:rFonts w:ascii="Arial" w:hAnsi="Arial" w:cs="Arial"/>
          <w:sz w:val="20"/>
          <w:szCs w:val="20"/>
        </w:rPr>
        <w:t xml:space="preserve">fundamentales que incluso los </w:t>
      </w:r>
      <w:r w:rsidR="008A3C8D">
        <w:rPr>
          <w:rFonts w:ascii="Arial" w:hAnsi="Arial" w:cs="Arial"/>
          <w:sz w:val="20"/>
          <w:szCs w:val="20"/>
        </w:rPr>
        <w:t xml:space="preserve">representantes del pueblo deben </w:t>
      </w:r>
      <w:r w:rsidR="008A3C8D" w:rsidRPr="008A3C8D">
        <w:rPr>
          <w:rFonts w:ascii="Arial" w:hAnsi="Arial" w:cs="Arial"/>
          <w:sz w:val="20"/>
          <w:szCs w:val="20"/>
        </w:rPr>
        <w:t>respetar. En ello existe, desde</w:t>
      </w:r>
      <w:r w:rsidR="008A3C8D">
        <w:rPr>
          <w:rFonts w:ascii="Arial" w:hAnsi="Arial" w:cs="Arial"/>
          <w:sz w:val="20"/>
          <w:szCs w:val="20"/>
        </w:rPr>
        <w:t xml:space="preserve"> las más diversas teorías sobre </w:t>
      </w:r>
      <w:r w:rsidR="008A3C8D" w:rsidRPr="008A3C8D">
        <w:rPr>
          <w:rFonts w:ascii="Arial" w:hAnsi="Arial" w:cs="Arial"/>
          <w:sz w:val="20"/>
          <w:szCs w:val="20"/>
        </w:rPr>
        <w:t>la legitimidad del Estado, acuerd</w:t>
      </w:r>
      <w:r w:rsidR="008A3C8D">
        <w:rPr>
          <w:rFonts w:ascii="Arial" w:hAnsi="Arial" w:cs="Arial"/>
          <w:sz w:val="20"/>
          <w:szCs w:val="20"/>
        </w:rPr>
        <w:t xml:space="preserve">o. Sin embargo, está abierta la </w:t>
      </w:r>
      <w:r w:rsidR="008A3C8D" w:rsidRPr="008A3C8D">
        <w:rPr>
          <w:rFonts w:ascii="Arial" w:hAnsi="Arial" w:cs="Arial"/>
          <w:sz w:val="20"/>
          <w:szCs w:val="20"/>
        </w:rPr>
        <w:t>discusión sobre la forma o el méto</w:t>
      </w:r>
      <w:r w:rsidR="008A3C8D">
        <w:rPr>
          <w:rFonts w:ascii="Arial" w:hAnsi="Arial" w:cs="Arial"/>
          <w:sz w:val="20"/>
          <w:szCs w:val="20"/>
        </w:rPr>
        <w:t xml:space="preserve">do en que dichos derechos deben </w:t>
      </w:r>
      <w:r w:rsidR="008A3C8D" w:rsidRPr="008A3C8D">
        <w:rPr>
          <w:rFonts w:ascii="Arial" w:hAnsi="Arial" w:cs="Arial"/>
          <w:sz w:val="20"/>
          <w:szCs w:val="20"/>
        </w:rPr>
        <w:t>ser protegidos frente a la afectación</w:t>
      </w:r>
      <w:r w:rsidR="008A3C8D">
        <w:rPr>
          <w:rFonts w:ascii="Arial" w:hAnsi="Arial" w:cs="Arial"/>
          <w:sz w:val="20"/>
          <w:szCs w:val="20"/>
        </w:rPr>
        <w:t xml:space="preserve"> arbitraria, ya no del monarca, </w:t>
      </w:r>
      <w:r w:rsidR="008A3C8D" w:rsidRPr="008A3C8D">
        <w:rPr>
          <w:rFonts w:ascii="Arial" w:hAnsi="Arial" w:cs="Arial"/>
          <w:sz w:val="20"/>
          <w:szCs w:val="20"/>
        </w:rPr>
        <w:t>sino del legislador democrático”.</w:t>
      </w:r>
    </w:p>
    <w:p w:rsidR="008A3C8D" w:rsidRPr="008A3C8D" w:rsidRDefault="008A3C8D" w:rsidP="008A3C8D">
      <w:pPr>
        <w:pStyle w:val="Sinespaciado"/>
        <w:jc w:val="both"/>
        <w:rPr>
          <w:rFonts w:ascii="Arial" w:hAnsi="Arial" w:cs="Arial"/>
          <w:sz w:val="20"/>
          <w:szCs w:val="20"/>
        </w:rPr>
      </w:pPr>
    </w:p>
    <w:p w:rsidR="000B741C" w:rsidRPr="008A3C8D" w:rsidRDefault="008A3C8D" w:rsidP="008A3C8D">
      <w:pPr>
        <w:pStyle w:val="Sinespaciado"/>
        <w:jc w:val="right"/>
        <w:rPr>
          <w:rFonts w:ascii="Arial" w:hAnsi="Arial" w:cs="Arial"/>
          <w:sz w:val="16"/>
          <w:szCs w:val="16"/>
        </w:rPr>
      </w:pPr>
      <w:r w:rsidRPr="008A3C8D">
        <w:rPr>
          <w:rFonts w:ascii="Arial" w:hAnsi="Arial" w:cs="Arial"/>
          <w:sz w:val="16"/>
          <w:szCs w:val="16"/>
        </w:rPr>
        <w:t>Marshall, P. (2010). El Estado de Derecho c</w:t>
      </w:r>
      <w:r>
        <w:rPr>
          <w:rFonts w:ascii="Arial" w:hAnsi="Arial" w:cs="Arial"/>
          <w:sz w:val="16"/>
          <w:szCs w:val="16"/>
        </w:rPr>
        <w:t xml:space="preserve">omo principio y su consagración </w:t>
      </w:r>
      <w:r w:rsidRPr="008A3C8D">
        <w:rPr>
          <w:rFonts w:ascii="Arial" w:hAnsi="Arial" w:cs="Arial"/>
          <w:sz w:val="16"/>
          <w:szCs w:val="16"/>
        </w:rPr>
        <w:t>en la Constitución Política. Revista de D</w:t>
      </w:r>
      <w:r>
        <w:rPr>
          <w:rFonts w:ascii="Arial" w:hAnsi="Arial" w:cs="Arial"/>
          <w:sz w:val="16"/>
          <w:szCs w:val="16"/>
        </w:rPr>
        <w:t xml:space="preserve">erecho Universidad Católica del </w:t>
      </w:r>
      <w:r w:rsidRPr="008A3C8D">
        <w:rPr>
          <w:rFonts w:ascii="Arial" w:hAnsi="Arial" w:cs="Arial"/>
          <w:sz w:val="16"/>
          <w:szCs w:val="16"/>
        </w:rPr>
        <w:t xml:space="preserve">Norte, 17(2). Recuperado de </w:t>
      </w:r>
      <w:hyperlink r:id="rId9" w:history="1">
        <w:r w:rsidRPr="00135ABA">
          <w:rPr>
            <w:rStyle w:val="Hipervnculo"/>
            <w:rFonts w:ascii="Arial" w:hAnsi="Arial" w:cs="Arial"/>
            <w:sz w:val="16"/>
            <w:szCs w:val="16"/>
          </w:rPr>
          <w:t>http://www.scielo.cl/scielo.php?pid=S0718-</w:t>
        </w:r>
      </w:hyperlink>
      <w:r>
        <w:rPr>
          <w:rFonts w:ascii="Arial" w:hAnsi="Arial" w:cs="Arial"/>
          <w:sz w:val="16"/>
          <w:szCs w:val="16"/>
        </w:rPr>
        <w:t xml:space="preserve"> </w:t>
      </w:r>
      <w:r w:rsidRPr="008A3C8D">
        <w:rPr>
          <w:rFonts w:ascii="Arial" w:hAnsi="Arial" w:cs="Arial"/>
          <w:sz w:val="16"/>
          <w:szCs w:val="16"/>
        </w:rPr>
        <w:t>97532010000200008&amp;script=</w:t>
      </w:r>
      <w:proofErr w:type="spellStart"/>
      <w:r w:rsidRPr="008A3C8D">
        <w:rPr>
          <w:rFonts w:ascii="Arial" w:hAnsi="Arial" w:cs="Arial"/>
          <w:sz w:val="16"/>
          <w:szCs w:val="16"/>
        </w:rPr>
        <w:t>sci_arttext</w:t>
      </w:r>
      <w:proofErr w:type="spellEnd"/>
      <w:r w:rsidRPr="008A3C8D">
        <w:rPr>
          <w:rFonts w:ascii="Arial" w:hAnsi="Arial" w:cs="Arial"/>
          <w:sz w:val="16"/>
          <w:szCs w:val="16"/>
          <w:u w:val="single"/>
        </w:rPr>
        <w:t>.</w:t>
      </w:r>
    </w:p>
    <w:p w:rsidR="000B741C" w:rsidRDefault="000B741C" w:rsidP="007E582F">
      <w:pPr>
        <w:pStyle w:val="Sinespaciado"/>
        <w:jc w:val="center"/>
        <w:rPr>
          <w:rFonts w:ascii="Arial" w:hAnsi="Arial" w:cs="Arial"/>
          <w:sz w:val="16"/>
          <w:szCs w:val="16"/>
          <w:u w:val="single"/>
        </w:rPr>
      </w:pPr>
    </w:p>
    <w:p w:rsidR="000B741C" w:rsidRPr="004A00BC" w:rsidRDefault="000B741C" w:rsidP="004A00BC">
      <w:pPr>
        <w:pStyle w:val="Sinespaciado"/>
        <w:jc w:val="both"/>
        <w:rPr>
          <w:rFonts w:ascii="Arial" w:hAnsi="Arial" w:cs="Arial"/>
          <w:sz w:val="20"/>
          <w:szCs w:val="20"/>
        </w:rPr>
      </w:pPr>
    </w:p>
    <w:p w:rsidR="004A00BC" w:rsidRPr="00037A5B" w:rsidRDefault="004A00BC" w:rsidP="004A00BC">
      <w:pPr>
        <w:pStyle w:val="Sinespaciado"/>
        <w:jc w:val="both"/>
        <w:rPr>
          <w:rFonts w:ascii="Arial" w:hAnsi="Arial" w:cs="Arial"/>
          <w:b/>
          <w:bCs/>
          <w:sz w:val="20"/>
          <w:szCs w:val="20"/>
        </w:rPr>
      </w:pPr>
      <w:r w:rsidRPr="00037A5B">
        <w:rPr>
          <w:rFonts w:ascii="Arial" w:hAnsi="Arial" w:cs="Arial"/>
          <w:b/>
          <w:bCs/>
          <w:sz w:val="20"/>
          <w:szCs w:val="20"/>
        </w:rPr>
        <w:t xml:space="preserve">Fuente 3: </w:t>
      </w:r>
      <w:r w:rsidRPr="00037A5B">
        <w:rPr>
          <w:rFonts w:ascii="Arial" w:hAnsi="Arial" w:cs="Arial"/>
          <w:b/>
          <w:sz w:val="20"/>
          <w:szCs w:val="20"/>
        </w:rPr>
        <w:t>Estado de derecho y Constitución</w:t>
      </w:r>
    </w:p>
    <w:p w:rsidR="00037A5B" w:rsidRPr="00037A5B" w:rsidRDefault="004A00BC" w:rsidP="00037A5B">
      <w:pPr>
        <w:pStyle w:val="Sinespaciado"/>
        <w:jc w:val="both"/>
        <w:rPr>
          <w:rFonts w:ascii="Arial" w:hAnsi="Arial" w:cs="Arial"/>
          <w:sz w:val="20"/>
          <w:szCs w:val="20"/>
        </w:rPr>
      </w:pPr>
      <w:r w:rsidRPr="004A00BC">
        <w:rPr>
          <w:rFonts w:ascii="Arial" w:hAnsi="Arial" w:cs="Arial"/>
          <w:sz w:val="20"/>
          <w:szCs w:val="20"/>
        </w:rPr>
        <w:t>“El marco legal de este sistema liber</w:t>
      </w:r>
      <w:r>
        <w:rPr>
          <w:rFonts w:ascii="Arial" w:hAnsi="Arial" w:cs="Arial"/>
          <w:sz w:val="20"/>
          <w:szCs w:val="20"/>
        </w:rPr>
        <w:t xml:space="preserve">al-democrático de instituciones </w:t>
      </w:r>
      <w:r w:rsidRPr="004A00BC">
        <w:rPr>
          <w:rFonts w:ascii="Arial" w:hAnsi="Arial" w:cs="Arial"/>
          <w:sz w:val="20"/>
          <w:szCs w:val="20"/>
        </w:rPr>
        <w:t>es la Constitución. Las constitucio</w:t>
      </w:r>
      <w:r>
        <w:rPr>
          <w:rFonts w:ascii="Arial" w:hAnsi="Arial" w:cs="Arial"/>
          <w:sz w:val="20"/>
          <w:szCs w:val="20"/>
        </w:rPr>
        <w:t xml:space="preserve">nes se han convertido en la ley </w:t>
      </w:r>
      <w:r w:rsidRPr="004A00BC">
        <w:rPr>
          <w:rFonts w:ascii="Arial" w:hAnsi="Arial" w:cs="Arial"/>
          <w:sz w:val="20"/>
          <w:szCs w:val="20"/>
        </w:rPr>
        <w:t>suprema de las sociedades mode</w:t>
      </w:r>
      <w:r>
        <w:rPr>
          <w:rFonts w:ascii="Arial" w:hAnsi="Arial" w:cs="Arial"/>
          <w:sz w:val="20"/>
          <w:szCs w:val="20"/>
        </w:rPr>
        <w:t xml:space="preserve">rnas. Pero esta supremacía sólo </w:t>
      </w:r>
      <w:r w:rsidRPr="004A00BC">
        <w:rPr>
          <w:rFonts w:ascii="Arial" w:hAnsi="Arial" w:cs="Arial"/>
          <w:sz w:val="20"/>
          <w:szCs w:val="20"/>
        </w:rPr>
        <w:t>puede ser legítima si expresa l</w:t>
      </w:r>
      <w:r>
        <w:rPr>
          <w:rFonts w:ascii="Arial" w:hAnsi="Arial" w:cs="Arial"/>
          <w:sz w:val="20"/>
          <w:szCs w:val="20"/>
        </w:rPr>
        <w:t xml:space="preserve">os principios fundamentales del Estado de derecho. […] </w:t>
      </w:r>
      <w:r w:rsidRPr="004A00BC">
        <w:rPr>
          <w:rFonts w:ascii="Arial" w:hAnsi="Arial" w:cs="Arial"/>
          <w:sz w:val="20"/>
          <w:szCs w:val="20"/>
        </w:rPr>
        <w:t>De esta forma, las constituciones no orig</w:t>
      </w:r>
      <w:r>
        <w:rPr>
          <w:rFonts w:ascii="Arial" w:hAnsi="Arial" w:cs="Arial"/>
          <w:sz w:val="20"/>
          <w:szCs w:val="20"/>
        </w:rPr>
        <w:t xml:space="preserve">inan el Estado de derecho, sino </w:t>
      </w:r>
      <w:r w:rsidRPr="004A00BC">
        <w:rPr>
          <w:rFonts w:ascii="Arial" w:hAnsi="Arial" w:cs="Arial"/>
          <w:sz w:val="20"/>
          <w:szCs w:val="20"/>
        </w:rPr>
        <w:t>que son más bien su expresión y plasma</w:t>
      </w:r>
      <w:r>
        <w:rPr>
          <w:rFonts w:ascii="Arial" w:hAnsi="Arial" w:cs="Arial"/>
          <w:sz w:val="20"/>
          <w:szCs w:val="20"/>
        </w:rPr>
        <w:t xml:space="preserve">ción codificada. La legalidad a </w:t>
      </w:r>
      <w:r w:rsidRPr="004A00BC">
        <w:rPr>
          <w:rFonts w:ascii="Arial" w:hAnsi="Arial" w:cs="Arial"/>
          <w:sz w:val="20"/>
          <w:szCs w:val="20"/>
        </w:rPr>
        <w:t>la que sus principios dan lugar es una</w:t>
      </w:r>
      <w:r>
        <w:rPr>
          <w:rFonts w:ascii="Arial" w:hAnsi="Arial" w:cs="Arial"/>
          <w:sz w:val="20"/>
          <w:szCs w:val="20"/>
        </w:rPr>
        <w:t xml:space="preserve"> legalidad que ha sido aceptada </w:t>
      </w:r>
      <w:r w:rsidRPr="004A00BC">
        <w:rPr>
          <w:rFonts w:ascii="Arial" w:hAnsi="Arial" w:cs="Arial"/>
          <w:sz w:val="20"/>
          <w:szCs w:val="20"/>
        </w:rPr>
        <w:t>como valor compartido de la ciudadan</w:t>
      </w:r>
      <w:r>
        <w:rPr>
          <w:rFonts w:ascii="Arial" w:hAnsi="Arial" w:cs="Arial"/>
          <w:sz w:val="20"/>
          <w:szCs w:val="20"/>
        </w:rPr>
        <w:t xml:space="preserve">ía y cuyos principios provienen </w:t>
      </w:r>
      <w:r w:rsidRPr="004A00BC">
        <w:rPr>
          <w:rFonts w:ascii="Arial" w:hAnsi="Arial" w:cs="Arial"/>
          <w:sz w:val="20"/>
          <w:szCs w:val="20"/>
        </w:rPr>
        <w:t>de las luchas, acuerdos y equilibrios resul</w:t>
      </w:r>
      <w:r>
        <w:rPr>
          <w:rFonts w:ascii="Arial" w:hAnsi="Arial" w:cs="Arial"/>
          <w:sz w:val="20"/>
          <w:szCs w:val="20"/>
        </w:rPr>
        <w:t xml:space="preserve">tantes de la interacción de los </w:t>
      </w:r>
      <w:r w:rsidRPr="004A00BC">
        <w:rPr>
          <w:rFonts w:ascii="Arial" w:hAnsi="Arial" w:cs="Arial"/>
          <w:sz w:val="20"/>
          <w:szCs w:val="20"/>
        </w:rPr>
        <w:t>sujetos políticos. No obstante, una v</w:t>
      </w:r>
      <w:r>
        <w:rPr>
          <w:rFonts w:ascii="Arial" w:hAnsi="Arial" w:cs="Arial"/>
          <w:sz w:val="20"/>
          <w:szCs w:val="20"/>
        </w:rPr>
        <w:t xml:space="preserve">ez que una constitución ha sido </w:t>
      </w:r>
      <w:r w:rsidRPr="004A00BC">
        <w:rPr>
          <w:rFonts w:ascii="Arial" w:hAnsi="Arial" w:cs="Arial"/>
          <w:sz w:val="20"/>
          <w:szCs w:val="20"/>
        </w:rPr>
        <w:t>establecida y su aceptación se ha general</w:t>
      </w:r>
      <w:r>
        <w:rPr>
          <w:rFonts w:ascii="Arial" w:hAnsi="Arial" w:cs="Arial"/>
          <w:sz w:val="20"/>
          <w:szCs w:val="20"/>
        </w:rPr>
        <w:t xml:space="preserve">izado, sus ordenamientos tienen </w:t>
      </w:r>
      <w:r w:rsidRPr="004A00BC">
        <w:rPr>
          <w:rFonts w:ascii="Arial" w:hAnsi="Arial" w:cs="Arial"/>
          <w:sz w:val="20"/>
          <w:szCs w:val="20"/>
        </w:rPr>
        <w:t>una obligatoriedad que no posee ninguna n</w:t>
      </w:r>
      <w:r>
        <w:rPr>
          <w:rFonts w:ascii="Arial" w:hAnsi="Arial" w:cs="Arial"/>
          <w:sz w:val="20"/>
          <w:szCs w:val="20"/>
        </w:rPr>
        <w:t xml:space="preserve">orma moral o práctica política. </w:t>
      </w:r>
      <w:r w:rsidRPr="004A00BC">
        <w:rPr>
          <w:rFonts w:ascii="Arial" w:hAnsi="Arial" w:cs="Arial"/>
          <w:sz w:val="20"/>
          <w:szCs w:val="20"/>
        </w:rPr>
        <w:t>La doctrina del Estado de derecho exi</w:t>
      </w:r>
      <w:r>
        <w:rPr>
          <w:rFonts w:ascii="Arial" w:hAnsi="Arial" w:cs="Arial"/>
          <w:sz w:val="20"/>
          <w:szCs w:val="20"/>
        </w:rPr>
        <w:t xml:space="preserve">ge que el principio que inspire </w:t>
      </w:r>
      <w:r w:rsidRPr="004A00BC">
        <w:rPr>
          <w:rFonts w:ascii="Arial" w:hAnsi="Arial" w:cs="Arial"/>
          <w:sz w:val="20"/>
          <w:szCs w:val="20"/>
        </w:rPr>
        <w:t>toda acción estatal consista en la subordinación d</w:t>
      </w:r>
      <w:r>
        <w:rPr>
          <w:rFonts w:ascii="Arial" w:hAnsi="Arial" w:cs="Arial"/>
          <w:sz w:val="20"/>
          <w:szCs w:val="20"/>
        </w:rPr>
        <w:t xml:space="preserve">e todo poder al </w:t>
      </w:r>
      <w:r w:rsidRPr="004A00BC">
        <w:rPr>
          <w:rFonts w:ascii="Arial" w:hAnsi="Arial" w:cs="Arial"/>
          <w:sz w:val="20"/>
          <w:szCs w:val="20"/>
        </w:rPr>
        <w:t>derecho. Pero esta subordinación sól</w:t>
      </w:r>
      <w:r>
        <w:rPr>
          <w:rFonts w:ascii="Arial" w:hAnsi="Arial" w:cs="Arial"/>
          <w:sz w:val="20"/>
          <w:szCs w:val="20"/>
        </w:rPr>
        <w:t xml:space="preserve">o es posible gracias al proceso </w:t>
      </w:r>
      <w:r w:rsidRPr="004A00BC">
        <w:rPr>
          <w:rFonts w:ascii="Arial" w:hAnsi="Arial" w:cs="Arial"/>
          <w:sz w:val="20"/>
          <w:szCs w:val="20"/>
        </w:rPr>
        <w:t>histórico de «</w:t>
      </w:r>
      <w:proofErr w:type="spellStart"/>
      <w:r w:rsidRPr="004A00BC">
        <w:rPr>
          <w:rFonts w:ascii="Arial" w:hAnsi="Arial" w:cs="Arial"/>
          <w:sz w:val="20"/>
          <w:szCs w:val="20"/>
        </w:rPr>
        <w:t>constitucionalizació</w:t>
      </w:r>
      <w:r>
        <w:rPr>
          <w:rFonts w:ascii="Arial" w:hAnsi="Arial" w:cs="Arial"/>
          <w:sz w:val="20"/>
          <w:szCs w:val="20"/>
        </w:rPr>
        <w:t>n</w:t>
      </w:r>
      <w:proofErr w:type="spellEnd"/>
      <w:r>
        <w:rPr>
          <w:rFonts w:ascii="Arial" w:hAnsi="Arial" w:cs="Arial"/>
          <w:sz w:val="20"/>
          <w:szCs w:val="20"/>
        </w:rPr>
        <w:t xml:space="preserve">» de las normas limitantes del </w:t>
      </w:r>
      <w:r w:rsidRPr="004A00BC">
        <w:rPr>
          <w:rFonts w:ascii="Arial" w:hAnsi="Arial" w:cs="Arial"/>
          <w:sz w:val="20"/>
          <w:szCs w:val="20"/>
        </w:rPr>
        <w:t>poder político. Por ello, el llama</w:t>
      </w:r>
      <w:r w:rsidR="00011A91">
        <w:rPr>
          <w:rFonts w:ascii="Arial" w:hAnsi="Arial" w:cs="Arial"/>
          <w:sz w:val="20"/>
          <w:szCs w:val="20"/>
        </w:rPr>
        <w:t xml:space="preserve">do «constitucionalismo» moderno </w:t>
      </w:r>
      <w:r w:rsidRPr="004A00BC">
        <w:rPr>
          <w:rFonts w:ascii="Arial" w:hAnsi="Arial" w:cs="Arial"/>
          <w:sz w:val="20"/>
          <w:szCs w:val="20"/>
        </w:rPr>
        <w:t>es inseparable de los fundamento</w:t>
      </w:r>
      <w:r w:rsidR="00011A91">
        <w:rPr>
          <w:rFonts w:ascii="Arial" w:hAnsi="Arial" w:cs="Arial"/>
          <w:sz w:val="20"/>
          <w:szCs w:val="20"/>
        </w:rPr>
        <w:t xml:space="preserve">s ético-políticos del Estado de </w:t>
      </w:r>
      <w:r w:rsidRPr="004A00BC">
        <w:rPr>
          <w:rFonts w:ascii="Arial" w:hAnsi="Arial" w:cs="Arial"/>
          <w:sz w:val="20"/>
          <w:szCs w:val="20"/>
        </w:rPr>
        <w:t>derecho. Los principios consti</w:t>
      </w:r>
      <w:r w:rsidR="00011A91">
        <w:rPr>
          <w:rFonts w:ascii="Arial" w:hAnsi="Arial" w:cs="Arial"/>
          <w:sz w:val="20"/>
          <w:szCs w:val="20"/>
        </w:rPr>
        <w:t xml:space="preserve">tucionales desempeñan funciones </w:t>
      </w:r>
      <w:r w:rsidRPr="004A00BC">
        <w:rPr>
          <w:rFonts w:ascii="Arial" w:hAnsi="Arial" w:cs="Arial"/>
          <w:sz w:val="20"/>
          <w:szCs w:val="20"/>
        </w:rPr>
        <w:t>distintas según la perspectiva c</w:t>
      </w:r>
      <w:r w:rsidR="00011A91">
        <w:rPr>
          <w:rFonts w:ascii="Arial" w:hAnsi="Arial" w:cs="Arial"/>
          <w:sz w:val="20"/>
          <w:szCs w:val="20"/>
        </w:rPr>
        <w:t xml:space="preserve">on que se les contemple. Cuando </w:t>
      </w:r>
      <w:r w:rsidRPr="004A00BC">
        <w:rPr>
          <w:rFonts w:ascii="Arial" w:hAnsi="Arial" w:cs="Arial"/>
          <w:sz w:val="20"/>
          <w:szCs w:val="20"/>
        </w:rPr>
        <w:t>un juez imparte justicia recurriendo a las normas vigentes en la</w:t>
      </w:r>
      <w:r w:rsidR="00011A91">
        <w:rPr>
          <w:rFonts w:ascii="Arial" w:hAnsi="Arial" w:cs="Arial"/>
          <w:sz w:val="20"/>
          <w:szCs w:val="20"/>
        </w:rPr>
        <w:t xml:space="preserve"> </w:t>
      </w:r>
      <w:r w:rsidR="00011A91" w:rsidRPr="00011A91">
        <w:rPr>
          <w:rFonts w:ascii="Arial" w:hAnsi="Arial" w:cs="Arial"/>
          <w:sz w:val="20"/>
          <w:szCs w:val="20"/>
        </w:rPr>
        <w:t xml:space="preserve">sociedad, se dice que actúa sub </w:t>
      </w:r>
      <w:proofErr w:type="spellStart"/>
      <w:r w:rsidR="00011A91" w:rsidRPr="00011A91">
        <w:rPr>
          <w:rFonts w:ascii="Arial" w:hAnsi="Arial" w:cs="Arial"/>
          <w:sz w:val="20"/>
          <w:szCs w:val="20"/>
        </w:rPr>
        <w:t>l</w:t>
      </w:r>
      <w:r w:rsidR="00011A91">
        <w:rPr>
          <w:rFonts w:ascii="Arial" w:hAnsi="Arial" w:cs="Arial"/>
          <w:sz w:val="20"/>
          <w:szCs w:val="20"/>
        </w:rPr>
        <w:t>ege</w:t>
      </w:r>
      <w:proofErr w:type="spellEnd"/>
      <w:r w:rsidR="00011A91">
        <w:rPr>
          <w:rFonts w:ascii="Arial" w:hAnsi="Arial" w:cs="Arial"/>
          <w:sz w:val="20"/>
          <w:szCs w:val="20"/>
        </w:rPr>
        <w:t xml:space="preserve"> (según leyes establecidas); </w:t>
      </w:r>
      <w:r w:rsidR="00011A91" w:rsidRPr="00011A91">
        <w:rPr>
          <w:rFonts w:ascii="Arial" w:hAnsi="Arial" w:cs="Arial"/>
          <w:sz w:val="20"/>
          <w:szCs w:val="20"/>
        </w:rPr>
        <w:t>éste es el aspecto funcional del Esta</w:t>
      </w:r>
      <w:r w:rsidR="00011A91">
        <w:rPr>
          <w:rFonts w:ascii="Arial" w:hAnsi="Arial" w:cs="Arial"/>
          <w:sz w:val="20"/>
          <w:szCs w:val="20"/>
        </w:rPr>
        <w:t xml:space="preserve">do de derecho y, por cierto, el </w:t>
      </w:r>
      <w:r w:rsidR="00011A91" w:rsidRPr="00011A91">
        <w:rPr>
          <w:rFonts w:ascii="Arial" w:hAnsi="Arial" w:cs="Arial"/>
          <w:sz w:val="20"/>
          <w:szCs w:val="20"/>
        </w:rPr>
        <w:t>que tomado de manera aislada conduce</w:t>
      </w:r>
      <w:r w:rsidR="00011A91">
        <w:rPr>
          <w:rFonts w:ascii="Arial" w:hAnsi="Arial" w:cs="Arial"/>
          <w:sz w:val="20"/>
          <w:szCs w:val="20"/>
        </w:rPr>
        <w:t xml:space="preserve"> a la ilusión positivista de la </w:t>
      </w:r>
      <w:r w:rsidR="00011A91" w:rsidRPr="00011A91">
        <w:rPr>
          <w:rFonts w:ascii="Arial" w:hAnsi="Arial" w:cs="Arial"/>
          <w:sz w:val="20"/>
          <w:szCs w:val="20"/>
        </w:rPr>
        <w:t xml:space="preserve">plena autonomía de las leyes. Pero cuando un legislador </w:t>
      </w:r>
      <w:r w:rsidR="00011A91">
        <w:rPr>
          <w:rFonts w:ascii="Arial" w:hAnsi="Arial" w:cs="Arial"/>
          <w:sz w:val="20"/>
          <w:szCs w:val="20"/>
        </w:rPr>
        <w:t xml:space="preserve">participa en la definición </w:t>
      </w:r>
      <w:r w:rsidR="00011A91" w:rsidRPr="00011A91">
        <w:rPr>
          <w:rFonts w:ascii="Arial" w:hAnsi="Arial" w:cs="Arial"/>
          <w:sz w:val="20"/>
          <w:szCs w:val="20"/>
        </w:rPr>
        <w:t>de los principios const</w:t>
      </w:r>
      <w:r w:rsidR="00011A91">
        <w:rPr>
          <w:rFonts w:ascii="Arial" w:hAnsi="Arial" w:cs="Arial"/>
          <w:sz w:val="20"/>
          <w:szCs w:val="20"/>
        </w:rPr>
        <w:t xml:space="preserve">itucionales que habrán de valer </w:t>
      </w:r>
      <w:r w:rsidR="00011A91" w:rsidRPr="00011A91">
        <w:rPr>
          <w:rFonts w:ascii="Arial" w:hAnsi="Arial" w:cs="Arial"/>
          <w:sz w:val="20"/>
          <w:szCs w:val="20"/>
        </w:rPr>
        <w:t>como normas generales de justicia para</w:t>
      </w:r>
      <w:r w:rsidR="00011A91">
        <w:rPr>
          <w:rFonts w:ascii="Arial" w:hAnsi="Arial" w:cs="Arial"/>
          <w:sz w:val="20"/>
          <w:szCs w:val="20"/>
        </w:rPr>
        <w:t xml:space="preserve"> la sociedad, se dice que actúa </w:t>
      </w:r>
      <w:r w:rsidR="00011A91" w:rsidRPr="00011A91">
        <w:rPr>
          <w:rFonts w:ascii="Arial" w:hAnsi="Arial" w:cs="Arial"/>
          <w:sz w:val="20"/>
          <w:szCs w:val="20"/>
        </w:rPr>
        <w:t xml:space="preserve">per </w:t>
      </w:r>
      <w:proofErr w:type="spellStart"/>
      <w:r w:rsidR="00011A91" w:rsidRPr="00011A91">
        <w:rPr>
          <w:rFonts w:ascii="Arial" w:hAnsi="Arial" w:cs="Arial"/>
          <w:sz w:val="20"/>
          <w:szCs w:val="20"/>
        </w:rPr>
        <w:t>lege</w:t>
      </w:r>
      <w:proofErr w:type="spellEnd"/>
      <w:r w:rsidR="00011A91" w:rsidRPr="00011A91">
        <w:rPr>
          <w:rFonts w:ascii="Arial" w:hAnsi="Arial" w:cs="Arial"/>
          <w:sz w:val="20"/>
          <w:szCs w:val="20"/>
        </w:rPr>
        <w:t xml:space="preserve"> (promulgando leyes). En el p</w:t>
      </w:r>
      <w:r w:rsidR="00011A91">
        <w:rPr>
          <w:rFonts w:ascii="Arial" w:hAnsi="Arial" w:cs="Arial"/>
          <w:sz w:val="20"/>
          <w:szCs w:val="20"/>
        </w:rPr>
        <w:t xml:space="preserve">rimer sentido, una Constitución </w:t>
      </w:r>
      <w:r w:rsidR="00011A91" w:rsidRPr="00011A91">
        <w:rPr>
          <w:rFonts w:ascii="Arial" w:hAnsi="Arial" w:cs="Arial"/>
          <w:sz w:val="20"/>
          <w:szCs w:val="20"/>
        </w:rPr>
        <w:t>se opone a la costumbre y la arbitr</w:t>
      </w:r>
      <w:r w:rsidR="00011A91">
        <w:rPr>
          <w:rFonts w:ascii="Arial" w:hAnsi="Arial" w:cs="Arial"/>
          <w:sz w:val="20"/>
          <w:szCs w:val="20"/>
        </w:rPr>
        <w:t xml:space="preserve">ariedad como normas colectivas </w:t>
      </w:r>
      <w:r w:rsidR="00011A91" w:rsidRPr="00011A91">
        <w:rPr>
          <w:rFonts w:ascii="Arial" w:hAnsi="Arial" w:cs="Arial"/>
          <w:sz w:val="20"/>
          <w:szCs w:val="20"/>
        </w:rPr>
        <w:t>y establece principios generales y</w:t>
      </w:r>
      <w:r w:rsidR="00011A91">
        <w:rPr>
          <w:rFonts w:ascii="Arial" w:hAnsi="Arial" w:cs="Arial"/>
          <w:sz w:val="20"/>
          <w:szCs w:val="20"/>
        </w:rPr>
        <w:t xml:space="preserve"> abstractos; en el segundo, una Constitución </w:t>
      </w:r>
      <w:r w:rsidR="00011A91" w:rsidRPr="00011A91">
        <w:rPr>
          <w:rFonts w:ascii="Arial" w:hAnsi="Arial" w:cs="Arial"/>
          <w:sz w:val="20"/>
          <w:szCs w:val="20"/>
        </w:rPr>
        <w:t>expresa el princi</w:t>
      </w:r>
      <w:r w:rsidR="00011A91">
        <w:rPr>
          <w:rFonts w:ascii="Arial" w:hAnsi="Arial" w:cs="Arial"/>
          <w:sz w:val="20"/>
          <w:szCs w:val="20"/>
        </w:rPr>
        <w:t xml:space="preserve">pio de soberanía ciudadana como </w:t>
      </w:r>
      <w:r w:rsidR="00011A91" w:rsidRPr="00011A91">
        <w:rPr>
          <w:rFonts w:ascii="Arial" w:hAnsi="Arial" w:cs="Arial"/>
          <w:sz w:val="20"/>
          <w:szCs w:val="20"/>
        </w:rPr>
        <w:t>fuente del dere</w:t>
      </w:r>
      <w:r w:rsidR="00011A91">
        <w:rPr>
          <w:rFonts w:ascii="Arial" w:hAnsi="Arial" w:cs="Arial"/>
          <w:sz w:val="20"/>
          <w:szCs w:val="20"/>
        </w:rPr>
        <w:t xml:space="preserve">cho en oposición al despotismo. </w:t>
      </w:r>
      <w:r w:rsidR="00011A91" w:rsidRPr="00011A91">
        <w:rPr>
          <w:rFonts w:ascii="Arial" w:hAnsi="Arial" w:cs="Arial"/>
          <w:sz w:val="20"/>
          <w:szCs w:val="20"/>
        </w:rPr>
        <w:t>Históricamente, las constituciones pueden, también</w:t>
      </w:r>
      <w:r w:rsidR="00011A91">
        <w:rPr>
          <w:rFonts w:ascii="Arial" w:hAnsi="Arial" w:cs="Arial"/>
          <w:sz w:val="20"/>
          <w:szCs w:val="20"/>
        </w:rPr>
        <w:t xml:space="preserve">, ser legítimas </w:t>
      </w:r>
      <w:r w:rsidR="00011A91" w:rsidRPr="00011A91">
        <w:rPr>
          <w:rFonts w:ascii="Arial" w:hAnsi="Arial" w:cs="Arial"/>
          <w:sz w:val="20"/>
          <w:szCs w:val="20"/>
        </w:rPr>
        <w:t>o ilegítimas, pero la corriente ll</w:t>
      </w:r>
      <w:r w:rsidR="00011A91">
        <w:rPr>
          <w:rFonts w:ascii="Arial" w:hAnsi="Arial" w:cs="Arial"/>
          <w:sz w:val="20"/>
          <w:szCs w:val="20"/>
        </w:rPr>
        <w:t xml:space="preserve">amada «constitucionalismo» sólo </w:t>
      </w:r>
      <w:r w:rsidR="00011A91" w:rsidRPr="00011A91">
        <w:rPr>
          <w:rFonts w:ascii="Arial" w:hAnsi="Arial" w:cs="Arial"/>
          <w:sz w:val="20"/>
          <w:szCs w:val="20"/>
        </w:rPr>
        <w:t>acepta como legítimas aquellas vincu</w:t>
      </w:r>
      <w:r w:rsidR="00011A91">
        <w:rPr>
          <w:rFonts w:ascii="Arial" w:hAnsi="Arial" w:cs="Arial"/>
          <w:sz w:val="20"/>
          <w:szCs w:val="20"/>
        </w:rPr>
        <w:t xml:space="preserve">ladas a un proceso democrático. […] </w:t>
      </w:r>
      <w:r w:rsidR="00011A91" w:rsidRPr="00011A91">
        <w:rPr>
          <w:rFonts w:ascii="Arial" w:hAnsi="Arial" w:cs="Arial"/>
          <w:sz w:val="20"/>
          <w:szCs w:val="20"/>
        </w:rPr>
        <w:t>La democracia como método d</w:t>
      </w:r>
      <w:r w:rsidR="00011A91">
        <w:rPr>
          <w:rFonts w:ascii="Arial" w:hAnsi="Arial" w:cs="Arial"/>
          <w:sz w:val="20"/>
          <w:szCs w:val="20"/>
        </w:rPr>
        <w:t xml:space="preserve">e elección de gobernantes no se </w:t>
      </w:r>
      <w:r w:rsidR="00011A91" w:rsidRPr="00011A91">
        <w:rPr>
          <w:rFonts w:ascii="Arial" w:hAnsi="Arial" w:cs="Arial"/>
          <w:sz w:val="20"/>
          <w:szCs w:val="20"/>
        </w:rPr>
        <w:t>limita, entonces, a regular el cambio siste</w:t>
      </w:r>
      <w:r w:rsidR="00011A91">
        <w:rPr>
          <w:rFonts w:ascii="Arial" w:hAnsi="Arial" w:cs="Arial"/>
          <w:sz w:val="20"/>
          <w:szCs w:val="20"/>
        </w:rPr>
        <w:t xml:space="preserve">mático y pacífico de </w:t>
      </w:r>
      <w:r w:rsidR="00011A91" w:rsidRPr="00011A91">
        <w:rPr>
          <w:rFonts w:ascii="Arial" w:hAnsi="Arial" w:cs="Arial"/>
          <w:sz w:val="20"/>
          <w:szCs w:val="20"/>
        </w:rPr>
        <w:t>quienes ejercen el gobierno representativo, sino que, entre otros</w:t>
      </w:r>
      <w:r w:rsidR="00037A5B">
        <w:rPr>
          <w:rFonts w:ascii="Arial" w:hAnsi="Arial" w:cs="Arial"/>
          <w:sz w:val="20"/>
          <w:szCs w:val="20"/>
        </w:rPr>
        <w:t xml:space="preserve"> </w:t>
      </w:r>
      <w:r w:rsidR="00037A5B" w:rsidRPr="00037A5B">
        <w:rPr>
          <w:rFonts w:ascii="Arial" w:hAnsi="Arial" w:cs="Arial"/>
          <w:sz w:val="20"/>
          <w:szCs w:val="20"/>
        </w:rPr>
        <w:t>resultados, permite la institucionaliza</w:t>
      </w:r>
      <w:r w:rsidR="00037A5B">
        <w:rPr>
          <w:rFonts w:ascii="Arial" w:hAnsi="Arial" w:cs="Arial"/>
          <w:sz w:val="20"/>
          <w:szCs w:val="20"/>
        </w:rPr>
        <w:t xml:space="preserve">ción jurídica de los principios </w:t>
      </w:r>
      <w:r w:rsidR="00037A5B" w:rsidRPr="00037A5B">
        <w:rPr>
          <w:rFonts w:ascii="Arial" w:hAnsi="Arial" w:cs="Arial"/>
          <w:sz w:val="20"/>
          <w:szCs w:val="20"/>
        </w:rPr>
        <w:t>y valores políticos democrátic</w:t>
      </w:r>
      <w:r w:rsidR="00037A5B">
        <w:rPr>
          <w:rFonts w:ascii="Arial" w:hAnsi="Arial" w:cs="Arial"/>
          <w:sz w:val="20"/>
          <w:szCs w:val="20"/>
        </w:rPr>
        <w:t xml:space="preserve">os. Las normas constitucionales </w:t>
      </w:r>
      <w:r w:rsidR="00037A5B" w:rsidRPr="00037A5B">
        <w:rPr>
          <w:rFonts w:ascii="Arial" w:hAnsi="Arial" w:cs="Arial"/>
          <w:sz w:val="20"/>
          <w:szCs w:val="20"/>
        </w:rPr>
        <w:t>derivan por ello su justicia del métod</w:t>
      </w:r>
      <w:r w:rsidR="00037A5B">
        <w:rPr>
          <w:rFonts w:ascii="Arial" w:hAnsi="Arial" w:cs="Arial"/>
          <w:sz w:val="20"/>
          <w:szCs w:val="20"/>
        </w:rPr>
        <w:t xml:space="preserve">o que las ha hecho posibles: la </w:t>
      </w:r>
      <w:r w:rsidR="00037A5B" w:rsidRPr="00037A5B">
        <w:rPr>
          <w:rFonts w:ascii="Arial" w:hAnsi="Arial" w:cs="Arial"/>
          <w:sz w:val="20"/>
          <w:szCs w:val="20"/>
        </w:rPr>
        <w:t>decisión o soberanía ciudadana expre</w:t>
      </w:r>
      <w:r w:rsidR="00037A5B">
        <w:rPr>
          <w:rFonts w:ascii="Arial" w:hAnsi="Arial" w:cs="Arial"/>
          <w:sz w:val="20"/>
          <w:szCs w:val="20"/>
        </w:rPr>
        <w:t xml:space="preserve">sada por medio del principio de </w:t>
      </w:r>
      <w:r w:rsidR="00037A5B" w:rsidRPr="00037A5B">
        <w:rPr>
          <w:rFonts w:ascii="Arial" w:hAnsi="Arial" w:cs="Arial"/>
          <w:sz w:val="20"/>
          <w:szCs w:val="20"/>
        </w:rPr>
        <w:t>mayoría. Si se olvida esta conexión</w:t>
      </w:r>
      <w:r w:rsidR="00037A5B">
        <w:rPr>
          <w:rFonts w:ascii="Arial" w:hAnsi="Arial" w:cs="Arial"/>
          <w:sz w:val="20"/>
          <w:szCs w:val="20"/>
        </w:rPr>
        <w:t xml:space="preserve"> fundamental, se olvida también </w:t>
      </w:r>
      <w:r w:rsidR="00037A5B" w:rsidRPr="00037A5B">
        <w:rPr>
          <w:rFonts w:ascii="Arial" w:hAnsi="Arial" w:cs="Arial"/>
          <w:sz w:val="20"/>
          <w:szCs w:val="20"/>
        </w:rPr>
        <w:t>que la democracia es el único recu</w:t>
      </w:r>
      <w:r w:rsidR="00037A5B">
        <w:rPr>
          <w:rFonts w:ascii="Arial" w:hAnsi="Arial" w:cs="Arial"/>
          <w:sz w:val="20"/>
          <w:szCs w:val="20"/>
        </w:rPr>
        <w:t xml:space="preserve">rso que permite la reforma y el </w:t>
      </w:r>
      <w:r w:rsidR="00037A5B" w:rsidRPr="00037A5B">
        <w:rPr>
          <w:rFonts w:ascii="Arial" w:hAnsi="Arial" w:cs="Arial"/>
          <w:sz w:val="20"/>
          <w:szCs w:val="20"/>
        </w:rPr>
        <w:t>perfeccionamiento de las normas j</w:t>
      </w:r>
      <w:r w:rsidR="00037A5B">
        <w:rPr>
          <w:rFonts w:ascii="Arial" w:hAnsi="Arial" w:cs="Arial"/>
          <w:sz w:val="20"/>
          <w:szCs w:val="20"/>
        </w:rPr>
        <w:t xml:space="preserve">urídicas por una vía pacífica y </w:t>
      </w:r>
      <w:r w:rsidR="00037A5B" w:rsidRPr="00037A5B">
        <w:rPr>
          <w:rFonts w:ascii="Arial" w:hAnsi="Arial" w:cs="Arial"/>
          <w:sz w:val="20"/>
          <w:szCs w:val="20"/>
        </w:rPr>
        <w:t>racional. […]</w:t>
      </w:r>
    </w:p>
    <w:p w:rsidR="00037A5B" w:rsidRDefault="00037A5B" w:rsidP="00037A5B">
      <w:pPr>
        <w:pStyle w:val="Sinespaciado"/>
        <w:jc w:val="both"/>
        <w:rPr>
          <w:rFonts w:ascii="Arial" w:hAnsi="Arial" w:cs="Arial"/>
          <w:sz w:val="20"/>
          <w:szCs w:val="20"/>
        </w:rPr>
      </w:pPr>
      <w:r w:rsidRPr="00037A5B">
        <w:rPr>
          <w:rFonts w:ascii="Arial" w:hAnsi="Arial" w:cs="Arial"/>
          <w:sz w:val="20"/>
          <w:szCs w:val="20"/>
        </w:rPr>
        <w:t>En efecto, si bien las constitucion</w:t>
      </w:r>
      <w:r>
        <w:rPr>
          <w:rFonts w:ascii="Arial" w:hAnsi="Arial" w:cs="Arial"/>
          <w:sz w:val="20"/>
          <w:szCs w:val="20"/>
        </w:rPr>
        <w:t xml:space="preserve">es son un resultado de debates, </w:t>
      </w:r>
      <w:r w:rsidRPr="00037A5B">
        <w:rPr>
          <w:rFonts w:ascii="Arial" w:hAnsi="Arial" w:cs="Arial"/>
          <w:sz w:val="20"/>
          <w:szCs w:val="20"/>
        </w:rPr>
        <w:t>luchas y cambios sociales, han podi</w:t>
      </w:r>
      <w:r>
        <w:rPr>
          <w:rFonts w:ascii="Arial" w:hAnsi="Arial" w:cs="Arial"/>
          <w:sz w:val="20"/>
          <w:szCs w:val="20"/>
        </w:rPr>
        <w:t xml:space="preserve">do en nuestra época convertirse </w:t>
      </w:r>
      <w:r w:rsidRPr="00037A5B">
        <w:rPr>
          <w:rFonts w:ascii="Arial" w:hAnsi="Arial" w:cs="Arial"/>
          <w:sz w:val="20"/>
          <w:szCs w:val="20"/>
        </w:rPr>
        <w:t>también en recursos para plantear d</w:t>
      </w:r>
      <w:r>
        <w:rPr>
          <w:rFonts w:ascii="Arial" w:hAnsi="Arial" w:cs="Arial"/>
          <w:sz w:val="20"/>
          <w:szCs w:val="20"/>
        </w:rPr>
        <w:t xml:space="preserve">emandas políticas y definir las </w:t>
      </w:r>
      <w:r w:rsidRPr="00037A5B">
        <w:rPr>
          <w:rFonts w:ascii="Arial" w:hAnsi="Arial" w:cs="Arial"/>
          <w:sz w:val="20"/>
          <w:szCs w:val="20"/>
        </w:rPr>
        <w:t>estr</w:t>
      </w:r>
      <w:r>
        <w:rPr>
          <w:rFonts w:ascii="Arial" w:hAnsi="Arial" w:cs="Arial"/>
          <w:sz w:val="20"/>
          <w:szCs w:val="20"/>
        </w:rPr>
        <w:t xml:space="preserve">ategias de los grupos políticos </w:t>
      </w:r>
      <w:r w:rsidRPr="00037A5B">
        <w:rPr>
          <w:rFonts w:ascii="Arial" w:hAnsi="Arial" w:cs="Arial"/>
          <w:sz w:val="20"/>
          <w:szCs w:val="20"/>
        </w:rPr>
        <w:t>bajo un horizonte democrático”.</w:t>
      </w:r>
    </w:p>
    <w:p w:rsidR="00037A5B" w:rsidRPr="00037A5B" w:rsidRDefault="00037A5B" w:rsidP="00037A5B">
      <w:pPr>
        <w:pStyle w:val="Sinespaciado"/>
        <w:jc w:val="both"/>
        <w:rPr>
          <w:rFonts w:ascii="Arial" w:hAnsi="Arial" w:cs="Arial"/>
          <w:sz w:val="20"/>
          <w:szCs w:val="20"/>
        </w:rPr>
      </w:pPr>
    </w:p>
    <w:p w:rsidR="000B741C" w:rsidRPr="00037A5B" w:rsidRDefault="00037A5B" w:rsidP="00037A5B">
      <w:pPr>
        <w:pStyle w:val="Sinespaciado"/>
        <w:jc w:val="center"/>
        <w:rPr>
          <w:rFonts w:ascii="Arial" w:hAnsi="Arial" w:cs="Arial"/>
          <w:sz w:val="16"/>
          <w:szCs w:val="16"/>
        </w:rPr>
      </w:pPr>
      <w:r w:rsidRPr="00037A5B">
        <w:rPr>
          <w:rFonts w:ascii="Arial" w:hAnsi="Arial" w:cs="Arial"/>
          <w:sz w:val="16"/>
          <w:szCs w:val="16"/>
        </w:rPr>
        <w:t xml:space="preserve">Rodríguez, J. (1996). Estado de Derecho y Democracia. Cuadernos de Divulgación de la Cultura Democrática, 12. Recuperado de </w:t>
      </w:r>
      <w:hyperlink r:id="rId10" w:history="1">
        <w:r w:rsidRPr="00037A5B">
          <w:rPr>
            <w:rStyle w:val="Hipervnculo"/>
            <w:rFonts w:ascii="Arial" w:hAnsi="Arial" w:cs="Arial"/>
            <w:sz w:val="16"/>
            <w:szCs w:val="16"/>
          </w:rPr>
          <w:t>http://www.ife.org.mx/documentos/</w:t>
        </w:r>
      </w:hyperlink>
      <w:r w:rsidRPr="00037A5B">
        <w:rPr>
          <w:rFonts w:ascii="Arial" w:hAnsi="Arial" w:cs="Arial"/>
          <w:sz w:val="16"/>
          <w:szCs w:val="16"/>
        </w:rPr>
        <w:t xml:space="preserve"> DECEYEC/estado_de_derecho_y_democracia.htm.</w:t>
      </w:r>
    </w:p>
    <w:p w:rsidR="000B741C" w:rsidRDefault="000B741C" w:rsidP="007E582F">
      <w:pPr>
        <w:pStyle w:val="Sinespaciado"/>
        <w:jc w:val="center"/>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F32EB0" w:rsidRPr="00F32EB0" w:rsidRDefault="00F32EB0" w:rsidP="00F32EB0">
      <w:pPr>
        <w:pStyle w:val="Sinespaciado"/>
        <w:jc w:val="both"/>
        <w:rPr>
          <w:rFonts w:ascii="Arial" w:hAnsi="Arial" w:cs="Arial"/>
          <w:b/>
          <w:sz w:val="20"/>
          <w:szCs w:val="20"/>
        </w:rPr>
      </w:pPr>
      <w:r w:rsidRPr="00F32EB0">
        <w:rPr>
          <w:rFonts w:ascii="Arial" w:hAnsi="Arial" w:cs="Arial"/>
          <w:b/>
          <w:sz w:val="20"/>
          <w:szCs w:val="20"/>
        </w:rPr>
        <w:t>Fuente 4: El alcance del Estado de derecho</w:t>
      </w:r>
    </w:p>
    <w:p w:rsidR="00F32EB0" w:rsidRPr="00F32EB0" w:rsidRDefault="00F32EB0" w:rsidP="00F32EB0">
      <w:pPr>
        <w:pStyle w:val="Sinespaciado"/>
        <w:jc w:val="both"/>
        <w:rPr>
          <w:rFonts w:ascii="Arial" w:hAnsi="Arial" w:cs="Arial"/>
          <w:sz w:val="20"/>
          <w:szCs w:val="20"/>
        </w:rPr>
      </w:pPr>
      <w:r w:rsidRPr="00F32EB0">
        <w:rPr>
          <w:rFonts w:ascii="Arial" w:hAnsi="Arial" w:cs="Arial"/>
          <w:sz w:val="20"/>
          <w:szCs w:val="20"/>
        </w:rPr>
        <w:t>“El concepto y elementos que se vinculan a la comprobación del Estado de derecho, va más allá de una verificación de la existencia en la ley de elementos considerados esencia</w:t>
      </w:r>
      <w:r>
        <w:rPr>
          <w:rFonts w:ascii="Arial" w:hAnsi="Arial" w:cs="Arial"/>
          <w:sz w:val="20"/>
          <w:szCs w:val="20"/>
        </w:rPr>
        <w:t xml:space="preserve">les para la democracia, como la </w:t>
      </w:r>
      <w:r w:rsidRPr="00F32EB0">
        <w:rPr>
          <w:rFonts w:ascii="Arial" w:hAnsi="Arial" w:cs="Arial"/>
          <w:sz w:val="20"/>
          <w:szCs w:val="20"/>
        </w:rPr>
        <w:t>división de poderes o la enunciación</w:t>
      </w:r>
      <w:r>
        <w:rPr>
          <w:rFonts w:ascii="Arial" w:hAnsi="Arial" w:cs="Arial"/>
          <w:sz w:val="20"/>
          <w:szCs w:val="20"/>
        </w:rPr>
        <w:t xml:space="preserve"> de los derechos fundamentales. </w:t>
      </w:r>
      <w:r w:rsidRPr="00F32EB0">
        <w:rPr>
          <w:rFonts w:ascii="Arial" w:hAnsi="Arial" w:cs="Arial"/>
          <w:sz w:val="20"/>
          <w:szCs w:val="20"/>
        </w:rPr>
        <w:t>La comprobación supera la constatación de la enuncia</w:t>
      </w:r>
      <w:r>
        <w:rPr>
          <w:rFonts w:ascii="Arial" w:hAnsi="Arial" w:cs="Arial"/>
          <w:sz w:val="20"/>
          <w:szCs w:val="20"/>
        </w:rPr>
        <w:t xml:space="preserve">ción de </w:t>
      </w:r>
      <w:r w:rsidRPr="00F32EB0">
        <w:rPr>
          <w:rFonts w:ascii="Arial" w:hAnsi="Arial" w:cs="Arial"/>
          <w:sz w:val="20"/>
          <w:szCs w:val="20"/>
        </w:rPr>
        <w:t>derechos y garantías constitucionales</w:t>
      </w:r>
      <w:r>
        <w:rPr>
          <w:rFonts w:ascii="Arial" w:hAnsi="Arial" w:cs="Arial"/>
          <w:sz w:val="20"/>
          <w:szCs w:val="20"/>
        </w:rPr>
        <w:t xml:space="preserve">, constata la vigencia efectiva </w:t>
      </w:r>
      <w:r w:rsidRPr="00F32EB0">
        <w:rPr>
          <w:rFonts w:ascii="Arial" w:hAnsi="Arial" w:cs="Arial"/>
          <w:sz w:val="20"/>
          <w:szCs w:val="20"/>
        </w:rPr>
        <w:t>de los mismos frente al ciudadano</w:t>
      </w:r>
      <w:r>
        <w:rPr>
          <w:rFonts w:ascii="Arial" w:hAnsi="Arial" w:cs="Arial"/>
          <w:sz w:val="20"/>
          <w:szCs w:val="20"/>
        </w:rPr>
        <w:t xml:space="preserve">, e institucionalmente verifica </w:t>
      </w:r>
      <w:r w:rsidRPr="00F32EB0">
        <w:rPr>
          <w:rFonts w:ascii="Arial" w:hAnsi="Arial" w:cs="Arial"/>
          <w:sz w:val="20"/>
          <w:szCs w:val="20"/>
        </w:rPr>
        <w:t>el funcionamiento de las instituc</w:t>
      </w:r>
      <w:r>
        <w:rPr>
          <w:rFonts w:ascii="Arial" w:hAnsi="Arial" w:cs="Arial"/>
          <w:sz w:val="20"/>
          <w:szCs w:val="20"/>
        </w:rPr>
        <w:t xml:space="preserve">iones, en especial la capacidad </w:t>
      </w:r>
      <w:r w:rsidRPr="00F32EB0">
        <w:rPr>
          <w:rFonts w:ascii="Arial" w:hAnsi="Arial" w:cs="Arial"/>
          <w:sz w:val="20"/>
          <w:szCs w:val="20"/>
        </w:rPr>
        <w:t>de respuesta, ante circunstancia de crisis, desco</w:t>
      </w:r>
      <w:r>
        <w:rPr>
          <w:rFonts w:ascii="Arial" w:hAnsi="Arial" w:cs="Arial"/>
          <w:sz w:val="20"/>
          <w:szCs w:val="20"/>
        </w:rPr>
        <w:t xml:space="preserve">nocimiento o </w:t>
      </w:r>
      <w:r w:rsidRPr="00F32EB0">
        <w:rPr>
          <w:rFonts w:ascii="Arial" w:hAnsi="Arial" w:cs="Arial"/>
          <w:sz w:val="20"/>
          <w:szCs w:val="20"/>
        </w:rPr>
        <w:t>rom</w:t>
      </w:r>
      <w:r>
        <w:rPr>
          <w:rFonts w:ascii="Arial" w:hAnsi="Arial" w:cs="Arial"/>
          <w:sz w:val="20"/>
          <w:szCs w:val="20"/>
        </w:rPr>
        <w:t xml:space="preserve">pimiento del Estado de Derecho. </w:t>
      </w:r>
      <w:r w:rsidRPr="00F32EB0">
        <w:rPr>
          <w:rFonts w:ascii="Arial" w:hAnsi="Arial" w:cs="Arial"/>
          <w:sz w:val="20"/>
          <w:szCs w:val="20"/>
        </w:rPr>
        <w:t>Es lógico que así sea, porque sus</w:t>
      </w:r>
      <w:r>
        <w:rPr>
          <w:rFonts w:ascii="Arial" w:hAnsi="Arial" w:cs="Arial"/>
          <w:sz w:val="20"/>
          <w:szCs w:val="20"/>
        </w:rPr>
        <w:t xml:space="preserve"> contornos, son producto de una </w:t>
      </w:r>
      <w:r w:rsidRPr="00F32EB0">
        <w:rPr>
          <w:rFonts w:ascii="Arial" w:hAnsi="Arial" w:cs="Arial"/>
          <w:sz w:val="20"/>
          <w:szCs w:val="20"/>
        </w:rPr>
        <w:t>larga evolución, impulsada por fuerza</w:t>
      </w:r>
      <w:r>
        <w:rPr>
          <w:rFonts w:ascii="Arial" w:hAnsi="Arial" w:cs="Arial"/>
          <w:sz w:val="20"/>
          <w:szCs w:val="20"/>
        </w:rPr>
        <w:t xml:space="preserve">s –reclamos o reivindicaciones– </w:t>
      </w:r>
      <w:r w:rsidRPr="00F32EB0">
        <w:rPr>
          <w:rFonts w:ascii="Arial" w:hAnsi="Arial" w:cs="Arial"/>
          <w:sz w:val="20"/>
          <w:szCs w:val="20"/>
        </w:rPr>
        <w:t>que fueron manifestándose al inter</w:t>
      </w:r>
      <w:r>
        <w:rPr>
          <w:rFonts w:ascii="Arial" w:hAnsi="Arial" w:cs="Arial"/>
          <w:sz w:val="20"/>
          <w:szCs w:val="20"/>
        </w:rPr>
        <w:t xml:space="preserve">ior del Estado y paulatinamente </w:t>
      </w:r>
      <w:r w:rsidRPr="00F32EB0">
        <w:rPr>
          <w:rFonts w:ascii="Arial" w:hAnsi="Arial" w:cs="Arial"/>
          <w:sz w:val="20"/>
          <w:szCs w:val="20"/>
        </w:rPr>
        <w:t>se fueron transformando en recono</w:t>
      </w:r>
      <w:r>
        <w:rPr>
          <w:rFonts w:ascii="Arial" w:hAnsi="Arial" w:cs="Arial"/>
          <w:sz w:val="20"/>
          <w:szCs w:val="20"/>
        </w:rPr>
        <w:t xml:space="preserve">cimiento de derechos esenciales en el Estado moderno. </w:t>
      </w:r>
      <w:r w:rsidRPr="00F32EB0">
        <w:rPr>
          <w:rFonts w:ascii="Arial" w:hAnsi="Arial" w:cs="Arial"/>
          <w:sz w:val="20"/>
          <w:szCs w:val="20"/>
        </w:rPr>
        <w:t>Hemos señalado, como premisa e</w:t>
      </w:r>
      <w:r>
        <w:rPr>
          <w:rFonts w:ascii="Arial" w:hAnsi="Arial" w:cs="Arial"/>
          <w:sz w:val="20"/>
          <w:szCs w:val="20"/>
        </w:rPr>
        <w:t xml:space="preserve">sencial, de que en un Estado de </w:t>
      </w:r>
      <w:r w:rsidRPr="00F32EB0">
        <w:rPr>
          <w:rFonts w:ascii="Arial" w:hAnsi="Arial" w:cs="Arial"/>
          <w:sz w:val="20"/>
          <w:szCs w:val="20"/>
        </w:rPr>
        <w:t>derecho los representantes d</w:t>
      </w:r>
      <w:r>
        <w:rPr>
          <w:rFonts w:ascii="Arial" w:hAnsi="Arial" w:cs="Arial"/>
          <w:sz w:val="20"/>
          <w:szCs w:val="20"/>
        </w:rPr>
        <w:t xml:space="preserve">el pueblo se someten de un modo </w:t>
      </w:r>
      <w:r w:rsidRPr="00F32EB0">
        <w:rPr>
          <w:rFonts w:ascii="Arial" w:hAnsi="Arial" w:cs="Arial"/>
          <w:sz w:val="20"/>
          <w:szCs w:val="20"/>
        </w:rPr>
        <w:t xml:space="preserve">efectivo y real a la ley reconociendo su autoridad. No </w:t>
      </w:r>
      <w:r>
        <w:rPr>
          <w:rFonts w:ascii="Arial" w:hAnsi="Arial" w:cs="Arial"/>
          <w:sz w:val="20"/>
          <w:szCs w:val="20"/>
        </w:rPr>
        <w:t xml:space="preserve">siempre es así, </w:t>
      </w:r>
      <w:r w:rsidRPr="00F32EB0">
        <w:rPr>
          <w:rFonts w:ascii="Arial" w:hAnsi="Arial" w:cs="Arial"/>
          <w:sz w:val="20"/>
          <w:szCs w:val="20"/>
        </w:rPr>
        <w:t xml:space="preserve">muchas veces quienes integran los </w:t>
      </w:r>
      <w:r>
        <w:rPr>
          <w:rFonts w:ascii="Arial" w:hAnsi="Arial" w:cs="Arial"/>
          <w:sz w:val="20"/>
          <w:szCs w:val="20"/>
        </w:rPr>
        <w:t xml:space="preserve">poderes, desconocen la ley y la </w:t>
      </w:r>
      <w:r w:rsidRPr="00F32EB0">
        <w:rPr>
          <w:rFonts w:ascii="Arial" w:hAnsi="Arial" w:cs="Arial"/>
          <w:sz w:val="20"/>
          <w:szCs w:val="20"/>
        </w:rPr>
        <w:t>propia Constitución Nacional, al bus</w:t>
      </w:r>
      <w:r>
        <w:rPr>
          <w:rFonts w:ascii="Arial" w:hAnsi="Arial" w:cs="Arial"/>
          <w:sz w:val="20"/>
          <w:szCs w:val="20"/>
        </w:rPr>
        <w:t xml:space="preserve">car en contra del texto la suma </w:t>
      </w:r>
      <w:r w:rsidRPr="00F32EB0">
        <w:rPr>
          <w:rFonts w:ascii="Arial" w:hAnsi="Arial" w:cs="Arial"/>
          <w:sz w:val="20"/>
          <w:szCs w:val="20"/>
        </w:rPr>
        <w:t>del poder, razón de más para consid</w:t>
      </w:r>
      <w:r>
        <w:rPr>
          <w:rFonts w:ascii="Arial" w:hAnsi="Arial" w:cs="Arial"/>
          <w:sz w:val="20"/>
          <w:szCs w:val="20"/>
        </w:rPr>
        <w:t xml:space="preserve">erar que la verificación es una </w:t>
      </w:r>
      <w:r w:rsidRPr="00F32EB0">
        <w:rPr>
          <w:rFonts w:ascii="Arial" w:hAnsi="Arial" w:cs="Arial"/>
          <w:sz w:val="20"/>
          <w:szCs w:val="20"/>
        </w:rPr>
        <w:t>tarea permanente.</w:t>
      </w:r>
    </w:p>
    <w:p w:rsidR="000B741C" w:rsidRDefault="00F32EB0" w:rsidP="008B0769">
      <w:pPr>
        <w:pStyle w:val="Sinespaciado"/>
        <w:jc w:val="both"/>
        <w:rPr>
          <w:rFonts w:ascii="Arial" w:hAnsi="Arial" w:cs="Arial"/>
          <w:sz w:val="20"/>
          <w:szCs w:val="20"/>
        </w:rPr>
      </w:pPr>
      <w:r w:rsidRPr="00F32EB0">
        <w:rPr>
          <w:rFonts w:ascii="Arial" w:hAnsi="Arial" w:cs="Arial"/>
          <w:sz w:val="20"/>
          <w:szCs w:val="20"/>
        </w:rPr>
        <w:t>Las referencias efectuadas no ag</w:t>
      </w:r>
      <w:r>
        <w:rPr>
          <w:rFonts w:ascii="Arial" w:hAnsi="Arial" w:cs="Arial"/>
          <w:sz w:val="20"/>
          <w:szCs w:val="20"/>
        </w:rPr>
        <w:t xml:space="preserve">otan todos los elementos que el </w:t>
      </w:r>
      <w:r w:rsidRPr="00F32EB0">
        <w:rPr>
          <w:rFonts w:ascii="Arial" w:hAnsi="Arial" w:cs="Arial"/>
          <w:sz w:val="20"/>
          <w:szCs w:val="20"/>
        </w:rPr>
        <w:t>concepto representa, se extiende</w:t>
      </w:r>
      <w:r>
        <w:rPr>
          <w:rFonts w:ascii="Arial" w:hAnsi="Arial" w:cs="Arial"/>
          <w:sz w:val="20"/>
          <w:szCs w:val="20"/>
        </w:rPr>
        <w:t xml:space="preserve"> a aspectos económicos, sin los </w:t>
      </w:r>
      <w:r w:rsidRPr="00F32EB0">
        <w:rPr>
          <w:rFonts w:ascii="Arial" w:hAnsi="Arial" w:cs="Arial"/>
          <w:sz w:val="20"/>
          <w:szCs w:val="20"/>
        </w:rPr>
        <w:t>cuales se vacía de contenido. Tamb</w:t>
      </w:r>
      <w:r>
        <w:rPr>
          <w:rFonts w:ascii="Arial" w:hAnsi="Arial" w:cs="Arial"/>
          <w:sz w:val="20"/>
          <w:szCs w:val="20"/>
        </w:rPr>
        <w:t xml:space="preserve">ién se engloba en el análisis y </w:t>
      </w:r>
      <w:r w:rsidRPr="00F32EB0">
        <w:rPr>
          <w:rFonts w:ascii="Arial" w:hAnsi="Arial" w:cs="Arial"/>
          <w:sz w:val="20"/>
          <w:szCs w:val="20"/>
        </w:rPr>
        <w:t>en el concepto, aspectos vinculados al manejo moral de la ’cos</w:t>
      </w:r>
      <w:r>
        <w:rPr>
          <w:rFonts w:ascii="Arial" w:hAnsi="Arial" w:cs="Arial"/>
          <w:sz w:val="20"/>
          <w:szCs w:val="20"/>
        </w:rPr>
        <w:t xml:space="preserve">a </w:t>
      </w:r>
      <w:r w:rsidRPr="00F32EB0">
        <w:rPr>
          <w:rFonts w:ascii="Arial" w:hAnsi="Arial" w:cs="Arial"/>
          <w:sz w:val="20"/>
          <w:szCs w:val="20"/>
        </w:rPr>
        <w:t>públic</w:t>
      </w:r>
      <w:r>
        <w:rPr>
          <w:rFonts w:ascii="Arial" w:hAnsi="Arial" w:cs="Arial"/>
          <w:sz w:val="20"/>
          <w:szCs w:val="20"/>
        </w:rPr>
        <w:t xml:space="preserve">a’ o de los intereses públicos. </w:t>
      </w:r>
      <w:r w:rsidRPr="00F32EB0">
        <w:rPr>
          <w:rFonts w:ascii="Arial" w:hAnsi="Arial" w:cs="Arial"/>
          <w:sz w:val="20"/>
          <w:szCs w:val="20"/>
        </w:rPr>
        <w:t>El combate a la corrupción, que se mimetiza</w:t>
      </w:r>
      <w:r>
        <w:rPr>
          <w:rFonts w:ascii="Arial" w:hAnsi="Arial" w:cs="Arial"/>
          <w:sz w:val="20"/>
          <w:szCs w:val="20"/>
        </w:rPr>
        <w:t xml:space="preserve"> a veces ante los </w:t>
      </w:r>
      <w:r w:rsidRPr="00F32EB0">
        <w:rPr>
          <w:rFonts w:ascii="Arial" w:hAnsi="Arial" w:cs="Arial"/>
          <w:sz w:val="20"/>
          <w:szCs w:val="20"/>
        </w:rPr>
        <w:t>propios pliegues de la ley y de su ap</w:t>
      </w:r>
      <w:r>
        <w:rPr>
          <w:rFonts w:ascii="Arial" w:hAnsi="Arial" w:cs="Arial"/>
          <w:sz w:val="20"/>
          <w:szCs w:val="20"/>
        </w:rPr>
        <w:t xml:space="preserve">licación, es vital en el Estado </w:t>
      </w:r>
      <w:r w:rsidRPr="00F32EB0">
        <w:rPr>
          <w:rFonts w:ascii="Arial" w:hAnsi="Arial" w:cs="Arial"/>
          <w:sz w:val="20"/>
          <w:szCs w:val="20"/>
        </w:rPr>
        <w:t>de derecho, porque es más pernic</w:t>
      </w:r>
      <w:r>
        <w:rPr>
          <w:rFonts w:ascii="Arial" w:hAnsi="Arial" w:cs="Arial"/>
          <w:sz w:val="20"/>
          <w:szCs w:val="20"/>
        </w:rPr>
        <w:t xml:space="preserve">iosa y destructiva que el abuso </w:t>
      </w:r>
      <w:r w:rsidRPr="00F32EB0">
        <w:rPr>
          <w:rFonts w:ascii="Arial" w:hAnsi="Arial" w:cs="Arial"/>
          <w:sz w:val="20"/>
          <w:szCs w:val="20"/>
        </w:rPr>
        <w:t xml:space="preserve">de poder, la diferencia estriba en </w:t>
      </w:r>
      <w:r>
        <w:rPr>
          <w:rFonts w:ascii="Arial" w:hAnsi="Arial" w:cs="Arial"/>
          <w:sz w:val="20"/>
          <w:szCs w:val="20"/>
        </w:rPr>
        <w:t xml:space="preserve">que en este último caso, el del </w:t>
      </w:r>
      <w:r w:rsidRPr="00F32EB0">
        <w:rPr>
          <w:rFonts w:ascii="Arial" w:hAnsi="Arial" w:cs="Arial"/>
          <w:sz w:val="20"/>
          <w:szCs w:val="20"/>
        </w:rPr>
        <w:t>abuso del poder, es más visible. En l</w:t>
      </w:r>
      <w:r>
        <w:rPr>
          <w:rFonts w:ascii="Arial" w:hAnsi="Arial" w:cs="Arial"/>
          <w:sz w:val="20"/>
          <w:szCs w:val="20"/>
        </w:rPr>
        <w:t xml:space="preserve">a eficiencia y honestidad de la </w:t>
      </w:r>
      <w:r w:rsidRPr="00F32EB0">
        <w:rPr>
          <w:rFonts w:ascii="Arial" w:hAnsi="Arial" w:cs="Arial"/>
          <w:sz w:val="20"/>
          <w:szCs w:val="20"/>
        </w:rPr>
        <w:t>gestión en los asuntos públicos del E</w:t>
      </w:r>
      <w:r>
        <w:rPr>
          <w:rFonts w:ascii="Arial" w:hAnsi="Arial" w:cs="Arial"/>
          <w:sz w:val="20"/>
          <w:szCs w:val="20"/>
        </w:rPr>
        <w:t xml:space="preserve">stado, estriba gran parte de la seguridad para el ciudadano. </w:t>
      </w:r>
      <w:r w:rsidRPr="00F32EB0">
        <w:rPr>
          <w:rFonts w:ascii="Arial" w:hAnsi="Arial" w:cs="Arial"/>
          <w:sz w:val="20"/>
          <w:szCs w:val="20"/>
        </w:rPr>
        <w:t>La constatación de los elementos de que se co</w:t>
      </w:r>
      <w:r>
        <w:rPr>
          <w:rFonts w:ascii="Arial" w:hAnsi="Arial" w:cs="Arial"/>
          <w:sz w:val="20"/>
          <w:szCs w:val="20"/>
        </w:rPr>
        <w:t xml:space="preserve">mpone el Estado de derecho, no se agota </w:t>
      </w:r>
      <w:r w:rsidRPr="00F32EB0">
        <w:rPr>
          <w:rFonts w:ascii="Arial" w:hAnsi="Arial" w:cs="Arial"/>
          <w:sz w:val="20"/>
          <w:szCs w:val="20"/>
        </w:rPr>
        <w:t>en el reconocim</w:t>
      </w:r>
      <w:r>
        <w:rPr>
          <w:rFonts w:ascii="Arial" w:hAnsi="Arial" w:cs="Arial"/>
          <w:sz w:val="20"/>
          <w:szCs w:val="20"/>
        </w:rPr>
        <w:t xml:space="preserve">iento de garantías y principios </w:t>
      </w:r>
      <w:r w:rsidRPr="00F32EB0">
        <w:rPr>
          <w:rFonts w:ascii="Arial" w:hAnsi="Arial" w:cs="Arial"/>
          <w:sz w:val="20"/>
          <w:szCs w:val="20"/>
        </w:rPr>
        <w:t>por la ley, se espera que en su aplica</w:t>
      </w:r>
      <w:r>
        <w:rPr>
          <w:rFonts w:ascii="Arial" w:hAnsi="Arial" w:cs="Arial"/>
          <w:sz w:val="20"/>
          <w:szCs w:val="20"/>
        </w:rPr>
        <w:t xml:space="preserve">ción se manifieste una justicia </w:t>
      </w:r>
      <w:r w:rsidRPr="00F32EB0">
        <w:rPr>
          <w:rFonts w:ascii="Arial" w:hAnsi="Arial" w:cs="Arial"/>
          <w:sz w:val="20"/>
          <w:szCs w:val="20"/>
        </w:rPr>
        <w:t>equitativa y distributiva. De nada vale la ley que contemple los</w:t>
      </w:r>
      <w:r w:rsidR="008B0769">
        <w:rPr>
          <w:rFonts w:ascii="Arial" w:hAnsi="Arial" w:cs="Arial"/>
          <w:sz w:val="20"/>
          <w:szCs w:val="20"/>
        </w:rPr>
        <w:t xml:space="preserve"> </w:t>
      </w:r>
      <w:r w:rsidR="008B0769" w:rsidRPr="008B0769">
        <w:rPr>
          <w:rFonts w:ascii="Arial" w:hAnsi="Arial" w:cs="Arial"/>
          <w:sz w:val="20"/>
          <w:szCs w:val="20"/>
        </w:rPr>
        <w:t>derechos fundamentales para las perso</w:t>
      </w:r>
      <w:r w:rsidR="008B0769">
        <w:rPr>
          <w:rFonts w:ascii="Arial" w:hAnsi="Arial" w:cs="Arial"/>
          <w:sz w:val="20"/>
          <w:szCs w:val="20"/>
        </w:rPr>
        <w:t xml:space="preserve">nas, si los poderes instituidos </w:t>
      </w:r>
      <w:r w:rsidR="008B0769" w:rsidRPr="008B0769">
        <w:rPr>
          <w:rFonts w:ascii="Arial" w:hAnsi="Arial" w:cs="Arial"/>
          <w:sz w:val="20"/>
          <w:szCs w:val="20"/>
        </w:rPr>
        <w:t>no los garantizan efectivamente.</w:t>
      </w:r>
    </w:p>
    <w:p w:rsidR="008B0769" w:rsidRDefault="008B0769" w:rsidP="008B0769">
      <w:pPr>
        <w:pStyle w:val="Sinespaciado"/>
        <w:jc w:val="both"/>
        <w:rPr>
          <w:rFonts w:ascii="Arial" w:hAnsi="Arial" w:cs="Arial"/>
          <w:sz w:val="20"/>
          <w:szCs w:val="20"/>
        </w:rPr>
      </w:pPr>
      <w:r>
        <w:rPr>
          <w:rFonts w:ascii="Arial" w:hAnsi="Arial" w:cs="Arial"/>
          <w:sz w:val="20"/>
          <w:szCs w:val="20"/>
        </w:rPr>
        <w:t xml:space="preserve">En síntesis: </w:t>
      </w:r>
      <w:r w:rsidRPr="008B0769">
        <w:rPr>
          <w:rFonts w:ascii="Arial" w:hAnsi="Arial" w:cs="Arial"/>
          <w:sz w:val="20"/>
          <w:szCs w:val="20"/>
        </w:rPr>
        <w:t>Las referencias efectuadas, está</w:t>
      </w:r>
      <w:r>
        <w:rPr>
          <w:rFonts w:ascii="Arial" w:hAnsi="Arial" w:cs="Arial"/>
          <w:sz w:val="20"/>
          <w:szCs w:val="20"/>
        </w:rPr>
        <w:t xml:space="preserve">n lejos de contemplar todos los </w:t>
      </w:r>
      <w:r w:rsidRPr="008B0769">
        <w:rPr>
          <w:rFonts w:ascii="Arial" w:hAnsi="Arial" w:cs="Arial"/>
          <w:sz w:val="20"/>
          <w:szCs w:val="20"/>
        </w:rPr>
        <w:t>aspectos que interesan al Estad</w:t>
      </w:r>
      <w:r>
        <w:rPr>
          <w:rFonts w:ascii="Arial" w:hAnsi="Arial" w:cs="Arial"/>
          <w:sz w:val="20"/>
          <w:szCs w:val="20"/>
        </w:rPr>
        <w:t xml:space="preserve">o de Derecho, nuestro propósito </w:t>
      </w:r>
      <w:r w:rsidRPr="008B0769">
        <w:rPr>
          <w:rFonts w:ascii="Arial" w:hAnsi="Arial" w:cs="Arial"/>
          <w:sz w:val="20"/>
          <w:szCs w:val="20"/>
        </w:rPr>
        <w:t>ha sido mencionar algunas líneas e instar otras reflexiones sob</w:t>
      </w:r>
      <w:r>
        <w:rPr>
          <w:rFonts w:ascii="Arial" w:hAnsi="Arial" w:cs="Arial"/>
          <w:sz w:val="20"/>
          <w:szCs w:val="20"/>
        </w:rPr>
        <w:t xml:space="preserve">re </w:t>
      </w:r>
      <w:r w:rsidRPr="008B0769">
        <w:rPr>
          <w:rFonts w:ascii="Arial" w:hAnsi="Arial" w:cs="Arial"/>
          <w:sz w:val="20"/>
          <w:szCs w:val="20"/>
        </w:rPr>
        <w:t>algunas de las mani</w:t>
      </w:r>
      <w:r>
        <w:rPr>
          <w:rFonts w:ascii="Arial" w:hAnsi="Arial" w:cs="Arial"/>
          <w:sz w:val="20"/>
          <w:szCs w:val="20"/>
        </w:rPr>
        <w:t xml:space="preserve">festaciones más significativas. </w:t>
      </w:r>
      <w:r w:rsidRPr="008B0769">
        <w:rPr>
          <w:rFonts w:ascii="Arial" w:hAnsi="Arial" w:cs="Arial"/>
          <w:sz w:val="20"/>
          <w:szCs w:val="20"/>
        </w:rPr>
        <w:t>Con este alcance y en este sent</w:t>
      </w:r>
      <w:r>
        <w:rPr>
          <w:rFonts w:ascii="Arial" w:hAnsi="Arial" w:cs="Arial"/>
          <w:sz w:val="20"/>
          <w:szCs w:val="20"/>
        </w:rPr>
        <w:t xml:space="preserve">ido, señalamos la convicción de </w:t>
      </w:r>
      <w:r w:rsidRPr="008B0769">
        <w:rPr>
          <w:rFonts w:ascii="Arial" w:hAnsi="Arial" w:cs="Arial"/>
          <w:sz w:val="20"/>
          <w:szCs w:val="20"/>
        </w:rPr>
        <w:t xml:space="preserve">que el concepto sólo resulta </w:t>
      </w:r>
      <w:r>
        <w:rPr>
          <w:rFonts w:ascii="Arial" w:hAnsi="Arial" w:cs="Arial"/>
          <w:sz w:val="20"/>
          <w:szCs w:val="20"/>
        </w:rPr>
        <w:t xml:space="preserve">compatible en cuanto adhiera al </w:t>
      </w:r>
      <w:r w:rsidRPr="008B0769">
        <w:rPr>
          <w:rFonts w:ascii="Arial" w:hAnsi="Arial" w:cs="Arial"/>
          <w:sz w:val="20"/>
          <w:szCs w:val="20"/>
        </w:rPr>
        <w:t>sistema democrático, por la división d</w:t>
      </w:r>
      <w:r>
        <w:rPr>
          <w:rFonts w:ascii="Arial" w:hAnsi="Arial" w:cs="Arial"/>
          <w:sz w:val="20"/>
          <w:szCs w:val="20"/>
        </w:rPr>
        <w:t xml:space="preserve">el poder público – legislativo, </w:t>
      </w:r>
      <w:r w:rsidRPr="008B0769">
        <w:rPr>
          <w:rFonts w:ascii="Arial" w:hAnsi="Arial" w:cs="Arial"/>
          <w:sz w:val="20"/>
          <w:szCs w:val="20"/>
        </w:rPr>
        <w:t xml:space="preserve">ejecutivo y judicial– y sobre la </w:t>
      </w:r>
      <w:r>
        <w:rPr>
          <w:rFonts w:ascii="Arial" w:hAnsi="Arial" w:cs="Arial"/>
          <w:sz w:val="20"/>
          <w:szCs w:val="20"/>
        </w:rPr>
        <w:t xml:space="preserve">base del equilibrio de poderes. </w:t>
      </w:r>
      <w:r w:rsidRPr="008B0769">
        <w:rPr>
          <w:rFonts w:ascii="Arial" w:hAnsi="Arial" w:cs="Arial"/>
          <w:sz w:val="20"/>
          <w:szCs w:val="20"/>
        </w:rPr>
        <w:t>Supone la sujeción a la ley y al der</w:t>
      </w:r>
      <w:r>
        <w:rPr>
          <w:rFonts w:ascii="Arial" w:hAnsi="Arial" w:cs="Arial"/>
          <w:sz w:val="20"/>
          <w:szCs w:val="20"/>
        </w:rPr>
        <w:t xml:space="preserve">echo, de modo tal que todos los </w:t>
      </w:r>
      <w:r w:rsidRPr="008B0769">
        <w:rPr>
          <w:rFonts w:ascii="Arial" w:hAnsi="Arial" w:cs="Arial"/>
          <w:sz w:val="20"/>
          <w:szCs w:val="20"/>
        </w:rPr>
        <w:t>que ejercen el gobierno y están reve</w:t>
      </w:r>
      <w:r>
        <w:rPr>
          <w:rFonts w:ascii="Arial" w:hAnsi="Arial" w:cs="Arial"/>
          <w:sz w:val="20"/>
          <w:szCs w:val="20"/>
        </w:rPr>
        <w:t xml:space="preserve">stidos de autoridad, se sujeten y sometan a la ley. Nadie puede </w:t>
      </w:r>
      <w:r w:rsidRPr="008B0769">
        <w:rPr>
          <w:rFonts w:ascii="Arial" w:hAnsi="Arial" w:cs="Arial"/>
          <w:sz w:val="20"/>
          <w:szCs w:val="20"/>
        </w:rPr>
        <w:t>estar por encima de la Constitu</w:t>
      </w:r>
      <w:r>
        <w:rPr>
          <w:rFonts w:ascii="Arial" w:hAnsi="Arial" w:cs="Arial"/>
          <w:sz w:val="20"/>
          <w:szCs w:val="20"/>
        </w:rPr>
        <w:t xml:space="preserve">ción </w:t>
      </w:r>
      <w:r w:rsidRPr="008B0769">
        <w:rPr>
          <w:rFonts w:ascii="Arial" w:hAnsi="Arial" w:cs="Arial"/>
          <w:sz w:val="20"/>
          <w:szCs w:val="20"/>
        </w:rPr>
        <w:t>Nacional y l</w:t>
      </w:r>
      <w:r>
        <w:rPr>
          <w:rFonts w:ascii="Arial" w:hAnsi="Arial" w:cs="Arial"/>
          <w:sz w:val="20"/>
          <w:szCs w:val="20"/>
        </w:rPr>
        <w:t xml:space="preserve">as leyes ni al margen de ellas. </w:t>
      </w:r>
      <w:r w:rsidRPr="008B0769">
        <w:rPr>
          <w:rFonts w:ascii="Arial" w:hAnsi="Arial" w:cs="Arial"/>
          <w:sz w:val="20"/>
          <w:szCs w:val="20"/>
        </w:rPr>
        <w:t>El Estado de Derecho exige q</w:t>
      </w:r>
      <w:r>
        <w:rPr>
          <w:rFonts w:ascii="Arial" w:hAnsi="Arial" w:cs="Arial"/>
          <w:sz w:val="20"/>
          <w:szCs w:val="20"/>
        </w:rPr>
        <w:t xml:space="preserve">ue la elección por el pueblo de </w:t>
      </w:r>
      <w:r w:rsidRPr="008B0769">
        <w:rPr>
          <w:rFonts w:ascii="Arial" w:hAnsi="Arial" w:cs="Arial"/>
          <w:sz w:val="20"/>
          <w:szCs w:val="20"/>
        </w:rPr>
        <w:t>representantes se produzca d</w:t>
      </w:r>
      <w:r>
        <w:rPr>
          <w:rFonts w:ascii="Arial" w:hAnsi="Arial" w:cs="Arial"/>
          <w:sz w:val="20"/>
          <w:szCs w:val="20"/>
        </w:rPr>
        <w:t xml:space="preserve">e forma legítima y por procesos </w:t>
      </w:r>
      <w:r w:rsidRPr="008B0769">
        <w:rPr>
          <w:rFonts w:ascii="Arial" w:hAnsi="Arial" w:cs="Arial"/>
          <w:sz w:val="20"/>
          <w:szCs w:val="20"/>
        </w:rPr>
        <w:t>democráticos, donde la volun</w:t>
      </w:r>
      <w:r>
        <w:rPr>
          <w:rFonts w:ascii="Arial" w:hAnsi="Arial" w:cs="Arial"/>
          <w:sz w:val="20"/>
          <w:szCs w:val="20"/>
        </w:rPr>
        <w:t xml:space="preserve">tad de la mayoría no signifique </w:t>
      </w:r>
      <w:r w:rsidRPr="008B0769">
        <w:rPr>
          <w:rFonts w:ascii="Arial" w:hAnsi="Arial" w:cs="Arial"/>
          <w:sz w:val="20"/>
          <w:szCs w:val="20"/>
        </w:rPr>
        <w:t>discriminaci</w:t>
      </w:r>
      <w:r>
        <w:rPr>
          <w:rFonts w:ascii="Arial" w:hAnsi="Arial" w:cs="Arial"/>
          <w:sz w:val="20"/>
          <w:szCs w:val="20"/>
        </w:rPr>
        <w:t xml:space="preserve">ón o menoscabo de las minorías. </w:t>
      </w:r>
      <w:r w:rsidRPr="008B0769">
        <w:rPr>
          <w:rFonts w:ascii="Arial" w:hAnsi="Arial" w:cs="Arial"/>
          <w:sz w:val="20"/>
          <w:szCs w:val="20"/>
        </w:rPr>
        <w:t>Un Estado de Derecho reconoce y ga</w:t>
      </w:r>
      <w:r>
        <w:rPr>
          <w:rFonts w:ascii="Arial" w:hAnsi="Arial" w:cs="Arial"/>
          <w:sz w:val="20"/>
          <w:szCs w:val="20"/>
        </w:rPr>
        <w:t xml:space="preserve">rantiza derechos fundamentales, </w:t>
      </w:r>
      <w:r w:rsidRPr="008B0769">
        <w:rPr>
          <w:rFonts w:ascii="Arial" w:hAnsi="Arial" w:cs="Arial"/>
          <w:sz w:val="20"/>
          <w:szCs w:val="20"/>
        </w:rPr>
        <w:t>los cuales no deben ser meras en</w:t>
      </w:r>
      <w:r>
        <w:rPr>
          <w:rFonts w:ascii="Arial" w:hAnsi="Arial" w:cs="Arial"/>
          <w:sz w:val="20"/>
          <w:szCs w:val="20"/>
        </w:rPr>
        <w:t xml:space="preserve">unciaciones, sino traducirse en </w:t>
      </w:r>
      <w:r w:rsidRPr="008B0769">
        <w:rPr>
          <w:rFonts w:ascii="Arial" w:hAnsi="Arial" w:cs="Arial"/>
          <w:sz w:val="20"/>
          <w:szCs w:val="20"/>
        </w:rPr>
        <w:t xml:space="preserve">su reconocimiento, así como </w:t>
      </w:r>
      <w:r>
        <w:rPr>
          <w:rFonts w:ascii="Arial" w:hAnsi="Arial" w:cs="Arial"/>
          <w:sz w:val="20"/>
          <w:szCs w:val="20"/>
        </w:rPr>
        <w:t xml:space="preserve">en el goce efectivo de derechos </w:t>
      </w:r>
      <w:r w:rsidRPr="008B0769">
        <w:rPr>
          <w:rFonts w:ascii="Arial" w:hAnsi="Arial" w:cs="Arial"/>
          <w:sz w:val="20"/>
          <w:szCs w:val="20"/>
        </w:rPr>
        <w:t>económicos y sociales, de modo a evi</w:t>
      </w:r>
      <w:r>
        <w:rPr>
          <w:rFonts w:ascii="Arial" w:hAnsi="Arial" w:cs="Arial"/>
          <w:sz w:val="20"/>
          <w:szCs w:val="20"/>
        </w:rPr>
        <w:t xml:space="preserve">tar desigualdades y situaciones </w:t>
      </w:r>
      <w:r w:rsidRPr="008B0769">
        <w:rPr>
          <w:rFonts w:ascii="Arial" w:hAnsi="Arial" w:cs="Arial"/>
          <w:sz w:val="20"/>
          <w:szCs w:val="20"/>
        </w:rPr>
        <w:t>que conducen a la miseria y falt</w:t>
      </w:r>
      <w:r>
        <w:rPr>
          <w:rFonts w:ascii="Arial" w:hAnsi="Arial" w:cs="Arial"/>
          <w:sz w:val="20"/>
          <w:szCs w:val="20"/>
        </w:rPr>
        <w:t xml:space="preserve">a de atención a las necesidades </w:t>
      </w:r>
      <w:r w:rsidRPr="008B0769">
        <w:rPr>
          <w:rFonts w:ascii="Arial" w:hAnsi="Arial" w:cs="Arial"/>
          <w:sz w:val="20"/>
          <w:szCs w:val="20"/>
        </w:rPr>
        <w:t>básicas del ciudadano.</w:t>
      </w:r>
      <w:r>
        <w:rPr>
          <w:rFonts w:ascii="Arial" w:hAnsi="Arial" w:cs="Arial"/>
          <w:sz w:val="20"/>
          <w:szCs w:val="20"/>
        </w:rPr>
        <w:t xml:space="preserve"> </w:t>
      </w:r>
      <w:r w:rsidRPr="008B0769">
        <w:rPr>
          <w:rFonts w:ascii="Arial" w:hAnsi="Arial" w:cs="Arial"/>
          <w:sz w:val="20"/>
          <w:szCs w:val="20"/>
        </w:rPr>
        <w:t>De nada sirve el reconocimiento const</w:t>
      </w:r>
      <w:r w:rsidR="00E92CFF">
        <w:rPr>
          <w:rFonts w:ascii="Arial" w:hAnsi="Arial" w:cs="Arial"/>
          <w:sz w:val="20"/>
          <w:szCs w:val="20"/>
        </w:rPr>
        <w:t xml:space="preserve">itucional y legal del principio </w:t>
      </w:r>
      <w:r w:rsidRPr="008B0769">
        <w:rPr>
          <w:rFonts w:ascii="Arial" w:hAnsi="Arial" w:cs="Arial"/>
          <w:sz w:val="20"/>
          <w:szCs w:val="20"/>
        </w:rPr>
        <w:t xml:space="preserve">fundamental de legalidad, de respeto a la ley y de que </w:t>
      </w:r>
      <w:r w:rsidR="00E92CFF">
        <w:rPr>
          <w:rFonts w:ascii="Arial" w:hAnsi="Arial" w:cs="Arial"/>
          <w:sz w:val="20"/>
          <w:szCs w:val="20"/>
        </w:rPr>
        <w:t xml:space="preserve">todos están sujetos </w:t>
      </w:r>
      <w:r w:rsidRPr="008B0769">
        <w:rPr>
          <w:rFonts w:ascii="Arial" w:hAnsi="Arial" w:cs="Arial"/>
          <w:sz w:val="20"/>
          <w:szCs w:val="20"/>
        </w:rPr>
        <w:t>a ella, si los derechos y garantías previst</w:t>
      </w:r>
      <w:r w:rsidR="00E92CFF">
        <w:rPr>
          <w:rFonts w:ascii="Arial" w:hAnsi="Arial" w:cs="Arial"/>
          <w:sz w:val="20"/>
          <w:szCs w:val="20"/>
        </w:rPr>
        <w:t xml:space="preserve">os no se plasman efectivamente. </w:t>
      </w:r>
      <w:r w:rsidRPr="008B0769">
        <w:rPr>
          <w:rFonts w:ascii="Arial" w:hAnsi="Arial" w:cs="Arial"/>
          <w:sz w:val="20"/>
          <w:szCs w:val="20"/>
        </w:rPr>
        <w:t>El Estado de Derecho sólo es concebibl</w:t>
      </w:r>
      <w:r w:rsidR="00E92CFF">
        <w:rPr>
          <w:rFonts w:ascii="Arial" w:hAnsi="Arial" w:cs="Arial"/>
          <w:sz w:val="20"/>
          <w:szCs w:val="20"/>
        </w:rPr>
        <w:t xml:space="preserve">e a través de un Poder Judicial </w:t>
      </w:r>
      <w:r w:rsidRPr="008B0769">
        <w:rPr>
          <w:rFonts w:ascii="Arial" w:hAnsi="Arial" w:cs="Arial"/>
          <w:sz w:val="20"/>
          <w:szCs w:val="20"/>
        </w:rPr>
        <w:t>independiente, que asuma el rol d</w:t>
      </w:r>
      <w:r w:rsidR="00E92CFF">
        <w:rPr>
          <w:rFonts w:ascii="Arial" w:hAnsi="Arial" w:cs="Arial"/>
          <w:sz w:val="20"/>
          <w:szCs w:val="20"/>
        </w:rPr>
        <w:t xml:space="preserve">e poder público sin sujeción ni </w:t>
      </w:r>
      <w:r w:rsidRPr="008B0769">
        <w:rPr>
          <w:rFonts w:ascii="Arial" w:hAnsi="Arial" w:cs="Arial"/>
          <w:sz w:val="20"/>
          <w:szCs w:val="20"/>
        </w:rPr>
        <w:t>sumisión alguna a otro poder o a persona alguna”.</w:t>
      </w:r>
    </w:p>
    <w:p w:rsidR="00E92CFF" w:rsidRPr="00E92CFF" w:rsidRDefault="00E92CFF" w:rsidP="00E92CFF">
      <w:pPr>
        <w:pStyle w:val="Sinespaciado"/>
        <w:jc w:val="right"/>
        <w:rPr>
          <w:rFonts w:ascii="Arial" w:hAnsi="Arial" w:cs="Arial"/>
          <w:sz w:val="16"/>
          <w:szCs w:val="16"/>
        </w:rPr>
      </w:pPr>
    </w:p>
    <w:p w:rsidR="00E92CFF" w:rsidRPr="00E92CFF" w:rsidRDefault="00E92CFF" w:rsidP="00E92CFF">
      <w:pPr>
        <w:pStyle w:val="Sinespaciado"/>
        <w:jc w:val="right"/>
        <w:rPr>
          <w:rFonts w:ascii="Arial" w:hAnsi="Arial" w:cs="Arial"/>
          <w:sz w:val="16"/>
          <w:szCs w:val="16"/>
        </w:rPr>
      </w:pPr>
      <w:r w:rsidRPr="00E92CFF">
        <w:rPr>
          <w:rFonts w:ascii="Arial" w:hAnsi="Arial" w:cs="Arial"/>
          <w:sz w:val="16"/>
          <w:szCs w:val="16"/>
        </w:rPr>
        <w:t xml:space="preserve">Ruiz Díaz, R. (2007). El Estado de Derecho, algunos elementos y condicionamientos para su efectiva vigencia. Recuperado del sitio del Tribunal Permanente de Revisión de Mercosur: </w:t>
      </w:r>
      <w:hyperlink r:id="rId11" w:history="1">
        <w:r w:rsidRPr="00E92CFF">
          <w:rPr>
            <w:rStyle w:val="Hipervnculo"/>
            <w:rFonts w:ascii="Arial" w:hAnsi="Arial" w:cs="Arial"/>
            <w:sz w:val="16"/>
            <w:szCs w:val="16"/>
          </w:rPr>
          <w:t>http://www.tprmercosur.org/es/docum/biblio/Ruiz_Diaz_Labrano_</w:t>
        </w:r>
      </w:hyperlink>
      <w:r w:rsidRPr="00E92CFF">
        <w:rPr>
          <w:rFonts w:ascii="Arial" w:hAnsi="Arial" w:cs="Arial"/>
          <w:sz w:val="16"/>
          <w:szCs w:val="16"/>
        </w:rPr>
        <w:t xml:space="preserve"> El_Estado_de_Derecho.pdf.</w:t>
      </w:r>
    </w:p>
    <w:p w:rsidR="000B741C" w:rsidRDefault="000B741C" w:rsidP="007E582F">
      <w:pPr>
        <w:pStyle w:val="Sinespaciado"/>
        <w:jc w:val="center"/>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4B27DC" w:rsidRPr="007D452F" w:rsidRDefault="004B27DC" w:rsidP="004B27DC">
      <w:pPr>
        <w:pStyle w:val="Sinespaciado"/>
        <w:jc w:val="both"/>
        <w:rPr>
          <w:rFonts w:ascii="Arial" w:hAnsi="Arial" w:cs="Arial"/>
          <w:sz w:val="20"/>
          <w:szCs w:val="20"/>
          <w:u w:val="single"/>
        </w:rPr>
      </w:pPr>
      <w:r w:rsidRPr="007D452F">
        <w:rPr>
          <w:rFonts w:ascii="Arial" w:hAnsi="Arial" w:cs="Arial"/>
          <w:sz w:val="20"/>
          <w:szCs w:val="20"/>
          <w:u w:val="single"/>
        </w:rPr>
        <w:t>Desarrollo:</w:t>
      </w:r>
    </w:p>
    <w:p w:rsidR="004B27DC" w:rsidRPr="007D452F" w:rsidRDefault="004B27DC" w:rsidP="004B27DC">
      <w:pPr>
        <w:pStyle w:val="Sinespaciado"/>
        <w:jc w:val="both"/>
        <w:rPr>
          <w:rFonts w:ascii="Arial" w:hAnsi="Arial" w:cs="Arial"/>
          <w:sz w:val="20"/>
          <w:szCs w:val="20"/>
          <w:u w:val="single"/>
        </w:rPr>
      </w:pPr>
    </w:p>
    <w:p w:rsidR="004B27DC" w:rsidRDefault="007D452F" w:rsidP="004B27DC">
      <w:pPr>
        <w:pStyle w:val="Sinespaciado"/>
        <w:jc w:val="both"/>
        <w:rPr>
          <w:rFonts w:ascii="Arial" w:hAnsi="Arial" w:cs="Arial"/>
          <w:sz w:val="20"/>
          <w:szCs w:val="20"/>
        </w:rPr>
      </w:pPr>
      <w:r w:rsidRPr="007D452F">
        <w:rPr>
          <w:rFonts w:ascii="Arial" w:hAnsi="Arial" w:cs="Arial"/>
          <w:sz w:val="20"/>
          <w:szCs w:val="20"/>
        </w:rPr>
        <w:t xml:space="preserve">1. </w:t>
      </w:r>
      <w:r>
        <w:rPr>
          <w:rFonts w:ascii="Arial" w:hAnsi="Arial" w:cs="Arial"/>
          <w:sz w:val="20"/>
          <w:szCs w:val="20"/>
        </w:rPr>
        <w:t>En no más de 10 líneas, resume cada fuente, usando conceptos claves y relaciones fundamentales.</w:t>
      </w:r>
      <w:r w:rsidR="00383E27">
        <w:rPr>
          <w:rFonts w:ascii="Arial" w:hAnsi="Arial" w:cs="Arial"/>
          <w:sz w:val="20"/>
          <w:szCs w:val="20"/>
        </w:rPr>
        <w:t xml:space="preserve"> (8 puntos).</w:t>
      </w:r>
    </w:p>
    <w:p w:rsidR="00860626" w:rsidRDefault="00860626" w:rsidP="004B27DC">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3E27" w:rsidRDefault="00383E27" w:rsidP="004B27DC">
      <w:pPr>
        <w:pStyle w:val="Sinespaciado"/>
        <w:jc w:val="both"/>
        <w:rPr>
          <w:rFonts w:ascii="Arial" w:hAnsi="Arial" w:cs="Arial"/>
          <w:sz w:val="20"/>
          <w:szCs w:val="20"/>
        </w:rPr>
      </w:pPr>
    </w:p>
    <w:p w:rsidR="00B51BE7" w:rsidRDefault="007D452F" w:rsidP="00B51BE7">
      <w:pPr>
        <w:pStyle w:val="Sinespaciado"/>
        <w:jc w:val="both"/>
        <w:rPr>
          <w:rFonts w:ascii="Arial" w:hAnsi="Arial" w:cs="Arial"/>
          <w:sz w:val="20"/>
          <w:szCs w:val="20"/>
        </w:rPr>
      </w:pPr>
      <w:r>
        <w:rPr>
          <w:rFonts w:ascii="Arial" w:hAnsi="Arial" w:cs="Arial"/>
          <w:sz w:val="20"/>
          <w:szCs w:val="20"/>
        </w:rPr>
        <w:t xml:space="preserve">2. Crea un mapa conceptual con </w:t>
      </w:r>
      <w:r w:rsidR="00B51BE7">
        <w:rPr>
          <w:rFonts w:ascii="Arial" w:hAnsi="Arial" w:cs="Arial"/>
          <w:sz w:val="20"/>
          <w:szCs w:val="20"/>
        </w:rPr>
        <w:t xml:space="preserve">el </w:t>
      </w:r>
      <w:r w:rsidR="00383E27">
        <w:rPr>
          <w:rFonts w:ascii="Arial" w:hAnsi="Arial" w:cs="Arial"/>
          <w:sz w:val="20"/>
          <w:szCs w:val="20"/>
        </w:rPr>
        <w:t>reúna</w:t>
      </w:r>
      <w:r w:rsidR="00B51BE7">
        <w:rPr>
          <w:rFonts w:ascii="Arial" w:hAnsi="Arial" w:cs="Arial"/>
          <w:sz w:val="20"/>
          <w:szCs w:val="20"/>
        </w:rPr>
        <w:t xml:space="preserve"> todas las fuentes leídas, teniendo en consideración:</w:t>
      </w:r>
    </w:p>
    <w:p w:rsidR="00147609" w:rsidRDefault="00B51BE7" w:rsidP="00B51BE7">
      <w:pPr>
        <w:pStyle w:val="Sinespaciado"/>
        <w:jc w:val="both"/>
        <w:rPr>
          <w:rFonts w:ascii="Arial" w:hAnsi="Arial" w:cs="Arial"/>
          <w:sz w:val="20"/>
          <w:szCs w:val="20"/>
        </w:rPr>
      </w:pPr>
      <w:r>
        <w:rPr>
          <w:rFonts w:ascii="Arial" w:hAnsi="Arial" w:cs="Arial"/>
          <w:sz w:val="20"/>
          <w:szCs w:val="20"/>
        </w:rPr>
        <w:t xml:space="preserve"> </w:t>
      </w:r>
      <w:r w:rsidR="00383E27">
        <w:rPr>
          <w:rFonts w:ascii="Arial" w:hAnsi="Arial" w:cs="Arial"/>
          <w:sz w:val="20"/>
          <w:szCs w:val="20"/>
        </w:rPr>
        <w:t>(</w:t>
      </w:r>
      <w:r>
        <w:rPr>
          <w:rFonts w:ascii="Arial" w:hAnsi="Arial" w:cs="Arial"/>
          <w:sz w:val="20"/>
          <w:szCs w:val="20"/>
        </w:rPr>
        <w:t xml:space="preserve">Relaciones entre Estado de </w:t>
      </w:r>
      <w:r w:rsidRPr="00B51BE7">
        <w:rPr>
          <w:rFonts w:ascii="Arial" w:hAnsi="Arial" w:cs="Arial"/>
          <w:sz w:val="20"/>
          <w:szCs w:val="20"/>
        </w:rPr>
        <w:t>derecho y régimen constitucional</w:t>
      </w:r>
      <w:r w:rsidR="00383E27">
        <w:rPr>
          <w:rFonts w:ascii="Arial" w:hAnsi="Arial" w:cs="Arial"/>
          <w:sz w:val="20"/>
          <w:szCs w:val="20"/>
        </w:rPr>
        <w:t>)</w:t>
      </w:r>
      <w:r w:rsidRPr="00B51BE7">
        <w:rPr>
          <w:rFonts w:ascii="Arial" w:hAnsi="Arial" w:cs="Arial"/>
          <w:sz w:val="20"/>
          <w:szCs w:val="20"/>
        </w:rPr>
        <w:t xml:space="preserve"> y </w:t>
      </w:r>
      <w:r w:rsidR="00383E27">
        <w:rPr>
          <w:rFonts w:ascii="Arial" w:hAnsi="Arial" w:cs="Arial"/>
          <w:sz w:val="20"/>
          <w:szCs w:val="20"/>
        </w:rPr>
        <w:t>(</w:t>
      </w:r>
      <w:r w:rsidRPr="00B51BE7">
        <w:rPr>
          <w:rFonts w:ascii="Arial" w:hAnsi="Arial" w:cs="Arial"/>
          <w:sz w:val="20"/>
          <w:szCs w:val="20"/>
        </w:rPr>
        <w:t>entre Estado de derecho y democracia</w:t>
      </w:r>
      <w:r w:rsidR="00383E27">
        <w:rPr>
          <w:rFonts w:ascii="Arial" w:hAnsi="Arial" w:cs="Arial"/>
          <w:sz w:val="20"/>
          <w:szCs w:val="20"/>
        </w:rPr>
        <w:t>)</w:t>
      </w:r>
      <w:r w:rsidRPr="00B51BE7">
        <w:rPr>
          <w:rFonts w:ascii="Arial" w:hAnsi="Arial" w:cs="Arial"/>
          <w:sz w:val="20"/>
          <w:szCs w:val="20"/>
        </w:rPr>
        <w:t>.</w:t>
      </w:r>
      <w:r w:rsidR="00147609">
        <w:rPr>
          <w:rFonts w:ascii="Arial" w:hAnsi="Arial" w:cs="Arial"/>
          <w:sz w:val="20"/>
          <w:szCs w:val="20"/>
        </w:rPr>
        <w:t xml:space="preserve"> Considera un mínimo de 15 recuadros. (15 puntos).</w:t>
      </w:r>
    </w:p>
    <w:p w:rsidR="00147609" w:rsidRDefault="00147609" w:rsidP="00B51BE7">
      <w:pPr>
        <w:pStyle w:val="Sinespaciado"/>
        <w:jc w:val="both"/>
        <w:rPr>
          <w:rFonts w:ascii="Arial" w:hAnsi="Arial" w:cs="Arial"/>
          <w:sz w:val="20"/>
          <w:szCs w:val="20"/>
        </w:rPr>
      </w:pPr>
    </w:p>
    <w:p w:rsidR="00147609" w:rsidRDefault="00147609" w:rsidP="00B51BE7">
      <w:pPr>
        <w:pStyle w:val="Sinespaciado"/>
        <w:jc w:val="both"/>
        <w:rPr>
          <w:rFonts w:ascii="Arial" w:hAnsi="Arial" w:cs="Arial"/>
          <w:sz w:val="20"/>
          <w:szCs w:val="20"/>
        </w:rPr>
      </w:pPr>
      <w:r>
        <w:rPr>
          <w:rFonts w:ascii="Arial" w:hAnsi="Arial" w:cs="Arial"/>
          <w:sz w:val="20"/>
          <w:szCs w:val="20"/>
        </w:rPr>
        <w:t xml:space="preserve">3. </w:t>
      </w:r>
      <w:r w:rsidR="005B2442">
        <w:rPr>
          <w:rFonts w:ascii="Arial" w:hAnsi="Arial" w:cs="Arial"/>
          <w:sz w:val="20"/>
          <w:szCs w:val="20"/>
        </w:rPr>
        <w:t xml:space="preserve">Según las fuentes </w:t>
      </w:r>
      <w:r w:rsidR="007F5429">
        <w:rPr>
          <w:rFonts w:ascii="Arial" w:hAnsi="Arial" w:cs="Arial"/>
          <w:sz w:val="20"/>
          <w:szCs w:val="20"/>
        </w:rPr>
        <w:t xml:space="preserve">leídas </w:t>
      </w:r>
      <w:r w:rsidR="005B2442">
        <w:rPr>
          <w:rFonts w:ascii="Arial" w:hAnsi="Arial" w:cs="Arial"/>
          <w:sz w:val="20"/>
          <w:szCs w:val="20"/>
        </w:rPr>
        <w:t xml:space="preserve">y los </w:t>
      </w:r>
      <w:proofErr w:type="spellStart"/>
      <w:r w:rsidR="005B2442">
        <w:rPr>
          <w:rFonts w:ascii="Arial" w:hAnsi="Arial" w:cs="Arial"/>
          <w:sz w:val="20"/>
          <w:szCs w:val="20"/>
        </w:rPr>
        <w:t>ppts</w:t>
      </w:r>
      <w:proofErr w:type="spellEnd"/>
      <w:r w:rsidR="005B2442">
        <w:rPr>
          <w:rFonts w:ascii="Arial" w:hAnsi="Arial" w:cs="Arial"/>
          <w:sz w:val="20"/>
          <w:szCs w:val="20"/>
        </w:rPr>
        <w:t xml:space="preserve"> adjuntos, contesta las siguientes preguntas:</w:t>
      </w:r>
    </w:p>
    <w:p w:rsidR="005B2442" w:rsidRPr="005B2442" w:rsidRDefault="005B2442" w:rsidP="005B2442">
      <w:pPr>
        <w:pStyle w:val="Sinespaciado"/>
        <w:jc w:val="both"/>
        <w:rPr>
          <w:rFonts w:ascii="Arial" w:hAnsi="Arial" w:cs="Arial"/>
          <w:sz w:val="20"/>
          <w:szCs w:val="20"/>
        </w:rPr>
      </w:pPr>
    </w:p>
    <w:p w:rsidR="005B2442" w:rsidRPr="005B2442" w:rsidRDefault="005B2442" w:rsidP="005B2442">
      <w:pPr>
        <w:pStyle w:val="Sinespaciado"/>
        <w:jc w:val="both"/>
        <w:rPr>
          <w:rFonts w:ascii="Arial" w:hAnsi="Arial" w:cs="Arial"/>
          <w:sz w:val="20"/>
          <w:szCs w:val="20"/>
        </w:rPr>
      </w:pPr>
      <w:r>
        <w:rPr>
          <w:rFonts w:ascii="Arial" w:hAnsi="Arial" w:cs="Arial"/>
          <w:sz w:val="20"/>
          <w:szCs w:val="20"/>
        </w:rPr>
        <w:t>A</w:t>
      </w:r>
      <w:r w:rsidR="007F5429">
        <w:rPr>
          <w:rFonts w:ascii="Arial" w:hAnsi="Arial" w:cs="Arial"/>
          <w:sz w:val="20"/>
          <w:szCs w:val="20"/>
        </w:rPr>
        <w:t>)</w:t>
      </w:r>
      <w:r w:rsidRPr="005B2442">
        <w:rPr>
          <w:rFonts w:ascii="Arial" w:hAnsi="Arial" w:cs="Arial"/>
          <w:sz w:val="20"/>
          <w:szCs w:val="20"/>
        </w:rPr>
        <w:t xml:space="preserve"> ¿Qué es el Estado?</w:t>
      </w:r>
      <w:r w:rsidR="00860626">
        <w:rPr>
          <w:rFonts w:ascii="Arial" w:hAnsi="Arial" w:cs="Arial"/>
          <w:sz w:val="20"/>
          <w:szCs w:val="20"/>
        </w:rPr>
        <w:t xml:space="preserve"> (2 puntos)</w:t>
      </w:r>
      <w:r w:rsidR="0012751A">
        <w:rPr>
          <w:rFonts w:ascii="Arial" w:hAnsi="Arial" w:cs="Arial"/>
          <w:sz w:val="20"/>
          <w:szCs w:val="20"/>
        </w:rPr>
        <w:t>.</w:t>
      </w:r>
    </w:p>
    <w:p w:rsidR="005B2442" w:rsidRDefault="005B2442" w:rsidP="005B2442">
      <w:pPr>
        <w:pStyle w:val="Sinespaciado"/>
        <w:jc w:val="both"/>
        <w:rPr>
          <w:rFonts w:ascii="Arial" w:hAnsi="Arial" w:cs="Arial"/>
          <w:sz w:val="20"/>
          <w:szCs w:val="20"/>
        </w:rPr>
      </w:pPr>
      <w:r w:rsidRPr="005B2442">
        <w:rPr>
          <w:rFonts w:ascii="Arial" w:hAnsi="Arial" w:cs="Arial"/>
          <w:sz w:val="20"/>
          <w:szCs w:val="20"/>
        </w:rPr>
        <w:t>______________________________________________________________________________</w:t>
      </w:r>
      <w:r w:rsidR="001E54D6">
        <w:rPr>
          <w:rFonts w:ascii="Arial" w:hAnsi="Arial" w:cs="Arial"/>
          <w:sz w:val="20"/>
          <w:szCs w:val="20"/>
        </w:rPr>
        <w:t>________________________________________________________________________________________________________________________________________________________________________________________________________</w:t>
      </w:r>
      <w:r w:rsidRPr="005B2442">
        <w:rPr>
          <w:rFonts w:ascii="Arial" w:hAnsi="Arial" w:cs="Arial"/>
          <w:sz w:val="20"/>
          <w:szCs w:val="20"/>
        </w:rPr>
        <w:t>_</w:t>
      </w:r>
    </w:p>
    <w:p w:rsidR="00107401" w:rsidRPr="005B2442" w:rsidRDefault="00107401" w:rsidP="005B2442">
      <w:pPr>
        <w:pStyle w:val="Sinespaciado"/>
        <w:jc w:val="both"/>
        <w:rPr>
          <w:rFonts w:ascii="Arial" w:hAnsi="Arial" w:cs="Arial"/>
          <w:sz w:val="20"/>
          <w:szCs w:val="20"/>
        </w:rPr>
      </w:pPr>
    </w:p>
    <w:p w:rsidR="005B2442" w:rsidRPr="005B2442" w:rsidRDefault="005B2442" w:rsidP="005B2442">
      <w:pPr>
        <w:pStyle w:val="Sinespaciado"/>
        <w:jc w:val="both"/>
        <w:rPr>
          <w:rFonts w:ascii="Arial" w:hAnsi="Arial" w:cs="Arial"/>
          <w:sz w:val="20"/>
          <w:szCs w:val="20"/>
        </w:rPr>
      </w:pPr>
      <w:r>
        <w:rPr>
          <w:rFonts w:ascii="Arial" w:hAnsi="Arial" w:cs="Arial"/>
          <w:sz w:val="20"/>
          <w:szCs w:val="20"/>
        </w:rPr>
        <w:t>B</w:t>
      </w:r>
      <w:r w:rsidR="007F5429">
        <w:rPr>
          <w:rFonts w:ascii="Arial" w:hAnsi="Arial" w:cs="Arial"/>
          <w:sz w:val="20"/>
          <w:szCs w:val="20"/>
        </w:rPr>
        <w:t>)</w:t>
      </w:r>
      <w:r w:rsidRPr="005B2442">
        <w:rPr>
          <w:rFonts w:ascii="Arial" w:hAnsi="Arial" w:cs="Arial"/>
          <w:sz w:val="20"/>
          <w:szCs w:val="20"/>
        </w:rPr>
        <w:t xml:space="preserve"> ¿Cuáles son los elementos del Estado?</w:t>
      </w:r>
      <w:r w:rsidR="00CF1BC7">
        <w:rPr>
          <w:rFonts w:ascii="Arial" w:hAnsi="Arial" w:cs="Arial"/>
          <w:sz w:val="20"/>
          <w:szCs w:val="20"/>
        </w:rPr>
        <w:t xml:space="preserve"> Ejemplifica con los elementos del Estado que existen en Chile.</w:t>
      </w:r>
      <w:r w:rsidR="000347A7">
        <w:rPr>
          <w:rFonts w:ascii="Arial" w:hAnsi="Arial" w:cs="Arial"/>
          <w:sz w:val="20"/>
          <w:szCs w:val="20"/>
        </w:rPr>
        <w:t xml:space="preserve"> (8 puntos)</w:t>
      </w:r>
      <w:r w:rsidR="0012751A">
        <w:rPr>
          <w:rFonts w:ascii="Arial" w:hAnsi="Arial" w:cs="Arial"/>
          <w:sz w:val="20"/>
          <w:szCs w:val="20"/>
        </w:rPr>
        <w:t>.</w:t>
      </w:r>
    </w:p>
    <w:p w:rsidR="005B2442" w:rsidRPr="005B2442" w:rsidRDefault="005B2442" w:rsidP="005B2442">
      <w:pPr>
        <w:pStyle w:val="Sinespaciado"/>
        <w:jc w:val="both"/>
        <w:rPr>
          <w:rFonts w:ascii="Arial" w:hAnsi="Arial" w:cs="Arial"/>
          <w:sz w:val="20"/>
          <w:szCs w:val="20"/>
        </w:rPr>
      </w:pPr>
      <w:r w:rsidRPr="005B2442">
        <w:rPr>
          <w:rFonts w:ascii="Arial" w:hAnsi="Arial" w:cs="Arial"/>
          <w:sz w:val="20"/>
          <w:szCs w:val="20"/>
        </w:rPr>
        <w:t>___________________________________________________________________________</w:t>
      </w:r>
      <w:r w:rsidR="00107401">
        <w:rPr>
          <w:rFonts w:ascii="Arial" w:hAnsi="Arial" w:cs="Arial"/>
          <w:sz w:val="20"/>
          <w:szCs w:val="20"/>
        </w:rPr>
        <w:t>___________________________________________________________________________________________________________</w:t>
      </w:r>
      <w:r w:rsidRPr="005B2442">
        <w:rPr>
          <w:rFonts w:ascii="Arial" w:hAnsi="Arial" w:cs="Arial"/>
          <w:sz w:val="20"/>
          <w:szCs w:val="20"/>
        </w:rPr>
        <w:t>____</w:t>
      </w:r>
    </w:p>
    <w:p w:rsidR="005B2442" w:rsidRDefault="00107401" w:rsidP="005B2442">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w:t>
      </w:r>
      <w:r w:rsidR="0063703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401" w:rsidRPr="005B2442" w:rsidRDefault="00107401" w:rsidP="005B2442">
      <w:pPr>
        <w:pStyle w:val="Sinespaciado"/>
        <w:jc w:val="both"/>
        <w:rPr>
          <w:rFonts w:ascii="Arial" w:hAnsi="Arial" w:cs="Arial"/>
          <w:sz w:val="20"/>
          <w:szCs w:val="20"/>
        </w:rPr>
      </w:pPr>
    </w:p>
    <w:p w:rsidR="005B2442" w:rsidRPr="005B2442" w:rsidRDefault="005B2442" w:rsidP="005B2442">
      <w:pPr>
        <w:pStyle w:val="Sinespaciado"/>
        <w:jc w:val="both"/>
        <w:rPr>
          <w:rFonts w:ascii="Arial" w:hAnsi="Arial" w:cs="Arial"/>
          <w:sz w:val="20"/>
          <w:szCs w:val="20"/>
        </w:rPr>
      </w:pPr>
      <w:r>
        <w:rPr>
          <w:rFonts w:ascii="Arial" w:hAnsi="Arial" w:cs="Arial"/>
          <w:sz w:val="20"/>
          <w:szCs w:val="20"/>
        </w:rPr>
        <w:t>C</w:t>
      </w:r>
      <w:r w:rsidR="007F5429">
        <w:rPr>
          <w:rFonts w:ascii="Arial" w:hAnsi="Arial" w:cs="Arial"/>
          <w:sz w:val="20"/>
          <w:szCs w:val="20"/>
        </w:rPr>
        <w:t>)</w:t>
      </w:r>
      <w:r w:rsidR="00E8642A">
        <w:rPr>
          <w:rFonts w:ascii="Arial" w:hAnsi="Arial" w:cs="Arial"/>
          <w:sz w:val="20"/>
          <w:szCs w:val="20"/>
        </w:rPr>
        <w:t xml:space="preserve"> ¿Qué formas de Estado existen</w:t>
      </w:r>
      <w:r w:rsidR="00B155AB">
        <w:rPr>
          <w:rFonts w:ascii="Arial" w:hAnsi="Arial" w:cs="Arial"/>
          <w:sz w:val="20"/>
          <w:szCs w:val="20"/>
        </w:rPr>
        <w:t>? E</w:t>
      </w:r>
      <w:r w:rsidR="000347A7">
        <w:rPr>
          <w:rFonts w:ascii="Arial" w:hAnsi="Arial" w:cs="Arial"/>
          <w:sz w:val="20"/>
          <w:szCs w:val="20"/>
        </w:rPr>
        <w:t>xplica al menos dos</w:t>
      </w:r>
      <w:r w:rsidR="00B155AB">
        <w:rPr>
          <w:rFonts w:ascii="Arial" w:hAnsi="Arial" w:cs="Arial"/>
          <w:sz w:val="20"/>
          <w:szCs w:val="20"/>
        </w:rPr>
        <w:t>, y argumenta, por qué crees que se ordenan de esa forma (4 puntos).</w:t>
      </w:r>
    </w:p>
    <w:p w:rsidR="005B2442" w:rsidRPr="005B2442" w:rsidRDefault="005B2442" w:rsidP="005B2442">
      <w:pPr>
        <w:pStyle w:val="Sinespaciado"/>
        <w:jc w:val="both"/>
        <w:rPr>
          <w:rFonts w:ascii="Arial" w:hAnsi="Arial" w:cs="Arial"/>
          <w:sz w:val="20"/>
          <w:szCs w:val="20"/>
        </w:rPr>
      </w:pPr>
      <w:r w:rsidRPr="005B2442">
        <w:rPr>
          <w:rFonts w:ascii="Arial" w:hAnsi="Arial" w:cs="Arial"/>
          <w:sz w:val="20"/>
          <w:szCs w:val="20"/>
        </w:rPr>
        <w:t>___________________________________________________________________________</w:t>
      </w:r>
      <w:r w:rsidR="0010740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B2442">
        <w:rPr>
          <w:rFonts w:ascii="Arial" w:hAnsi="Arial" w:cs="Arial"/>
          <w:sz w:val="20"/>
          <w:szCs w:val="20"/>
        </w:rPr>
        <w:t>____</w:t>
      </w:r>
    </w:p>
    <w:p w:rsidR="005B2442" w:rsidRPr="005B2442" w:rsidRDefault="005B2442" w:rsidP="005B2442">
      <w:pPr>
        <w:pStyle w:val="Sinespaciado"/>
        <w:jc w:val="both"/>
        <w:rPr>
          <w:rFonts w:ascii="Arial" w:hAnsi="Arial" w:cs="Arial"/>
          <w:sz w:val="20"/>
          <w:szCs w:val="20"/>
        </w:rPr>
      </w:pPr>
    </w:p>
    <w:p w:rsidR="005B2442" w:rsidRPr="005B2442" w:rsidRDefault="005B2442" w:rsidP="005B2442">
      <w:pPr>
        <w:pStyle w:val="Sinespaciado"/>
        <w:jc w:val="both"/>
        <w:rPr>
          <w:rFonts w:ascii="Arial" w:hAnsi="Arial" w:cs="Arial"/>
          <w:sz w:val="20"/>
          <w:szCs w:val="20"/>
        </w:rPr>
      </w:pPr>
      <w:r>
        <w:rPr>
          <w:rFonts w:ascii="Arial" w:hAnsi="Arial" w:cs="Arial"/>
          <w:sz w:val="20"/>
          <w:szCs w:val="20"/>
        </w:rPr>
        <w:t>D</w:t>
      </w:r>
      <w:r w:rsidR="007F5429">
        <w:rPr>
          <w:rFonts w:ascii="Arial" w:hAnsi="Arial" w:cs="Arial"/>
          <w:sz w:val="20"/>
          <w:szCs w:val="20"/>
        </w:rPr>
        <w:t>)</w:t>
      </w:r>
      <w:r w:rsidRPr="005B2442">
        <w:rPr>
          <w:rFonts w:ascii="Arial" w:hAnsi="Arial" w:cs="Arial"/>
          <w:sz w:val="20"/>
          <w:szCs w:val="20"/>
        </w:rPr>
        <w:t xml:space="preserve"> En la práctica, ¿por qué es importante el Estado para el bien común?</w:t>
      </w:r>
      <w:r w:rsidR="00D70958">
        <w:rPr>
          <w:rFonts w:ascii="Arial" w:hAnsi="Arial" w:cs="Arial"/>
          <w:sz w:val="20"/>
          <w:szCs w:val="20"/>
        </w:rPr>
        <w:t xml:space="preserve"> </w:t>
      </w:r>
      <w:r w:rsidR="00E84FD4">
        <w:rPr>
          <w:rFonts w:ascii="Arial" w:hAnsi="Arial" w:cs="Arial"/>
          <w:sz w:val="20"/>
          <w:szCs w:val="20"/>
        </w:rPr>
        <w:t>Reflexiona. (4</w:t>
      </w:r>
      <w:r w:rsidR="00D70958">
        <w:rPr>
          <w:rFonts w:ascii="Arial" w:hAnsi="Arial" w:cs="Arial"/>
          <w:sz w:val="20"/>
          <w:szCs w:val="20"/>
        </w:rPr>
        <w:t xml:space="preserve"> puntos)</w:t>
      </w:r>
      <w:r w:rsidR="0012751A">
        <w:rPr>
          <w:rFonts w:ascii="Arial" w:hAnsi="Arial" w:cs="Arial"/>
          <w:sz w:val="20"/>
          <w:szCs w:val="20"/>
        </w:rPr>
        <w:t>.</w:t>
      </w:r>
    </w:p>
    <w:p w:rsidR="005B2442" w:rsidRDefault="005B2442" w:rsidP="005B2442">
      <w:pPr>
        <w:pStyle w:val="Sinespaciado"/>
        <w:jc w:val="both"/>
        <w:rPr>
          <w:rFonts w:ascii="Arial" w:hAnsi="Arial" w:cs="Arial"/>
          <w:sz w:val="20"/>
          <w:szCs w:val="20"/>
        </w:rPr>
      </w:pPr>
      <w:r w:rsidRPr="005B2442">
        <w:rPr>
          <w:rFonts w:ascii="Arial" w:hAnsi="Arial" w:cs="Arial"/>
          <w:sz w:val="20"/>
          <w:szCs w:val="20"/>
        </w:rPr>
        <w:t>_______________________________________________________________________________</w:t>
      </w: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3C3" w:rsidRDefault="00C003C3" w:rsidP="00C003C3">
      <w:pPr>
        <w:pStyle w:val="Sinespaciado"/>
        <w:jc w:val="both"/>
        <w:rPr>
          <w:rFonts w:ascii="Arial" w:hAnsi="Arial" w:cs="Arial"/>
          <w:sz w:val="20"/>
          <w:szCs w:val="20"/>
        </w:rPr>
      </w:pPr>
    </w:p>
    <w:p w:rsidR="00C003C3" w:rsidRPr="00C003C3" w:rsidRDefault="00C003C3" w:rsidP="00C003C3">
      <w:pPr>
        <w:pStyle w:val="Sinespaciado"/>
        <w:jc w:val="both"/>
        <w:rPr>
          <w:rFonts w:ascii="Arial" w:hAnsi="Arial" w:cs="Arial"/>
          <w:sz w:val="20"/>
          <w:szCs w:val="20"/>
        </w:rPr>
      </w:pPr>
      <w:r>
        <w:rPr>
          <w:rFonts w:ascii="Arial" w:hAnsi="Arial" w:cs="Arial"/>
          <w:sz w:val="20"/>
          <w:szCs w:val="20"/>
        </w:rPr>
        <w:t>E</w:t>
      </w:r>
      <w:r w:rsidRPr="00C003C3">
        <w:rPr>
          <w:rFonts w:ascii="Arial" w:hAnsi="Arial" w:cs="Arial"/>
          <w:sz w:val="20"/>
          <w:szCs w:val="20"/>
        </w:rPr>
        <w:t>) ¿Q</w:t>
      </w:r>
      <w:r w:rsidR="0069499F">
        <w:rPr>
          <w:rFonts w:ascii="Arial" w:hAnsi="Arial" w:cs="Arial"/>
          <w:sz w:val="20"/>
          <w:szCs w:val="20"/>
        </w:rPr>
        <w:t xml:space="preserve">ué son los Derechos Humanos? Explica y ejemplifica cuáles </w:t>
      </w:r>
      <w:r w:rsidRPr="00C003C3">
        <w:rPr>
          <w:rFonts w:ascii="Arial" w:hAnsi="Arial" w:cs="Arial"/>
          <w:sz w:val="20"/>
          <w:szCs w:val="20"/>
        </w:rPr>
        <w:t>son sus</w:t>
      </w:r>
      <w:r w:rsidR="0069499F">
        <w:rPr>
          <w:rFonts w:ascii="Arial" w:hAnsi="Arial" w:cs="Arial"/>
          <w:sz w:val="20"/>
          <w:szCs w:val="20"/>
        </w:rPr>
        <w:t xml:space="preserve"> cuatro</w:t>
      </w:r>
      <w:r w:rsidRPr="00C003C3">
        <w:rPr>
          <w:rFonts w:ascii="Arial" w:hAnsi="Arial" w:cs="Arial"/>
          <w:sz w:val="20"/>
          <w:szCs w:val="20"/>
        </w:rPr>
        <w:t xml:space="preserve"> </w:t>
      </w:r>
      <w:r w:rsidR="0069499F">
        <w:rPr>
          <w:rFonts w:ascii="Arial" w:hAnsi="Arial" w:cs="Arial"/>
          <w:sz w:val="20"/>
          <w:szCs w:val="20"/>
        </w:rPr>
        <w:t xml:space="preserve">principales </w:t>
      </w:r>
      <w:r w:rsidR="000C5B26">
        <w:rPr>
          <w:rFonts w:ascii="Arial" w:hAnsi="Arial" w:cs="Arial"/>
          <w:sz w:val="20"/>
          <w:szCs w:val="20"/>
        </w:rPr>
        <w:t>características</w:t>
      </w:r>
      <w:r w:rsidR="00D70958">
        <w:rPr>
          <w:rFonts w:ascii="Arial" w:hAnsi="Arial" w:cs="Arial"/>
          <w:sz w:val="20"/>
          <w:szCs w:val="20"/>
        </w:rPr>
        <w:t xml:space="preserve"> (8 puntos).</w:t>
      </w:r>
    </w:p>
    <w:p w:rsidR="00C003C3" w:rsidRPr="00C003C3" w:rsidRDefault="00C003C3" w:rsidP="00C003C3">
      <w:pPr>
        <w:pStyle w:val="Sinespaciado"/>
        <w:jc w:val="both"/>
        <w:rPr>
          <w:rFonts w:ascii="Arial" w:hAnsi="Arial" w:cs="Arial"/>
          <w:sz w:val="20"/>
          <w:szCs w:val="20"/>
        </w:rPr>
      </w:pPr>
      <w:r w:rsidRPr="00C003C3">
        <w:rPr>
          <w:rFonts w:ascii="Arial" w:hAnsi="Arial" w:cs="Arial"/>
          <w:sz w:val="20"/>
          <w:szCs w:val="20"/>
        </w:rPr>
        <w:t>______________________________________________________________________</w:t>
      </w: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w:t>
      </w:r>
      <w:r w:rsidRPr="00C003C3">
        <w:rPr>
          <w:rFonts w:ascii="Arial" w:hAnsi="Arial" w:cs="Arial"/>
          <w:sz w:val="20"/>
          <w:szCs w:val="20"/>
        </w:rPr>
        <w:t>_________</w:t>
      </w:r>
      <w:r w:rsidR="000C5B2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3C3" w:rsidRDefault="00C003C3" w:rsidP="00C003C3">
      <w:pPr>
        <w:pStyle w:val="Sinespaciado"/>
        <w:jc w:val="both"/>
        <w:rPr>
          <w:rFonts w:ascii="Arial" w:hAnsi="Arial" w:cs="Arial"/>
          <w:sz w:val="20"/>
          <w:szCs w:val="20"/>
        </w:rPr>
      </w:pPr>
    </w:p>
    <w:p w:rsidR="00C003C3" w:rsidRPr="00C003C3" w:rsidRDefault="00C003C3" w:rsidP="00C003C3">
      <w:pPr>
        <w:pStyle w:val="Sinespaciado"/>
        <w:jc w:val="both"/>
        <w:rPr>
          <w:rFonts w:ascii="Arial" w:hAnsi="Arial" w:cs="Arial"/>
          <w:sz w:val="20"/>
          <w:szCs w:val="20"/>
        </w:rPr>
      </w:pPr>
      <w:r>
        <w:rPr>
          <w:rFonts w:ascii="Arial" w:hAnsi="Arial" w:cs="Arial"/>
          <w:sz w:val="20"/>
          <w:szCs w:val="20"/>
        </w:rPr>
        <w:t>F</w:t>
      </w:r>
      <w:r w:rsidR="00D3432D">
        <w:rPr>
          <w:rFonts w:ascii="Arial" w:hAnsi="Arial" w:cs="Arial"/>
          <w:sz w:val="20"/>
          <w:szCs w:val="20"/>
        </w:rPr>
        <w:t>) ¿De qué</w:t>
      </w:r>
      <w:r w:rsidRPr="00C003C3">
        <w:rPr>
          <w:rFonts w:ascii="Arial" w:hAnsi="Arial" w:cs="Arial"/>
          <w:sz w:val="20"/>
          <w:szCs w:val="20"/>
        </w:rPr>
        <w:t xml:space="preserve"> se amparan los Derechos Hum</w:t>
      </w:r>
      <w:r w:rsidR="008F48B1">
        <w:rPr>
          <w:rFonts w:ascii="Arial" w:hAnsi="Arial" w:cs="Arial"/>
          <w:sz w:val="20"/>
          <w:szCs w:val="20"/>
        </w:rPr>
        <w:t>anos en Chile y  la Comunidad Internaci</w:t>
      </w:r>
      <w:r w:rsidR="00CF1BC7">
        <w:rPr>
          <w:rFonts w:ascii="Arial" w:hAnsi="Arial" w:cs="Arial"/>
          <w:sz w:val="20"/>
          <w:szCs w:val="20"/>
        </w:rPr>
        <w:t>onal, para poder</w:t>
      </w:r>
      <w:r w:rsidR="008F48B1">
        <w:rPr>
          <w:rFonts w:ascii="Arial" w:hAnsi="Arial" w:cs="Arial"/>
          <w:sz w:val="20"/>
          <w:szCs w:val="20"/>
        </w:rPr>
        <w:t xml:space="preserve"> ejercer control sobre ellos en los distintos países? Explica y da </w:t>
      </w:r>
      <w:r w:rsidR="000C5B26">
        <w:rPr>
          <w:rFonts w:ascii="Arial" w:hAnsi="Arial" w:cs="Arial"/>
          <w:sz w:val="20"/>
          <w:szCs w:val="20"/>
        </w:rPr>
        <w:t>al menos dos</w:t>
      </w:r>
      <w:r w:rsidR="008F48B1">
        <w:rPr>
          <w:rFonts w:ascii="Arial" w:hAnsi="Arial" w:cs="Arial"/>
          <w:sz w:val="20"/>
          <w:szCs w:val="20"/>
        </w:rPr>
        <w:t xml:space="preserve"> ejemplos.</w:t>
      </w:r>
      <w:r w:rsidR="00D70958">
        <w:rPr>
          <w:rFonts w:ascii="Arial" w:hAnsi="Arial" w:cs="Arial"/>
          <w:sz w:val="20"/>
          <w:szCs w:val="20"/>
        </w:rPr>
        <w:t xml:space="preserve"> (4 puntos).</w:t>
      </w:r>
    </w:p>
    <w:p w:rsidR="00C003C3" w:rsidRPr="00C003C3" w:rsidRDefault="00C003C3" w:rsidP="00C003C3">
      <w:pPr>
        <w:pStyle w:val="Sinespaciado"/>
        <w:jc w:val="both"/>
        <w:rPr>
          <w:rFonts w:ascii="Arial" w:hAnsi="Arial" w:cs="Arial"/>
          <w:sz w:val="20"/>
          <w:szCs w:val="20"/>
        </w:rPr>
      </w:pPr>
      <w:r w:rsidRPr="00C003C3">
        <w:rPr>
          <w:rFonts w:ascii="Arial" w:hAnsi="Arial" w:cs="Arial"/>
          <w:sz w:val="20"/>
          <w:szCs w:val="20"/>
        </w:rPr>
        <w:t>_______________________________________________________________________________</w:t>
      </w:r>
      <w:r w:rsidR="001E54D6">
        <w:rPr>
          <w:rFonts w:ascii="Arial" w:hAnsi="Arial" w:cs="Arial"/>
          <w:sz w:val="20"/>
          <w:szCs w:val="20"/>
        </w:rPr>
        <w:t>________________________________________________________________________________________________________________________________________________________________________________________________________</w:t>
      </w:r>
    </w:p>
    <w:p w:rsidR="001E54D6" w:rsidRDefault="00C003C3" w:rsidP="00C003C3">
      <w:pPr>
        <w:pStyle w:val="Sinespaciado"/>
        <w:jc w:val="both"/>
        <w:rPr>
          <w:rFonts w:ascii="Arial" w:hAnsi="Arial" w:cs="Arial"/>
          <w:sz w:val="20"/>
          <w:szCs w:val="20"/>
        </w:rPr>
      </w:pPr>
      <w:r w:rsidRPr="00C003C3">
        <w:rPr>
          <w:rFonts w:ascii="Arial" w:hAnsi="Arial" w:cs="Arial"/>
          <w:sz w:val="20"/>
          <w:szCs w:val="20"/>
        </w:rPr>
        <w:t>______________________________________________________________________________</w:t>
      </w:r>
      <w:r w:rsidR="001E54D6">
        <w:rPr>
          <w:rFonts w:ascii="Arial" w:hAnsi="Arial" w:cs="Arial"/>
          <w:sz w:val="20"/>
          <w:szCs w:val="20"/>
        </w:rPr>
        <w:t>______________</w:t>
      </w:r>
    </w:p>
    <w:p w:rsidR="00C003C3" w:rsidRPr="00C003C3" w:rsidRDefault="00C003C3" w:rsidP="00C003C3">
      <w:pPr>
        <w:pStyle w:val="Sinespaciado"/>
        <w:jc w:val="both"/>
        <w:rPr>
          <w:rFonts w:ascii="Arial" w:hAnsi="Arial" w:cs="Arial"/>
          <w:sz w:val="20"/>
          <w:szCs w:val="20"/>
        </w:rPr>
      </w:pPr>
    </w:p>
    <w:p w:rsidR="004B3119" w:rsidRDefault="00C003C3" w:rsidP="00C003C3">
      <w:pPr>
        <w:pStyle w:val="Sinespaciado"/>
        <w:jc w:val="both"/>
        <w:rPr>
          <w:rFonts w:ascii="Arial" w:hAnsi="Arial" w:cs="Arial"/>
          <w:sz w:val="20"/>
          <w:szCs w:val="20"/>
        </w:rPr>
      </w:pPr>
      <w:r>
        <w:rPr>
          <w:rFonts w:ascii="Arial" w:hAnsi="Arial" w:cs="Arial"/>
          <w:sz w:val="20"/>
          <w:szCs w:val="20"/>
        </w:rPr>
        <w:t>G</w:t>
      </w:r>
      <w:r w:rsidRPr="00C003C3">
        <w:rPr>
          <w:rFonts w:ascii="Arial" w:hAnsi="Arial" w:cs="Arial"/>
          <w:sz w:val="20"/>
          <w:szCs w:val="20"/>
        </w:rPr>
        <w:t>) ¿Por qué se considera que los Derechos Humanos tienen un carácter supra estatal?</w:t>
      </w:r>
      <w:r w:rsidR="001E54D6">
        <w:rPr>
          <w:rFonts w:ascii="Arial" w:hAnsi="Arial" w:cs="Arial"/>
          <w:sz w:val="20"/>
          <w:szCs w:val="20"/>
        </w:rPr>
        <w:t xml:space="preserve"> Explícalo con un ejemplo.</w:t>
      </w:r>
      <w:r w:rsidR="00D70958">
        <w:rPr>
          <w:rFonts w:ascii="Arial" w:hAnsi="Arial" w:cs="Arial"/>
          <w:sz w:val="20"/>
          <w:szCs w:val="20"/>
        </w:rPr>
        <w:t xml:space="preserve"> </w:t>
      </w:r>
    </w:p>
    <w:p w:rsidR="00C003C3" w:rsidRPr="00C003C3" w:rsidRDefault="00D70958" w:rsidP="00C003C3">
      <w:pPr>
        <w:pStyle w:val="Sinespaciado"/>
        <w:jc w:val="both"/>
        <w:rPr>
          <w:rFonts w:ascii="Arial" w:hAnsi="Arial" w:cs="Arial"/>
          <w:sz w:val="20"/>
          <w:szCs w:val="20"/>
        </w:rPr>
      </w:pPr>
      <w:r>
        <w:rPr>
          <w:rFonts w:ascii="Arial" w:hAnsi="Arial" w:cs="Arial"/>
          <w:sz w:val="20"/>
          <w:szCs w:val="20"/>
        </w:rPr>
        <w:t>(</w:t>
      </w:r>
      <w:r w:rsidR="0012751A">
        <w:rPr>
          <w:rFonts w:ascii="Arial" w:hAnsi="Arial" w:cs="Arial"/>
          <w:sz w:val="20"/>
          <w:szCs w:val="20"/>
        </w:rPr>
        <w:t>4 puntos).</w:t>
      </w:r>
    </w:p>
    <w:p w:rsidR="000B741C" w:rsidRPr="000C5B26" w:rsidRDefault="00C003C3" w:rsidP="000C5B26">
      <w:pPr>
        <w:pStyle w:val="Sinespaciado"/>
        <w:jc w:val="both"/>
        <w:rPr>
          <w:rFonts w:ascii="Arial" w:hAnsi="Arial" w:cs="Arial"/>
          <w:sz w:val="20"/>
          <w:szCs w:val="20"/>
        </w:rPr>
      </w:pPr>
      <w:r w:rsidRPr="00C003C3">
        <w:rPr>
          <w:rFonts w:ascii="Arial" w:hAnsi="Arial" w:cs="Arial"/>
          <w:sz w:val="20"/>
          <w:szCs w:val="20"/>
        </w:rPr>
        <w:t>______________________________________________________________________________</w:t>
      </w:r>
      <w:r w:rsidR="001E54D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rsidR="000B741C" w:rsidRDefault="000B741C" w:rsidP="007E582F">
      <w:pPr>
        <w:pStyle w:val="Sinespaciado"/>
        <w:jc w:val="center"/>
        <w:rPr>
          <w:rFonts w:ascii="Arial" w:hAnsi="Arial" w:cs="Arial"/>
          <w:sz w:val="16"/>
          <w:szCs w:val="16"/>
          <w:u w:val="single"/>
        </w:rPr>
      </w:pPr>
    </w:p>
    <w:p w:rsidR="000B741C" w:rsidRDefault="000B741C" w:rsidP="000C5B26">
      <w:pPr>
        <w:pStyle w:val="Sinespaciado"/>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7E582F" w:rsidRDefault="007E582F" w:rsidP="007E582F">
      <w:pPr>
        <w:pStyle w:val="Sinespaciado"/>
        <w:jc w:val="center"/>
        <w:rPr>
          <w:rFonts w:ascii="Arial" w:hAnsi="Arial" w:cs="Arial"/>
          <w:sz w:val="16"/>
          <w:szCs w:val="16"/>
          <w:u w:val="single"/>
        </w:rPr>
      </w:pPr>
      <w:r>
        <w:rPr>
          <w:rFonts w:ascii="Arial" w:hAnsi="Arial" w:cs="Arial"/>
          <w:sz w:val="16"/>
          <w:szCs w:val="16"/>
          <w:u w:val="single"/>
        </w:rPr>
        <w:t>Tabla de especificaciones:</w:t>
      </w:r>
    </w:p>
    <w:tbl>
      <w:tblPr>
        <w:tblStyle w:val="Tablaconcuadrcula"/>
        <w:tblpPr w:leftFromText="141" w:rightFromText="141" w:vertAnchor="text" w:horzAnchor="margin" w:tblpXSpec="center" w:tblpY="72"/>
        <w:tblW w:w="0"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7E582F" w:rsidTr="007E582F">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7E582F" w:rsidRDefault="007E582F">
            <w:pPr>
              <w:pStyle w:val="Sinespaciado"/>
              <w:rPr>
                <w:rFonts w:ascii="Arial" w:hAnsi="Arial" w:cs="Arial"/>
                <w:b/>
                <w:sz w:val="16"/>
                <w:szCs w:val="16"/>
              </w:rPr>
            </w:pPr>
            <w:r>
              <w:rPr>
                <w:rFonts w:ascii="Arial" w:hAnsi="Arial" w:cs="Arial"/>
                <w:b/>
                <w:sz w:val="16"/>
                <w:szCs w:val="16"/>
              </w:rPr>
              <w:t xml:space="preserve">                   Habilidad</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7E582F" w:rsidTr="007E582F">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E582F" w:rsidRDefault="007E582F">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E582F" w:rsidRDefault="007E582F">
            <w:pPr>
              <w:pStyle w:val="Sinespaciado"/>
              <w:rPr>
                <w:rFonts w:ascii="Arial" w:hAnsi="Arial" w:cs="Arial"/>
                <w:b/>
                <w:sz w:val="16"/>
                <w:szCs w:val="16"/>
              </w:rPr>
            </w:pPr>
            <w:r>
              <w:rPr>
                <w:rFonts w:ascii="Arial" w:hAnsi="Arial" w:cs="Arial"/>
                <w:b/>
                <w:sz w:val="16"/>
                <w:szCs w:val="16"/>
              </w:rPr>
              <w:t xml:space="preserve">            Recordar </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Crear                  </w:t>
            </w:r>
          </w:p>
        </w:tc>
      </w:tr>
      <w:tr w:rsidR="007E582F" w:rsidTr="007E582F">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2757CC">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12751A">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r>
    </w:tbl>
    <w:p w:rsidR="007E582F" w:rsidRPr="00561F6C" w:rsidRDefault="007E582F" w:rsidP="00102FE1">
      <w:pPr>
        <w:pStyle w:val="Sinespaciado"/>
        <w:jc w:val="both"/>
        <w:rPr>
          <w:rFonts w:cstheme="minorHAnsi"/>
        </w:rPr>
      </w:pPr>
    </w:p>
    <w:sectPr w:rsidR="007E582F" w:rsidRPr="00561F6C"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98"/>
    <w:rsid w:val="00000362"/>
    <w:rsid w:val="00001CC7"/>
    <w:rsid w:val="00002A21"/>
    <w:rsid w:val="00006AF9"/>
    <w:rsid w:val="00010801"/>
    <w:rsid w:val="00010B84"/>
    <w:rsid w:val="00010F39"/>
    <w:rsid w:val="00011A91"/>
    <w:rsid w:val="00012428"/>
    <w:rsid w:val="000126F7"/>
    <w:rsid w:val="00012CF5"/>
    <w:rsid w:val="0001794C"/>
    <w:rsid w:val="00023B05"/>
    <w:rsid w:val="000242BD"/>
    <w:rsid w:val="00025E16"/>
    <w:rsid w:val="00031E85"/>
    <w:rsid w:val="00033542"/>
    <w:rsid w:val="00033DDE"/>
    <w:rsid w:val="000347A7"/>
    <w:rsid w:val="0003709C"/>
    <w:rsid w:val="00037A5B"/>
    <w:rsid w:val="000408AA"/>
    <w:rsid w:val="00042B31"/>
    <w:rsid w:val="00044A39"/>
    <w:rsid w:val="00046C51"/>
    <w:rsid w:val="000510F2"/>
    <w:rsid w:val="0005216D"/>
    <w:rsid w:val="0005361A"/>
    <w:rsid w:val="000542E1"/>
    <w:rsid w:val="000544E5"/>
    <w:rsid w:val="00055989"/>
    <w:rsid w:val="00060055"/>
    <w:rsid w:val="00060522"/>
    <w:rsid w:val="0006381C"/>
    <w:rsid w:val="00063E8B"/>
    <w:rsid w:val="00074090"/>
    <w:rsid w:val="00075BBA"/>
    <w:rsid w:val="00076DBE"/>
    <w:rsid w:val="000802D2"/>
    <w:rsid w:val="0008526D"/>
    <w:rsid w:val="000858CA"/>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5923"/>
    <w:rsid w:val="000B643A"/>
    <w:rsid w:val="000B741C"/>
    <w:rsid w:val="000B7750"/>
    <w:rsid w:val="000C1527"/>
    <w:rsid w:val="000C5B26"/>
    <w:rsid w:val="000D0169"/>
    <w:rsid w:val="000D22DA"/>
    <w:rsid w:val="000D29D9"/>
    <w:rsid w:val="000D6347"/>
    <w:rsid w:val="000E2A73"/>
    <w:rsid w:val="000F142A"/>
    <w:rsid w:val="000F2653"/>
    <w:rsid w:val="000F3448"/>
    <w:rsid w:val="000F4261"/>
    <w:rsid w:val="000F5407"/>
    <w:rsid w:val="001011A4"/>
    <w:rsid w:val="00102C49"/>
    <w:rsid w:val="00102FE1"/>
    <w:rsid w:val="001031DC"/>
    <w:rsid w:val="00105B2B"/>
    <w:rsid w:val="00107401"/>
    <w:rsid w:val="00110A0F"/>
    <w:rsid w:val="00120F78"/>
    <w:rsid w:val="0012329B"/>
    <w:rsid w:val="001234F0"/>
    <w:rsid w:val="001242A3"/>
    <w:rsid w:val="00124A80"/>
    <w:rsid w:val="00125B1D"/>
    <w:rsid w:val="0012745F"/>
    <w:rsid w:val="0012751A"/>
    <w:rsid w:val="00136823"/>
    <w:rsid w:val="00136AA7"/>
    <w:rsid w:val="001409E4"/>
    <w:rsid w:val="00142E28"/>
    <w:rsid w:val="00147609"/>
    <w:rsid w:val="00150257"/>
    <w:rsid w:val="001521D8"/>
    <w:rsid w:val="00154965"/>
    <w:rsid w:val="00155A71"/>
    <w:rsid w:val="00164068"/>
    <w:rsid w:val="00166945"/>
    <w:rsid w:val="00167F87"/>
    <w:rsid w:val="0017104C"/>
    <w:rsid w:val="001713B0"/>
    <w:rsid w:val="00171686"/>
    <w:rsid w:val="00171D2B"/>
    <w:rsid w:val="00173DAA"/>
    <w:rsid w:val="00176A93"/>
    <w:rsid w:val="00176C39"/>
    <w:rsid w:val="00177479"/>
    <w:rsid w:val="0018010C"/>
    <w:rsid w:val="001802E6"/>
    <w:rsid w:val="001824EF"/>
    <w:rsid w:val="00182DEA"/>
    <w:rsid w:val="00183032"/>
    <w:rsid w:val="001831E1"/>
    <w:rsid w:val="00185E82"/>
    <w:rsid w:val="001912E5"/>
    <w:rsid w:val="00191556"/>
    <w:rsid w:val="0019570A"/>
    <w:rsid w:val="00195C40"/>
    <w:rsid w:val="001A3497"/>
    <w:rsid w:val="001A4BD9"/>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7625"/>
    <w:rsid w:val="001E165C"/>
    <w:rsid w:val="001E36A8"/>
    <w:rsid w:val="001E54D6"/>
    <w:rsid w:val="001E751F"/>
    <w:rsid w:val="001E7FFE"/>
    <w:rsid w:val="001F1077"/>
    <w:rsid w:val="001F31CE"/>
    <w:rsid w:val="001F3B9C"/>
    <w:rsid w:val="001F4757"/>
    <w:rsid w:val="001F56E0"/>
    <w:rsid w:val="0020118C"/>
    <w:rsid w:val="0020312E"/>
    <w:rsid w:val="00204013"/>
    <w:rsid w:val="00204954"/>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3480"/>
    <w:rsid w:val="00243634"/>
    <w:rsid w:val="00243CD4"/>
    <w:rsid w:val="00244365"/>
    <w:rsid w:val="00246664"/>
    <w:rsid w:val="00260A26"/>
    <w:rsid w:val="002616ED"/>
    <w:rsid w:val="0026334A"/>
    <w:rsid w:val="002667D6"/>
    <w:rsid w:val="00266DEF"/>
    <w:rsid w:val="00271B45"/>
    <w:rsid w:val="002733FE"/>
    <w:rsid w:val="0027420B"/>
    <w:rsid w:val="002757CC"/>
    <w:rsid w:val="00275E29"/>
    <w:rsid w:val="002768AF"/>
    <w:rsid w:val="0028205A"/>
    <w:rsid w:val="0028299E"/>
    <w:rsid w:val="002859E3"/>
    <w:rsid w:val="00287FE1"/>
    <w:rsid w:val="002901AC"/>
    <w:rsid w:val="00290F7B"/>
    <w:rsid w:val="002933FB"/>
    <w:rsid w:val="002956D6"/>
    <w:rsid w:val="00296661"/>
    <w:rsid w:val="002976FA"/>
    <w:rsid w:val="002A0188"/>
    <w:rsid w:val="002A0C48"/>
    <w:rsid w:val="002A0E48"/>
    <w:rsid w:val="002A1732"/>
    <w:rsid w:val="002A1C3F"/>
    <w:rsid w:val="002A1FA5"/>
    <w:rsid w:val="002A3376"/>
    <w:rsid w:val="002A3E8C"/>
    <w:rsid w:val="002A596F"/>
    <w:rsid w:val="002A769C"/>
    <w:rsid w:val="002A7AA7"/>
    <w:rsid w:val="002B10D3"/>
    <w:rsid w:val="002B2061"/>
    <w:rsid w:val="002B4C25"/>
    <w:rsid w:val="002B4C84"/>
    <w:rsid w:val="002C064F"/>
    <w:rsid w:val="002C1658"/>
    <w:rsid w:val="002C1778"/>
    <w:rsid w:val="002C2442"/>
    <w:rsid w:val="002C604D"/>
    <w:rsid w:val="002C6DC8"/>
    <w:rsid w:val="002C7EAB"/>
    <w:rsid w:val="002D0BD4"/>
    <w:rsid w:val="002D0DD2"/>
    <w:rsid w:val="002D4BE7"/>
    <w:rsid w:val="002D7496"/>
    <w:rsid w:val="002E0135"/>
    <w:rsid w:val="002E0371"/>
    <w:rsid w:val="002E0652"/>
    <w:rsid w:val="002E1C84"/>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E9F"/>
    <w:rsid w:val="00321299"/>
    <w:rsid w:val="00324C43"/>
    <w:rsid w:val="003258B0"/>
    <w:rsid w:val="00325B93"/>
    <w:rsid w:val="00326975"/>
    <w:rsid w:val="00331990"/>
    <w:rsid w:val="003330D5"/>
    <w:rsid w:val="00333A97"/>
    <w:rsid w:val="0033592A"/>
    <w:rsid w:val="00337389"/>
    <w:rsid w:val="00342464"/>
    <w:rsid w:val="0034490C"/>
    <w:rsid w:val="00346B0B"/>
    <w:rsid w:val="00351820"/>
    <w:rsid w:val="00355561"/>
    <w:rsid w:val="003555B3"/>
    <w:rsid w:val="0035641C"/>
    <w:rsid w:val="00357249"/>
    <w:rsid w:val="00363F71"/>
    <w:rsid w:val="00370298"/>
    <w:rsid w:val="003707FD"/>
    <w:rsid w:val="003719A4"/>
    <w:rsid w:val="003744FD"/>
    <w:rsid w:val="00377E30"/>
    <w:rsid w:val="0038152D"/>
    <w:rsid w:val="00382828"/>
    <w:rsid w:val="00383E27"/>
    <w:rsid w:val="00386E06"/>
    <w:rsid w:val="00390754"/>
    <w:rsid w:val="00390B56"/>
    <w:rsid w:val="00392A34"/>
    <w:rsid w:val="0039326D"/>
    <w:rsid w:val="00393C4D"/>
    <w:rsid w:val="00395015"/>
    <w:rsid w:val="003951EA"/>
    <w:rsid w:val="00395A9E"/>
    <w:rsid w:val="00396F7E"/>
    <w:rsid w:val="003A2D1E"/>
    <w:rsid w:val="003A6273"/>
    <w:rsid w:val="003A6598"/>
    <w:rsid w:val="003A6A9B"/>
    <w:rsid w:val="003A6C15"/>
    <w:rsid w:val="003A6C5C"/>
    <w:rsid w:val="003B24B6"/>
    <w:rsid w:val="003B34BC"/>
    <w:rsid w:val="003B3B57"/>
    <w:rsid w:val="003C05C1"/>
    <w:rsid w:val="003C0AC5"/>
    <w:rsid w:val="003C2F18"/>
    <w:rsid w:val="003C5284"/>
    <w:rsid w:val="003C6534"/>
    <w:rsid w:val="003D0306"/>
    <w:rsid w:val="003D088C"/>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67C4"/>
    <w:rsid w:val="00400A43"/>
    <w:rsid w:val="00401252"/>
    <w:rsid w:val="00402FE3"/>
    <w:rsid w:val="0040561C"/>
    <w:rsid w:val="004057DE"/>
    <w:rsid w:val="00405E58"/>
    <w:rsid w:val="004124D3"/>
    <w:rsid w:val="00412CB6"/>
    <w:rsid w:val="0041532A"/>
    <w:rsid w:val="00417170"/>
    <w:rsid w:val="00417E51"/>
    <w:rsid w:val="004215DE"/>
    <w:rsid w:val="004218E3"/>
    <w:rsid w:val="0042445F"/>
    <w:rsid w:val="0042567A"/>
    <w:rsid w:val="004279B8"/>
    <w:rsid w:val="004306AF"/>
    <w:rsid w:val="004329C7"/>
    <w:rsid w:val="004339C1"/>
    <w:rsid w:val="00440801"/>
    <w:rsid w:val="00441C09"/>
    <w:rsid w:val="00445B78"/>
    <w:rsid w:val="004461CD"/>
    <w:rsid w:val="00446AFA"/>
    <w:rsid w:val="00447FC3"/>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949A1"/>
    <w:rsid w:val="0049665E"/>
    <w:rsid w:val="004A00BC"/>
    <w:rsid w:val="004A0A2A"/>
    <w:rsid w:val="004A1416"/>
    <w:rsid w:val="004A3310"/>
    <w:rsid w:val="004A3DDD"/>
    <w:rsid w:val="004A4F17"/>
    <w:rsid w:val="004A732D"/>
    <w:rsid w:val="004A7C86"/>
    <w:rsid w:val="004B036C"/>
    <w:rsid w:val="004B07A9"/>
    <w:rsid w:val="004B2356"/>
    <w:rsid w:val="004B27DC"/>
    <w:rsid w:val="004B3119"/>
    <w:rsid w:val="004B585F"/>
    <w:rsid w:val="004B65C6"/>
    <w:rsid w:val="004B6CE4"/>
    <w:rsid w:val="004B770C"/>
    <w:rsid w:val="004C0090"/>
    <w:rsid w:val="004C0483"/>
    <w:rsid w:val="004C050E"/>
    <w:rsid w:val="004C0A2E"/>
    <w:rsid w:val="004C0AFB"/>
    <w:rsid w:val="004C3A84"/>
    <w:rsid w:val="004C6518"/>
    <w:rsid w:val="004C742E"/>
    <w:rsid w:val="004D2C78"/>
    <w:rsid w:val="004D4405"/>
    <w:rsid w:val="004D5EC1"/>
    <w:rsid w:val="004D73DF"/>
    <w:rsid w:val="004E194A"/>
    <w:rsid w:val="004E279B"/>
    <w:rsid w:val="004F5DA4"/>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637"/>
    <w:rsid w:val="00527F36"/>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71363"/>
    <w:rsid w:val="0057481D"/>
    <w:rsid w:val="00577449"/>
    <w:rsid w:val="005774F4"/>
    <w:rsid w:val="00586D5A"/>
    <w:rsid w:val="0059105C"/>
    <w:rsid w:val="00591ABA"/>
    <w:rsid w:val="0059542E"/>
    <w:rsid w:val="00595A8E"/>
    <w:rsid w:val="005962F7"/>
    <w:rsid w:val="005969A5"/>
    <w:rsid w:val="00597FAD"/>
    <w:rsid w:val="005A24FE"/>
    <w:rsid w:val="005A6DED"/>
    <w:rsid w:val="005B0BE1"/>
    <w:rsid w:val="005B2442"/>
    <w:rsid w:val="005B282F"/>
    <w:rsid w:val="005B60C1"/>
    <w:rsid w:val="005C0AC1"/>
    <w:rsid w:val="005C255D"/>
    <w:rsid w:val="005C5B04"/>
    <w:rsid w:val="005C5D3B"/>
    <w:rsid w:val="005C66CA"/>
    <w:rsid w:val="005D2A61"/>
    <w:rsid w:val="005D4274"/>
    <w:rsid w:val="005D4394"/>
    <w:rsid w:val="005D5394"/>
    <w:rsid w:val="005D69AC"/>
    <w:rsid w:val="005D7D8D"/>
    <w:rsid w:val="005D7F78"/>
    <w:rsid w:val="005E2D63"/>
    <w:rsid w:val="005E32BC"/>
    <w:rsid w:val="005E7909"/>
    <w:rsid w:val="005F1C55"/>
    <w:rsid w:val="005F41B1"/>
    <w:rsid w:val="005F558F"/>
    <w:rsid w:val="00607EF1"/>
    <w:rsid w:val="006137DD"/>
    <w:rsid w:val="006141E2"/>
    <w:rsid w:val="006160F5"/>
    <w:rsid w:val="00621065"/>
    <w:rsid w:val="006313F4"/>
    <w:rsid w:val="00631ACD"/>
    <w:rsid w:val="006331AF"/>
    <w:rsid w:val="0063650D"/>
    <w:rsid w:val="0063703D"/>
    <w:rsid w:val="0064018A"/>
    <w:rsid w:val="0064430A"/>
    <w:rsid w:val="006444AF"/>
    <w:rsid w:val="00651481"/>
    <w:rsid w:val="00651E3A"/>
    <w:rsid w:val="006551BA"/>
    <w:rsid w:val="006559C4"/>
    <w:rsid w:val="006565D6"/>
    <w:rsid w:val="006709DA"/>
    <w:rsid w:val="00670AB2"/>
    <w:rsid w:val="00673FC2"/>
    <w:rsid w:val="0067654E"/>
    <w:rsid w:val="00680037"/>
    <w:rsid w:val="006842B8"/>
    <w:rsid w:val="006938B4"/>
    <w:rsid w:val="006940C9"/>
    <w:rsid w:val="0069499F"/>
    <w:rsid w:val="00695E7B"/>
    <w:rsid w:val="006A0791"/>
    <w:rsid w:val="006A248B"/>
    <w:rsid w:val="006A2658"/>
    <w:rsid w:val="006A2B9F"/>
    <w:rsid w:val="006A48B4"/>
    <w:rsid w:val="006A5A11"/>
    <w:rsid w:val="006A5AAF"/>
    <w:rsid w:val="006B0744"/>
    <w:rsid w:val="006B1E9D"/>
    <w:rsid w:val="006B5916"/>
    <w:rsid w:val="006B5CCD"/>
    <w:rsid w:val="006B5D05"/>
    <w:rsid w:val="006C08BC"/>
    <w:rsid w:val="006C0FFE"/>
    <w:rsid w:val="006C681E"/>
    <w:rsid w:val="006D0BA1"/>
    <w:rsid w:val="006D150F"/>
    <w:rsid w:val="006D206E"/>
    <w:rsid w:val="006D3CE8"/>
    <w:rsid w:val="006D57BB"/>
    <w:rsid w:val="006D6C4D"/>
    <w:rsid w:val="006E09F7"/>
    <w:rsid w:val="006E0D24"/>
    <w:rsid w:val="006E344A"/>
    <w:rsid w:val="006E4152"/>
    <w:rsid w:val="006E4561"/>
    <w:rsid w:val="006F145C"/>
    <w:rsid w:val="006F35D3"/>
    <w:rsid w:val="006F55A5"/>
    <w:rsid w:val="006F7693"/>
    <w:rsid w:val="006F7A56"/>
    <w:rsid w:val="007011AC"/>
    <w:rsid w:val="0070148B"/>
    <w:rsid w:val="007101F5"/>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6F16"/>
    <w:rsid w:val="0075767E"/>
    <w:rsid w:val="0076208A"/>
    <w:rsid w:val="007640C9"/>
    <w:rsid w:val="00770821"/>
    <w:rsid w:val="00772401"/>
    <w:rsid w:val="00772762"/>
    <w:rsid w:val="007730AA"/>
    <w:rsid w:val="007730AF"/>
    <w:rsid w:val="00774D4D"/>
    <w:rsid w:val="00774D62"/>
    <w:rsid w:val="00781E20"/>
    <w:rsid w:val="00782E8E"/>
    <w:rsid w:val="00783B94"/>
    <w:rsid w:val="00790B90"/>
    <w:rsid w:val="007949E4"/>
    <w:rsid w:val="00796BB5"/>
    <w:rsid w:val="007A040B"/>
    <w:rsid w:val="007A0FE2"/>
    <w:rsid w:val="007A1531"/>
    <w:rsid w:val="007A1884"/>
    <w:rsid w:val="007A3156"/>
    <w:rsid w:val="007A3D1F"/>
    <w:rsid w:val="007A518C"/>
    <w:rsid w:val="007A609F"/>
    <w:rsid w:val="007B1F76"/>
    <w:rsid w:val="007B1FA8"/>
    <w:rsid w:val="007B3654"/>
    <w:rsid w:val="007B3E6E"/>
    <w:rsid w:val="007B60B5"/>
    <w:rsid w:val="007C07AA"/>
    <w:rsid w:val="007C2F1C"/>
    <w:rsid w:val="007C2FD6"/>
    <w:rsid w:val="007C677A"/>
    <w:rsid w:val="007C79A7"/>
    <w:rsid w:val="007D18B3"/>
    <w:rsid w:val="007D452F"/>
    <w:rsid w:val="007D500E"/>
    <w:rsid w:val="007D5847"/>
    <w:rsid w:val="007D7B88"/>
    <w:rsid w:val="007D7D2B"/>
    <w:rsid w:val="007E049C"/>
    <w:rsid w:val="007E4BE5"/>
    <w:rsid w:val="007E582F"/>
    <w:rsid w:val="007E59EB"/>
    <w:rsid w:val="007E7C5D"/>
    <w:rsid w:val="007F019E"/>
    <w:rsid w:val="007F098A"/>
    <w:rsid w:val="007F100F"/>
    <w:rsid w:val="007F23C1"/>
    <w:rsid w:val="007F314A"/>
    <w:rsid w:val="007F44CB"/>
    <w:rsid w:val="007F53A3"/>
    <w:rsid w:val="007F5429"/>
    <w:rsid w:val="007F77BF"/>
    <w:rsid w:val="007F787B"/>
    <w:rsid w:val="008035E1"/>
    <w:rsid w:val="0080424E"/>
    <w:rsid w:val="00805870"/>
    <w:rsid w:val="00806A2B"/>
    <w:rsid w:val="00810B6E"/>
    <w:rsid w:val="00812182"/>
    <w:rsid w:val="00812CEB"/>
    <w:rsid w:val="008141C3"/>
    <w:rsid w:val="008155C6"/>
    <w:rsid w:val="0081580A"/>
    <w:rsid w:val="00815B31"/>
    <w:rsid w:val="00815CD7"/>
    <w:rsid w:val="00816AA0"/>
    <w:rsid w:val="00820932"/>
    <w:rsid w:val="00820B92"/>
    <w:rsid w:val="00823785"/>
    <w:rsid w:val="00824E01"/>
    <w:rsid w:val="00827057"/>
    <w:rsid w:val="008300BC"/>
    <w:rsid w:val="00831EFA"/>
    <w:rsid w:val="008321F3"/>
    <w:rsid w:val="00833377"/>
    <w:rsid w:val="0083484A"/>
    <w:rsid w:val="00835B28"/>
    <w:rsid w:val="00836854"/>
    <w:rsid w:val="00840722"/>
    <w:rsid w:val="00841786"/>
    <w:rsid w:val="00843165"/>
    <w:rsid w:val="0084361A"/>
    <w:rsid w:val="00853B8B"/>
    <w:rsid w:val="0085473D"/>
    <w:rsid w:val="008548C2"/>
    <w:rsid w:val="00854F90"/>
    <w:rsid w:val="00860626"/>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72D1"/>
    <w:rsid w:val="008847C2"/>
    <w:rsid w:val="008862D1"/>
    <w:rsid w:val="00891604"/>
    <w:rsid w:val="0089284E"/>
    <w:rsid w:val="0089294F"/>
    <w:rsid w:val="00893114"/>
    <w:rsid w:val="00893458"/>
    <w:rsid w:val="0089583B"/>
    <w:rsid w:val="008963EB"/>
    <w:rsid w:val="008A112E"/>
    <w:rsid w:val="008A29F8"/>
    <w:rsid w:val="008A2C4A"/>
    <w:rsid w:val="008A3490"/>
    <w:rsid w:val="008A3C8D"/>
    <w:rsid w:val="008A5760"/>
    <w:rsid w:val="008A7A3A"/>
    <w:rsid w:val="008B0769"/>
    <w:rsid w:val="008B27FE"/>
    <w:rsid w:val="008B48F6"/>
    <w:rsid w:val="008B5F0F"/>
    <w:rsid w:val="008B79CA"/>
    <w:rsid w:val="008B7EB5"/>
    <w:rsid w:val="008C0BD3"/>
    <w:rsid w:val="008C1E74"/>
    <w:rsid w:val="008C208C"/>
    <w:rsid w:val="008C6310"/>
    <w:rsid w:val="008C6EF3"/>
    <w:rsid w:val="008D3279"/>
    <w:rsid w:val="008D54CC"/>
    <w:rsid w:val="008E3CD9"/>
    <w:rsid w:val="008E79A3"/>
    <w:rsid w:val="008E7AA5"/>
    <w:rsid w:val="008F0EEA"/>
    <w:rsid w:val="008F12A8"/>
    <w:rsid w:val="008F18E7"/>
    <w:rsid w:val="008F33F7"/>
    <w:rsid w:val="008F44F8"/>
    <w:rsid w:val="008F48B1"/>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4314F"/>
    <w:rsid w:val="00950274"/>
    <w:rsid w:val="00950E97"/>
    <w:rsid w:val="009524D7"/>
    <w:rsid w:val="0095433F"/>
    <w:rsid w:val="00955005"/>
    <w:rsid w:val="00956482"/>
    <w:rsid w:val="00956569"/>
    <w:rsid w:val="009608CE"/>
    <w:rsid w:val="00960ED7"/>
    <w:rsid w:val="00962F40"/>
    <w:rsid w:val="009654E2"/>
    <w:rsid w:val="00966B39"/>
    <w:rsid w:val="00972F2C"/>
    <w:rsid w:val="009739E8"/>
    <w:rsid w:val="00974947"/>
    <w:rsid w:val="00975C72"/>
    <w:rsid w:val="009801A1"/>
    <w:rsid w:val="00981052"/>
    <w:rsid w:val="00981423"/>
    <w:rsid w:val="00987984"/>
    <w:rsid w:val="00987A29"/>
    <w:rsid w:val="00991B59"/>
    <w:rsid w:val="00993821"/>
    <w:rsid w:val="009944B4"/>
    <w:rsid w:val="009A1C2D"/>
    <w:rsid w:val="009A3574"/>
    <w:rsid w:val="009A3653"/>
    <w:rsid w:val="009A586E"/>
    <w:rsid w:val="009B2A5D"/>
    <w:rsid w:val="009B2C48"/>
    <w:rsid w:val="009B3457"/>
    <w:rsid w:val="009B3EE7"/>
    <w:rsid w:val="009B478F"/>
    <w:rsid w:val="009B7074"/>
    <w:rsid w:val="009B7F78"/>
    <w:rsid w:val="009C327A"/>
    <w:rsid w:val="009C489E"/>
    <w:rsid w:val="009C7AA8"/>
    <w:rsid w:val="009D338D"/>
    <w:rsid w:val="009F3D8F"/>
    <w:rsid w:val="00A00507"/>
    <w:rsid w:val="00A015C2"/>
    <w:rsid w:val="00A02578"/>
    <w:rsid w:val="00A04CEE"/>
    <w:rsid w:val="00A06A16"/>
    <w:rsid w:val="00A115BE"/>
    <w:rsid w:val="00A11704"/>
    <w:rsid w:val="00A1265C"/>
    <w:rsid w:val="00A14B0C"/>
    <w:rsid w:val="00A15D4A"/>
    <w:rsid w:val="00A17FBA"/>
    <w:rsid w:val="00A20E5D"/>
    <w:rsid w:val="00A2245E"/>
    <w:rsid w:val="00A22F01"/>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643B"/>
    <w:rsid w:val="00A51B78"/>
    <w:rsid w:val="00A524E0"/>
    <w:rsid w:val="00A528EB"/>
    <w:rsid w:val="00A52BBD"/>
    <w:rsid w:val="00A54BCC"/>
    <w:rsid w:val="00A57773"/>
    <w:rsid w:val="00A57926"/>
    <w:rsid w:val="00A606BE"/>
    <w:rsid w:val="00A67D11"/>
    <w:rsid w:val="00A74096"/>
    <w:rsid w:val="00A80151"/>
    <w:rsid w:val="00A81A29"/>
    <w:rsid w:val="00A82A24"/>
    <w:rsid w:val="00A8482C"/>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54E5"/>
    <w:rsid w:val="00AB5710"/>
    <w:rsid w:val="00AC29ED"/>
    <w:rsid w:val="00AC2ED4"/>
    <w:rsid w:val="00AC7FDA"/>
    <w:rsid w:val="00AD2C31"/>
    <w:rsid w:val="00AD69F7"/>
    <w:rsid w:val="00AD6EF3"/>
    <w:rsid w:val="00AD7933"/>
    <w:rsid w:val="00AD7BF9"/>
    <w:rsid w:val="00AE086F"/>
    <w:rsid w:val="00AE1182"/>
    <w:rsid w:val="00AE31DC"/>
    <w:rsid w:val="00AE3BA4"/>
    <w:rsid w:val="00AE7FE0"/>
    <w:rsid w:val="00AF2CC6"/>
    <w:rsid w:val="00AF3AF8"/>
    <w:rsid w:val="00B03409"/>
    <w:rsid w:val="00B03DA0"/>
    <w:rsid w:val="00B03E88"/>
    <w:rsid w:val="00B154D8"/>
    <w:rsid w:val="00B155AB"/>
    <w:rsid w:val="00B17C80"/>
    <w:rsid w:val="00B2344A"/>
    <w:rsid w:val="00B23555"/>
    <w:rsid w:val="00B259DA"/>
    <w:rsid w:val="00B25BC0"/>
    <w:rsid w:val="00B26760"/>
    <w:rsid w:val="00B2725A"/>
    <w:rsid w:val="00B304B2"/>
    <w:rsid w:val="00B33D97"/>
    <w:rsid w:val="00B34D1C"/>
    <w:rsid w:val="00B34E5F"/>
    <w:rsid w:val="00B42044"/>
    <w:rsid w:val="00B42EF2"/>
    <w:rsid w:val="00B4509A"/>
    <w:rsid w:val="00B454E5"/>
    <w:rsid w:val="00B46BF1"/>
    <w:rsid w:val="00B51BE7"/>
    <w:rsid w:val="00B52B8B"/>
    <w:rsid w:val="00B5314D"/>
    <w:rsid w:val="00B53E74"/>
    <w:rsid w:val="00B5665D"/>
    <w:rsid w:val="00B569A8"/>
    <w:rsid w:val="00B60D53"/>
    <w:rsid w:val="00B623A6"/>
    <w:rsid w:val="00B62659"/>
    <w:rsid w:val="00B62817"/>
    <w:rsid w:val="00B65724"/>
    <w:rsid w:val="00B66A88"/>
    <w:rsid w:val="00B75E4E"/>
    <w:rsid w:val="00B80D13"/>
    <w:rsid w:val="00B817DE"/>
    <w:rsid w:val="00B81AC2"/>
    <w:rsid w:val="00B849B7"/>
    <w:rsid w:val="00B90872"/>
    <w:rsid w:val="00B9294D"/>
    <w:rsid w:val="00B93F90"/>
    <w:rsid w:val="00B95F55"/>
    <w:rsid w:val="00BA0202"/>
    <w:rsid w:val="00BA0449"/>
    <w:rsid w:val="00BA079B"/>
    <w:rsid w:val="00BA0CC8"/>
    <w:rsid w:val="00BA2341"/>
    <w:rsid w:val="00BA3663"/>
    <w:rsid w:val="00BA4495"/>
    <w:rsid w:val="00BA566D"/>
    <w:rsid w:val="00BB0115"/>
    <w:rsid w:val="00BC2AFC"/>
    <w:rsid w:val="00BC3F92"/>
    <w:rsid w:val="00BC5CB9"/>
    <w:rsid w:val="00BC607A"/>
    <w:rsid w:val="00BC7E93"/>
    <w:rsid w:val="00BD386D"/>
    <w:rsid w:val="00BD44A6"/>
    <w:rsid w:val="00BD501C"/>
    <w:rsid w:val="00BD689F"/>
    <w:rsid w:val="00BE0E51"/>
    <w:rsid w:val="00BE3428"/>
    <w:rsid w:val="00BE4943"/>
    <w:rsid w:val="00BE5B15"/>
    <w:rsid w:val="00BE7A18"/>
    <w:rsid w:val="00BF0E99"/>
    <w:rsid w:val="00BF1653"/>
    <w:rsid w:val="00BF17BB"/>
    <w:rsid w:val="00C00019"/>
    <w:rsid w:val="00C003C3"/>
    <w:rsid w:val="00C0324F"/>
    <w:rsid w:val="00C0622C"/>
    <w:rsid w:val="00C06E60"/>
    <w:rsid w:val="00C06F91"/>
    <w:rsid w:val="00C105DD"/>
    <w:rsid w:val="00C131FB"/>
    <w:rsid w:val="00C13831"/>
    <w:rsid w:val="00C13DC1"/>
    <w:rsid w:val="00C17825"/>
    <w:rsid w:val="00C17F52"/>
    <w:rsid w:val="00C222BB"/>
    <w:rsid w:val="00C22CB3"/>
    <w:rsid w:val="00C23BC5"/>
    <w:rsid w:val="00C24F9A"/>
    <w:rsid w:val="00C25F5F"/>
    <w:rsid w:val="00C26586"/>
    <w:rsid w:val="00C30857"/>
    <w:rsid w:val="00C32E35"/>
    <w:rsid w:val="00C343D9"/>
    <w:rsid w:val="00C34D21"/>
    <w:rsid w:val="00C47650"/>
    <w:rsid w:val="00C526F8"/>
    <w:rsid w:val="00C52C6C"/>
    <w:rsid w:val="00C53FAB"/>
    <w:rsid w:val="00C556F8"/>
    <w:rsid w:val="00C5583F"/>
    <w:rsid w:val="00C578E2"/>
    <w:rsid w:val="00C62EE4"/>
    <w:rsid w:val="00C654F6"/>
    <w:rsid w:val="00C6552C"/>
    <w:rsid w:val="00C65C2E"/>
    <w:rsid w:val="00C6650C"/>
    <w:rsid w:val="00C67303"/>
    <w:rsid w:val="00C7092B"/>
    <w:rsid w:val="00C71363"/>
    <w:rsid w:val="00C736A4"/>
    <w:rsid w:val="00C74756"/>
    <w:rsid w:val="00C80B52"/>
    <w:rsid w:val="00C81BDF"/>
    <w:rsid w:val="00C8664F"/>
    <w:rsid w:val="00C9367A"/>
    <w:rsid w:val="00CA1571"/>
    <w:rsid w:val="00CA5F3E"/>
    <w:rsid w:val="00CA6A78"/>
    <w:rsid w:val="00CA769B"/>
    <w:rsid w:val="00CB047D"/>
    <w:rsid w:val="00CB0C4D"/>
    <w:rsid w:val="00CB2EEB"/>
    <w:rsid w:val="00CB38EA"/>
    <w:rsid w:val="00CB5CB1"/>
    <w:rsid w:val="00CB5F98"/>
    <w:rsid w:val="00CB66A0"/>
    <w:rsid w:val="00CC062C"/>
    <w:rsid w:val="00CD0637"/>
    <w:rsid w:val="00CD6909"/>
    <w:rsid w:val="00CD6F1F"/>
    <w:rsid w:val="00CE61E4"/>
    <w:rsid w:val="00CE69CB"/>
    <w:rsid w:val="00CF07F3"/>
    <w:rsid w:val="00CF149D"/>
    <w:rsid w:val="00CF1BC7"/>
    <w:rsid w:val="00CF2E41"/>
    <w:rsid w:val="00CF422C"/>
    <w:rsid w:val="00CF5665"/>
    <w:rsid w:val="00D0561E"/>
    <w:rsid w:val="00D065E4"/>
    <w:rsid w:val="00D11AEE"/>
    <w:rsid w:val="00D139BA"/>
    <w:rsid w:val="00D15FBD"/>
    <w:rsid w:val="00D168DD"/>
    <w:rsid w:val="00D213E2"/>
    <w:rsid w:val="00D21FAD"/>
    <w:rsid w:val="00D2759B"/>
    <w:rsid w:val="00D27F5B"/>
    <w:rsid w:val="00D334A4"/>
    <w:rsid w:val="00D3432D"/>
    <w:rsid w:val="00D34726"/>
    <w:rsid w:val="00D35EF8"/>
    <w:rsid w:val="00D36449"/>
    <w:rsid w:val="00D3697E"/>
    <w:rsid w:val="00D36D19"/>
    <w:rsid w:val="00D37836"/>
    <w:rsid w:val="00D40B58"/>
    <w:rsid w:val="00D412D4"/>
    <w:rsid w:val="00D41BDB"/>
    <w:rsid w:val="00D43047"/>
    <w:rsid w:val="00D4477C"/>
    <w:rsid w:val="00D461B7"/>
    <w:rsid w:val="00D4664F"/>
    <w:rsid w:val="00D50BF3"/>
    <w:rsid w:val="00D54C81"/>
    <w:rsid w:val="00D56738"/>
    <w:rsid w:val="00D57A25"/>
    <w:rsid w:val="00D57E2E"/>
    <w:rsid w:val="00D60A0A"/>
    <w:rsid w:val="00D64FC4"/>
    <w:rsid w:val="00D65A4F"/>
    <w:rsid w:val="00D66C98"/>
    <w:rsid w:val="00D70147"/>
    <w:rsid w:val="00D70958"/>
    <w:rsid w:val="00D73BD7"/>
    <w:rsid w:val="00D770A4"/>
    <w:rsid w:val="00D819B7"/>
    <w:rsid w:val="00D81FDB"/>
    <w:rsid w:val="00D8202F"/>
    <w:rsid w:val="00D82415"/>
    <w:rsid w:val="00D85C2A"/>
    <w:rsid w:val="00D91804"/>
    <w:rsid w:val="00D91F63"/>
    <w:rsid w:val="00D936F9"/>
    <w:rsid w:val="00D9534A"/>
    <w:rsid w:val="00DA3420"/>
    <w:rsid w:val="00DB1BA4"/>
    <w:rsid w:val="00DC19F5"/>
    <w:rsid w:val="00DC22F8"/>
    <w:rsid w:val="00DC23C1"/>
    <w:rsid w:val="00DC3E11"/>
    <w:rsid w:val="00DC47AB"/>
    <w:rsid w:val="00DD0659"/>
    <w:rsid w:val="00DD0B88"/>
    <w:rsid w:val="00DD5575"/>
    <w:rsid w:val="00DD686D"/>
    <w:rsid w:val="00DE23AB"/>
    <w:rsid w:val="00DE3AAA"/>
    <w:rsid w:val="00DE4F76"/>
    <w:rsid w:val="00DE5030"/>
    <w:rsid w:val="00DE5213"/>
    <w:rsid w:val="00DE5B0C"/>
    <w:rsid w:val="00DE7B5D"/>
    <w:rsid w:val="00DF1708"/>
    <w:rsid w:val="00DF290F"/>
    <w:rsid w:val="00DF3D56"/>
    <w:rsid w:val="00DF55D6"/>
    <w:rsid w:val="00DF56B6"/>
    <w:rsid w:val="00DF637F"/>
    <w:rsid w:val="00E018E4"/>
    <w:rsid w:val="00E030DD"/>
    <w:rsid w:val="00E032B9"/>
    <w:rsid w:val="00E0338C"/>
    <w:rsid w:val="00E03628"/>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5C91"/>
    <w:rsid w:val="00E407A6"/>
    <w:rsid w:val="00E444A8"/>
    <w:rsid w:val="00E4478D"/>
    <w:rsid w:val="00E44EF3"/>
    <w:rsid w:val="00E45C4F"/>
    <w:rsid w:val="00E45FDE"/>
    <w:rsid w:val="00E4637C"/>
    <w:rsid w:val="00E53608"/>
    <w:rsid w:val="00E55721"/>
    <w:rsid w:val="00E56012"/>
    <w:rsid w:val="00E57B08"/>
    <w:rsid w:val="00E612A9"/>
    <w:rsid w:val="00E61C45"/>
    <w:rsid w:val="00E65ACD"/>
    <w:rsid w:val="00E663C8"/>
    <w:rsid w:val="00E66CA8"/>
    <w:rsid w:val="00E725B5"/>
    <w:rsid w:val="00E726CC"/>
    <w:rsid w:val="00E727CF"/>
    <w:rsid w:val="00E729A9"/>
    <w:rsid w:val="00E7695A"/>
    <w:rsid w:val="00E774EF"/>
    <w:rsid w:val="00E84FD4"/>
    <w:rsid w:val="00E8642A"/>
    <w:rsid w:val="00E86D14"/>
    <w:rsid w:val="00E873F8"/>
    <w:rsid w:val="00E917BE"/>
    <w:rsid w:val="00E91D8B"/>
    <w:rsid w:val="00E92CFF"/>
    <w:rsid w:val="00E96614"/>
    <w:rsid w:val="00E97242"/>
    <w:rsid w:val="00E9746C"/>
    <w:rsid w:val="00E97A7B"/>
    <w:rsid w:val="00E97C03"/>
    <w:rsid w:val="00EA5024"/>
    <w:rsid w:val="00EB2424"/>
    <w:rsid w:val="00EB36F8"/>
    <w:rsid w:val="00EB3D80"/>
    <w:rsid w:val="00EB4173"/>
    <w:rsid w:val="00EB4DB2"/>
    <w:rsid w:val="00EC20B9"/>
    <w:rsid w:val="00EC4CC6"/>
    <w:rsid w:val="00EC5482"/>
    <w:rsid w:val="00EC580A"/>
    <w:rsid w:val="00EC73FE"/>
    <w:rsid w:val="00ED0549"/>
    <w:rsid w:val="00ED4C8C"/>
    <w:rsid w:val="00ED5023"/>
    <w:rsid w:val="00EE2CC9"/>
    <w:rsid w:val="00EE30C4"/>
    <w:rsid w:val="00EE5808"/>
    <w:rsid w:val="00EE59C0"/>
    <w:rsid w:val="00EE6322"/>
    <w:rsid w:val="00EE7576"/>
    <w:rsid w:val="00EF1496"/>
    <w:rsid w:val="00EF2B42"/>
    <w:rsid w:val="00EF2F5A"/>
    <w:rsid w:val="00EF3B8E"/>
    <w:rsid w:val="00EF6E8E"/>
    <w:rsid w:val="00EF76BE"/>
    <w:rsid w:val="00F007D5"/>
    <w:rsid w:val="00F070EB"/>
    <w:rsid w:val="00F10BDF"/>
    <w:rsid w:val="00F12226"/>
    <w:rsid w:val="00F12FB7"/>
    <w:rsid w:val="00F152E1"/>
    <w:rsid w:val="00F15C5D"/>
    <w:rsid w:val="00F16DD3"/>
    <w:rsid w:val="00F21C74"/>
    <w:rsid w:val="00F21E4B"/>
    <w:rsid w:val="00F21F19"/>
    <w:rsid w:val="00F2575E"/>
    <w:rsid w:val="00F25974"/>
    <w:rsid w:val="00F31062"/>
    <w:rsid w:val="00F315CB"/>
    <w:rsid w:val="00F32EB0"/>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52FB"/>
    <w:rsid w:val="00F66891"/>
    <w:rsid w:val="00F71820"/>
    <w:rsid w:val="00F7221A"/>
    <w:rsid w:val="00F72E59"/>
    <w:rsid w:val="00F75650"/>
    <w:rsid w:val="00F7571D"/>
    <w:rsid w:val="00F75809"/>
    <w:rsid w:val="00F766FB"/>
    <w:rsid w:val="00F767BF"/>
    <w:rsid w:val="00F8497C"/>
    <w:rsid w:val="00F87957"/>
    <w:rsid w:val="00F934A1"/>
    <w:rsid w:val="00F968A9"/>
    <w:rsid w:val="00FA0175"/>
    <w:rsid w:val="00FA0507"/>
    <w:rsid w:val="00FA09A2"/>
    <w:rsid w:val="00FA1D1D"/>
    <w:rsid w:val="00FA331C"/>
    <w:rsid w:val="00FA4BB5"/>
    <w:rsid w:val="00FA4D13"/>
    <w:rsid w:val="00FA5A41"/>
    <w:rsid w:val="00FA5F74"/>
    <w:rsid w:val="00FA6376"/>
    <w:rsid w:val="00FA6BFA"/>
    <w:rsid w:val="00FC2AE8"/>
    <w:rsid w:val="00FC355C"/>
    <w:rsid w:val="00FC580E"/>
    <w:rsid w:val="00FC5DA9"/>
    <w:rsid w:val="00FC61E3"/>
    <w:rsid w:val="00FC741D"/>
    <w:rsid w:val="00FD009C"/>
    <w:rsid w:val="00FD4831"/>
    <w:rsid w:val="00FE13FC"/>
    <w:rsid w:val="00FE294B"/>
    <w:rsid w:val="00FE2D6C"/>
    <w:rsid w:val="00FE315C"/>
    <w:rsid w:val="00FE374A"/>
    <w:rsid w:val="00FE40F8"/>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cl/scielo.php?pid=S07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fesora.galleguilloscorona@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prmercosur.org/es/docum/biblio/Ruiz_Diaz_Labrano_" TargetMode="External"/><Relationship Id="rId5" Type="http://schemas.openxmlformats.org/officeDocument/2006/relationships/webSettings" Target="webSettings.xml"/><Relationship Id="rId10" Type="http://schemas.openxmlformats.org/officeDocument/2006/relationships/hyperlink" Target="http://www.ife.org.mx/documentos/" TargetMode="External"/><Relationship Id="rId4" Type="http://schemas.openxmlformats.org/officeDocument/2006/relationships/settings" Target="settings.xml"/><Relationship Id="rId9" Type="http://schemas.openxmlformats.org/officeDocument/2006/relationships/hyperlink" Target="http://www.scielo.cl/scielo.php?pid=S07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8984-0ED5-4CB4-85A3-70997D8E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3348</Words>
  <Characters>18414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ANTONIETA GALLEGUILLOS CORONA</cp:lastModifiedBy>
  <cp:revision>20</cp:revision>
  <cp:lastPrinted>2018-03-18T16:55:00Z</cp:lastPrinted>
  <dcterms:created xsi:type="dcterms:W3CDTF">2019-03-05T20:56:00Z</dcterms:created>
  <dcterms:modified xsi:type="dcterms:W3CDTF">2020-03-18T23:23:00Z</dcterms:modified>
</cp:coreProperties>
</file>