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4DA" w:rsidRPr="008D237E" w:rsidRDefault="009634DA" w:rsidP="008D237E">
      <w:pPr>
        <w:pStyle w:val="Ttulo1"/>
        <w:spacing w:before="0" w:line="240" w:lineRule="auto"/>
        <w:jc w:val="center"/>
        <w:rPr>
          <w:b/>
          <w:bCs/>
        </w:rPr>
      </w:pPr>
      <w:r w:rsidRPr="008D237E">
        <w:rPr>
          <w:b/>
          <w:bCs/>
        </w:rPr>
        <w:t>Unidad 1: Héroes y Heroínas</w:t>
      </w:r>
    </w:p>
    <w:p w:rsidR="008D237E" w:rsidRPr="009634DA" w:rsidRDefault="008D237E" w:rsidP="008D237E">
      <w:pPr>
        <w:pStyle w:val="Ttulo1"/>
        <w:spacing w:before="0" w:line="240" w:lineRule="auto"/>
        <w:jc w:val="center"/>
        <w:rPr>
          <w:b/>
          <w:bCs/>
        </w:rPr>
      </w:pPr>
      <w:r w:rsidRPr="009634DA">
        <w:rPr>
          <w:b/>
          <w:bCs/>
        </w:rPr>
        <w:t>Guía Número Uno</w:t>
      </w:r>
    </w:p>
    <w:p w:rsidR="008D237E" w:rsidRPr="00BD1293" w:rsidRDefault="008D237E" w:rsidP="008D237E">
      <w:pPr>
        <w:spacing w:after="0" w:line="240" w:lineRule="auto"/>
        <w:rPr>
          <w:rFonts w:asciiTheme="majorHAnsi" w:hAnsiTheme="majorHAnsi"/>
        </w:rPr>
      </w:pPr>
      <w:r w:rsidRPr="00BD1293">
        <w:rPr>
          <w:rFonts w:asciiTheme="majorHAnsi" w:hAnsiTheme="majorHAnsi"/>
        </w:rPr>
        <w:t xml:space="preserve">Nombre: __________________________________________________________ Curso: </w:t>
      </w:r>
      <w:r>
        <w:rPr>
          <w:rFonts w:asciiTheme="majorHAnsi" w:hAnsiTheme="majorHAnsi"/>
        </w:rPr>
        <w:t>7</w:t>
      </w:r>
      <w:r w:rsidRPr="00BD1293">
        <w:rPr>
          <w:rFonts w:asciiTheme="majorHAnsi" w:hAnsiTheme="majorHAnsi"/>
        </w:rPr>
        <w:t>°</w:t>
      </w:r>
      <w:r>
        <w:rPr>
          <w:rFonts w:asciiTheme="majorHAnsi" w:hAnsiTheme="majorHAnsi"/>
        </w:rPr>
        <w:t>B</w:t>
      </w:r>
    </w:p>
    <w:p w:rsidR="008D237E" w:rsidRPr="00BD1293" w:rsidRDefault="008D237E" w:rsidP="008D237E">
      <w:pPr>
        <w:spacing w:after="0" w:line="360" w:lineRule="auto"/>
        <w:rPr>
          <w:rFonts w:asciiTheme="majorHAnsi" w:hAnsiTheme="majorHAnsi"/>
        </w:rPr>
      </w:pPr>
      <w:r w:rsidRPr="00BD1293">
        <w:rPr>
          <w:rFonts w:asciiTheme="majorHAnsi" w:hAnsiTheme="majorHAnsi"/>
        </w:rPr>
        <w:t xml:space="preserve">Fecha: ___________________        Pje. Ideal: </w:t>
      </w:r>
      <w:r>
        <w:rPr>
          <w:rFonts w:asciiTheme="majorHAnsi" w:hAnsiTheme="majorHAnsi"/>
        </w:rPr>
        <w:t>27</w:t>
      </w:r>
      <w:r w:rsidRPr="00BD1293">
        <w:rPr>
          <w:rFonts w:asciiTheme="majorHAnsi" w:hAnsiTheme="majorHAnsi"/>
          <w:u w:val="single"/>
        </w:rPr>
        <w:t xml:space="preserve"> pts.</w:t>
      </w:r>
      <w:r w:rsidRPr="00BD1293">
        <w:rPr>
          <w:rFonts w:asciiTheme="majorHAnsi" w:hAnsiTheme="majorHAnsi"/>
        </w:rPr>
        <w:t xml:space="preserve">      Pje: _____________       </w:t>
      </w:r>
    </w:p>
    <w:tbl>
      <w:tblPr>
        <w:tblStyle w:val="Tablaconcuadrcula"/>
        <w:tblW w:w="0" w:type="auto"/>
        <w:tblLook w:val="04A0" w:firstRow="1" w:lastRow="0" w:firstColumn="1" w:lastColumn="0" w:noHBand="0" w:noVBand="1"/>
      </w:tblPr>
      <w:tblGrid>
        <w:gridCol w:w="4194"/>
        <w:gridCol w:w="4634"/>
      </w:tblGrid>
      <w:tr w:rsidR="008D237E" w:rsidRPr="00BD1293" w:rsidTr="00187B72">
        <w:trPr>
          <w:trHeight w:val="1170"/>
        </w:trPr>
        <w:tc>
          <w:tcPr>
            <w:tcW w:w="9544" w:type="dxa"/>
            <w:gridSpan w:val="2"/>
            <w:tcBorders>
              <w:top w:val="single" w:sz="4" w:space="0" w:color="auto"/>
              <w:left w:val="single" w:sz="4" w:space="0" w:color="auto"/>
              <w:bottom w:val="single" w:sz="4" w:space="0" w:color="auto"/>
              <w:right w:val="single" w:sz="4" w:space="0" w:color="auto"/>
            </w:tcBorders>
            <w:hideMark/>
          </w:tcPr>
          <w:p w:rsidR="008D237E" w:rsidRPr="00BD1293" w:rsidRDefault="008D237E" w:rsidP="00187B72">
            <w:pPr>
              <w:rPr>
                <w:rFonts w:asciiTheme="majorHAnsi" w:hAnsiTheme="majorHAnsi"/>
                <w:b/>
                <w:sz w:val="20"/>
                <w:szCs w:val="20"/>
              </w:rPr>
            </w:pPr>
            <w:r w:rsidRPr="00BD1293">
              <w:rPr>
                <w:rFonts w:asciiTheme="majorHAnsi" w:hAnsiTheme="majorHAnsi"/>
                <w:b/>
                <w:sz w:val="20"/>
                <w:szCs w:val="20"/>
              </w:rPr>
              <w:t>Instrucciones Generales:</w:t>
            </w:r>
          </w:p>
          <w:p w:rsidR="008D237E" w:rsidRDefault="008D237E" w:rsidP="00187B72">
            <w:pPr>
              <w:numPr>
                <w:ilvl w:val="0"/>
                <w:numId w:val="1"/>
              </w:numPr>
              <w:jc w:val="both"/>
              <w:rPr>
                <w:rFonts w:ascii="Calibri Light" w:eastAsia="Calibri" w:hAnsi="Calibri Light" w:cs="Calibri Light"/>
                <w:noProof/>
              </w:rPr>
            </w:pPr>
            <w:r w:rsidRPr="00BD1293">
              <w:rPr>
                <w:rFonts w:ascii="Calibri Light" w:eastAsia="Calibri" w:hAnsi="Calibri Light" w:cs="Calibri Light"/>
                <w:noProof/>
              </w:rPr>
              <w:t>Lea en forma completa toda l</w:t>
            </w:r>
            <w:r>
              <w:rPr>
                <w:rFonts w:ascii="Calibri Light" w:eastAsia="Calibri" w:hAnsi="Calibri Light" w:cs="Calibri Light"/>
                <w:noProof/>
              </w:rPr>
              <w:t>sas instruciones del portafolio</w:t>
            </w:r>
            <w:r w:rsidRPr="00BD1293">
              <w:rPr>
                <w:rFonts w:ascii="Calibri Light" w:eastAsia="Calibri" w:hAnsi="Calibri Light" w:cs="Calibri Light"/>
                <w:noProof/>
              </w:rPr>
              <w:t xml:space="preserve"> para identificar de que se v</w:t>
            </w:r>
            <w:r>
              <w:rPr>
                <w:rFonts w:ascii="Calibri Light" w:eastAsia="Calibri" w:hAnsi="Calibri Light" w:cs="Calibri Light"/>
                <w:noProof/>
              </w:rPr>
              <w:t>a a trarar la actividad a realizar</w:t>
            </w:r>
            <w:r w:rsidRPr="00BD1293">
              <w:rPr>
                <w:rFonts w:ascii="Calibri Light" w:eastAsia="Calibri" w:hAnsi="Calibri Light" w:cs="Calibri Light"/>
                <w:noProof/>
              </w:rPr>
              <w:t>.</w:t>
            </w:r>
          </w:p>
          <w:p w:rsidR="008D237E" w:rsidRDefault="008D237E" w:rsidP="00187B72">
            <w:pPr>
              <w:numPr>
                <w:ilvl w:val="0"/>
                <w:numId w:val="1"/>
              </w:numPr>
              <w:jc w:val="both"/>
              <w:rPr>
                <w:rFonts w:ascii="Calibri Light" w:eastAsia="Calibri" w:hAnsi="Calibri Light" w:cs="Calibri Light"/>
                <w:noProof/>
              </w:rPr>
            </w:pPr>
            <w:r>
              <w:rPr>
                <w:rFonts w:ascii="Calibri Light" w:eastAsia="Calibri" w:hAnsi="Calibri Light" w:cs="Calibri Light"/>
                <w:noProof/>
              </w:rPr>
              <w:t xml:space="preserve">Revisar el libro del estudiante </w:t>
            </w:r>
            <w:hyperlink r:id="rId7" w:history="1">
              <w:r w:rsidRPr="00F030C1">
                <w:rPr>
                  <w:rStyle w:val="Hipervnculo"/>
                  <w:rFonts w:ascii="Calibri Light" w:eastAsia="Calibri" w:hAnsi="Calibri Light" w:cs="Calibri Light"/>
                  <w:b/>
                  <w:bCs/>
                  <w:noProof/>
                </w:rPr>
                <w:t>https://curriculumnacional.mineduc.cl/614/articles-145548_recurso_pdf.pdf</w:t>
              </w:r>
            </w:hyperlink>
            <w:r>
              <w:rPr>
                <w:rFonts w:ascii="Calibri Light" w:eastAsia="Calibri" w:hAnsi="Calibri Light" w:cs="Calibri Light"/>
                <w:noProof/>
              </w:rPr>
              <w:t xml:space="preserve">, Unidad I: “Heroés y Heroínas” </w:t>
            </w:r>
          </w:p>
          <w:p w:rsidR="008D237E" w:rsidRPr="00BD1293" w:rsidRDefault="008D237E" w:rsidP="00187B72">
            <w:pPr>
              <w:numPr>
                <w:ilvl w:val="0"/>
                <w:numId w:val="1"/>
              </w:numPr>
              <w:jc w:val="both"/>
              <w:rPr>
                <w:rFonts w:ascii="Calibri Light" w:eastAsia="Calibri" w:hAnsi="Calibri Light" w:cs="Calibri Light"/>
                <w:noProof/>
              </w:rPr>
            </w:pPr>
            <w:r>
              <w:rPr>
                <w:rFonts w:ascii="Calibri Light" w:eastAsia="Calibri" w:hAnsi="Calibri Light" w:cs="Calibri Light"/>
                <w:noProof/>
              </w:rPr>
              <w:t>Leer completamenta la unidad I Heroés y Heroínas, y sus subunidades: El camino del heroe, Tema de investigación, Viaje por el futuro y Ruta a un nuevo mundo.</w:t>
            </w:r>
          </w:p>
          <w:p w:rsidR="008D237E" w:rsidRPr="00BD1293" w:rsidRDefault="008D237E" w:rsidP="00187B72">
            <w:pPr>
              <w:numPr>
                <w:ilvl w:val="0"/>
                <w:numId w:val="1"/>
              </w:numPr>
              <w:jc w:val="both"/>
              <w:rPr>
                <w:rFonts w:ascii="Calibri Light" w:eastAsia="Calibri" w:hAnsi="Calibri Light" w:cs="Calibri Light"/>
                <w:noProof/>
              </w:rPr>
            </w:pPr>
            <w:r w:rsidRPr="00BD1293">
              <w:rPr>
                <w:rFonts w:ascii="Calibri Light" w:eastAsia="Calibri" w:hAnsi="Calibri Light" w:cs="Calibri Light"/>
                <w:noProof/>
              </w:rPr>
              <w:t xml:space="preserve">Siga una a una las instrucciones de los diferentes ítems de la guía de </w:t>
            </w:r>
            <w:r>
              <w:rPr>
                <w:rFonts w:ascii="Calibri Light" w:eastAsia="Calibri" w:hAnsi="Calibri Light" w:cs="Calibri Light"/>
                <w:noProof/>
              </w:rPr>
              <w:t>la unidad I</w:t>
            </w:r>
            <w:r w:rsidRPr="00BD1293">
              <w:rPr>
                <w:rFonts w:ascii="Calibri Light" w:eastAsia="Calibri" w:hAnsi="Calibri Light" w:cs="Calibri Light"/>
                <w:noProof/>
              </w:rPr>
              <w:t xml:space="preserve">. </w:t>
            </w:r>
          </w:p>
          <w:p w:rsidR="008D237E" w:rsidRDefault="008D237E" w:rsidP="00187B72">
            <w:pPr>
              <w:numPr>
                <w:ilvl w:val="0"/>
                <w:numId w:val="1"/>
              </w:numPr>
              <w:jc w:val="both"/>
              <w:rPr>
                <w:rFonts w:ascii="Calibri Light" w:eastAsia="Calibri" w:hAnsi="Calibri Light" w:cs="Calibri Light"/>
                <w:noProof/>
              </w:rPr>
            </w:pPr>
            <w:r w:rsidRPr="00BD1293">
              <w:rPr>
                <w:rFonts w:ascii="Calibri Light" w:eastAsia="Calibri" w:hAnsi="Calibri Light" w:cs="Calibri Light"/>
                <w:noProof/>
              </w:rPr>
              <w:t xml:space="preserve">Revise en forma completa sus respuestas antes de entregar </w:t>
            </w:r>
            <w:r>
              <w:rPr>
                <w:rFonts w:ascii="Calibri Light" w:eastAsia="Calibri" w:hAnsi="Calibri Light" w:cs="Calibri Light"/>
                <w:noProof/>
              </w:rPr>
              <w:t xml:space="preserve">su portafolio con las guias desarrollas. </w:t>
            </w:r>
          </w:p>
          <w:p w:rsidR="008D237E" w:rsidRPr="008D237E" w:rsidRDefault="008D237E" w:rsidP="008D237E">
            <w:pPr>
              <w:numPr>
                <w:ilvl w:val="0"/>
                <w:numId w:val="1"/>
              </w:numPr>
              <w:jc w:val="both"/>
              <w:rPr>
                <w:rFonts w:ascii="Calibri Light" w:eastAsia="Calibri" w:hAnsi="Calibri Light" w:cs="Calibri Light"/>
                <w:noProof/>
              </w:rPr>
            </w:pPr>
            <w:r>
              <w:rPr>
                <w:rFonts w:ascii="Calibri Light" w:eastAsia="Calibri" w:hAnsi="Calibri Light" w:cs="Calibri Light"/>
                <w:noProof/>
              </w:rPr>
              <w:t xml:space="preserve">Cada una de las guias tendrá una asignación del 20 % de la nota final de su trabajo. </w:t>
            </w:r>
          </w:p>
        </w:tc>
      </w:tr>
      <w:tr w:rsidR="008D237E" w:rsidRPr="00BD1293" w:rsidTr="00187B72">
        <w:trPr>
          <w:trHeight w:val="690"/>
        </w:trPr>
        <w:tc>
          <w:tcPr>
            <w:tcW w:w="4455" w:type="dxa"/>
            <w:tcBorders>
              <w:top w:val="single" w:sz="4" w:space="0" w:color="auto"/>
              <w:left w:val="single" w:sz="4" w:space="0" w:color="auto"/>
              <w:bottom w:val="single" w:sz="4" w:space="0" w:color="auto"/>
              <w:right w:val="single" w:sz="4" w:space="0" w:color="auto"/>
            </w:tcBorders>
          </w:tcPr>
          <w:p w:rsidR="008D237E" w:rsidRDefault="008D237E" w:rsidP="00187B72">
            <w:pPr>
              <w:ind w:right="23"/>
              <w:jc w:val="both"/>
              <w:rPr>
                <w:rFonts w:ascii="Garamond" w:hAnsi="Garamond"/>
                <w:b/>
                <w:u w:val="single"/>
                <w:lang w:val="es-ES"/>
              </w:rPr>
            </w:pPr>
            <w:r w:rsidRPr="00BD1293">
              <w:rPr>
                <w:rFonts w:ascii="Garamond" w:hAnsi="Garamond"/>
                <w:b/>
                <w:u w:val="single"/>
                <w:lang w:val="es-ES"/>
              </w:rPr>
              <w:t xml:space="preserve">Objetivo: </w:t>
            </w:r>
          </w:p>
          <w:p w:rsidR="008D237E" w:rsidRDefault="008D237E" w:rsidP="00187B72">
            <w:pPr>
              <w:ind w:right="23"/>
              <w:jc w:val="both"/>
              <w:rPr>
                <w:rFonts w:ascii="Garamond" w:hAnsi="Garamond"/>
                <w:lang w:val="es-ES"/>
              </w:rPr>
            </w:pPr>
            <w:r>
              <w:rPr>
                <w:rFonts w:ascii="Garamond" w:hAnsi="Garamond"/>
                <w:lang w:val="es-ES"/>
              </w:rPr>
              <w:t>Planear y deseñar un portafolio con los diferentes materiales que se entregaran para alcanzar los objetivos de la unidad</w:t>
            </w:r>
            <w:r w:rsidRPr="00BD1293">
              <w:rPr>
                <w:rFonts w:ascii="Garamond" w:hAnsi="Garamond"/>
                <w:lang w:val="es-ES"/>
              </w:rPr>
              <w:t>.</w:t>
            </w:r>
          </w:p>
          <w:p w:rsidR="008D237E" w:rsidRPr="00BD1293" w:rsidRDefault="008D237E" w:rsidP="00187B72">
            <w:pPr>
              <w:ind w:right="23"/>
              <w:jc w:val="both"/>
              <w:rPr>
                <w:rFonts w:ascii="Garamond" w:hAnsi="Garamond"/>
                <w:lang w:val="es-ES"/>
              </w:rPr>
            </w:pPr>
            <w:r>
              <w:rPr>
                <w:rFonts w:ascii="Garamond" w:hAnsi="Garamond"/>
                <w:lang w:val="es-ES"/>
              </w:rPr>
              <w:t xml:space="preserve">Exponer los trabajos desarrollados por cada uno de los estudiantes.  </w:t>
            </w:r>
            <w:r w:rsidRPr="00BD1293">
              <w:rPr>
                <w:rFonts w:ascii="Garamond" w:hAnsi="Garamond"/>
                <w:lang w:val="es-ES"/>
              </w:rPr>
              <w:t xml:space="preserve"> </w:t>
            </w:r>
          </w:p>
        </w:tc>
        <w:tc>
          <w:tcPr>
            <w:tcW w:w="5089" w:type="dxa"/>
            <w:tcBorders>
              <w:top w:val="single" w:sz="4" w:space="0" w:color="auto"/>
              <w:left w:val="single" w:sz="4" w:space="0" w:color="auto"/>
              <w:bottom w:val="single" w:sz="4" w:space="0" w:color="auto"/>
              <w:right w:val="single" w:sz="4" w:space="0" w:color="auto"/>
            </w:tcBorders>
          </w:tcPr>
          <w:p w:rsidR="008D237E" w:rsidRPr="00BD1293" w:rsidRDefault="008D237E" w:rsidP="00187B72">
            <w:pPr>
              <w:spacing w:after="200" w:line="276" w:lineRule="auto"/>
              <w:ind w:right="20"/>
              <w:jc w:val="both"/>
              <w:rPr>
                <w:rFonts w:ascii="Garamond" w:hAnsi="Garamond"/>
                <w:b/>
                <w:u w:val="single"/>
                <w:lang w:val="es-ES"/>
              </w:rPr>
            </w:pPr>
            <w:r w:rsidRPr="00BD1293">
              <w:rPr>
                <w:rFonts w:ascii="Garamond" w:hAnsi="Garamond"/>
                <w:b/>
                <w:u w:val="single"/>
                <w:lang w:val="es-ES"/>
              </w:rPr>
              <w:t>Habilidades:</w:t>
            </w:r>
          </w:p>
          <w:p w:rsidR="008D237E" w:rsidRPr="00BD1293" w:rsidRDefault="008D237E" w:rsidP="00187B72">
            <w:pPr>
              <w:ind w:right="20"/>
              <w:contextualSpacing/>
              <w:jc w:val="both"/>
              <w:rPr>
                <w:rFonts w:ascii="Garamond" w:hAnsi="Garamond"/>
                <w:b/>
                <w:u w:val="single"/>
                <w:lang w:val="es-ES"/>
              </w:rPr>
            </w:pPr>
            <w:r w:rsidRPr="00BD1293">
              <w:rPr>
                <w:rFonts w:ascii="Garamond" w:hAnsi="Garamond"/>
                <w:lang w:val="es-ES"/>
              </w:rPr>
              <w:t>Conocer, Identificar, Analizar, Interpretar, Inferir localmente, Inferir globalmente.</w:t>
            </w:r>
          </w:p>
          <w:p w:rsidR="008D237E" w:rsidRPr="00BD1293" w:rsidRDefault="008D237E" w:rsidP="00187B72">
            <w:pPr>
              <w:rPr>
                <w:rFonts w:asciiTheme="majorHAnsi" w:hAnsiTheme="majorHAnsi"/>
                <w:b/>
                <w:sz w:val="20"/>
                <w:szCs w:val="20"/>
              </w:rPr>
            </w:pPr>
          </w:p>
        </w:tc>
      </w:tr>
    </w:tbl>
    <w:p w:rsidR="009F151C" w:rsidRPr="008D237E" w:rsidRDefault="00533D56" w:rsidP="008D237E">
      <w:pPr>
        <w:jc w:val="center"/>
        <w:rPr>
          <w:b/>
          <w:bCs/>
          <w:sz w:val="24"/>
          <w:szCs w:val="24"/>
        </w:rPr>
      </w:pPr>
      <w:bookmarkStart w:id="0" w:name="_Hlk37071335"/>
      <w:r w:rsidRPr="008D237E">
        <w:rPr>
          <w:b/>
          <w:bCs/>
          <w:sz w:val="24"/>
          <w:szCs w:val="24"/>
        </w:rPr>
        <w:t xml:space="preserve">Instrucciones </w:t>
      </w:r>
      <w:r w:rsidR="008D237E" w:rsidRPr="008D237E">
        <w:rPr>
          <w:b/>
          <w:bCs/>
          <w:sz w:val="24"/>
          <w:szCs w:val="24"/>
        </w:rPr>
        <w:t>generales para el trabajo con las guías</w:t>
      </w:r>
    </w:p>
    <w:p w:rsidR="00533D56" w:rsidRPr="00533D56" w:rsidRDefault="00533D56" w:rsidP="009F151C">
      <w:r w:rsidRPr="00533D56">
        <w:t>Recuerda que puedes solicitar una copia empresa de esta guía en el liceo, de lunes a viernes entre 10:00 y las 13:00 horas.</w:t>
      </w:r>
    </w:p>
    <w:p w:rsidR="00533D56" w:rsidRPr="00533D56" w:rsidRDefault="00533D56" w:rsidP="00092F0F">
      <w:pPr>
        <w:pStyle w:val="Prrafodelista"/>
        <w:numPr>
          <w:ilvl w:val="0"/>
          <w:numId w:val="20"/>
        </w:numPr>
        <w:jc w:val="both"/>
      </w:pPr>
      <w:r w:rsidRPr="00533D56">
        <w:t>El material de autoaprendizaje será corregido y enviado a tu mail con revisiones y comentarios para que puedas mejorar tus respuestas e incorporar estas correcciones y consejos en los futuros trabajos.</w:t>
      </w:r>
    </w:p>
    <w:p w:rsidR="00533D56" w:rsidRDefault="00533D56" w:rsidP="00092F0F">
      <w:pPr>
        <w:pStyle w:val="Prrafodelista"/>
        <w:numPr>
          <w:ilvl w:val="0"/>
          <w:numId w:val="20"/>
        </w:numPr>
        <w:jc w:val="both"/>
        <w:rPr>
          <w:b/>
          <w:bCs/>
        </w:rPr>
      </w:pPr>
      <w:r>
        <w:rPr>
          <w:b/>
          <w:bCs/>
        </w:rPr>
        <w:t xml:space="preserve">El plazo de entrega de esta guía es el 30 de abril. </w:t>
      </w:r>
      <w:r w:rsidRPr="00533D56">
        <w:t xml:space="preserve">En caso de presentar cualquier tipo de inconveniente, por favor, comunícate con anticipación con el profesor directamente a su correo. </w:t>
      </w:r>
    </w:p>
    <w:p w:rsidR="00533D56" w:rsidRPr="00092F0F" w:rsidRDefault="00533D56" w:rsidP="00092F0F">
      <w:pPr>
        <w:pStyle w:val="Prrafodelista"/>
        <w:numPr>
          <w:ilvl w:val="0"/>
          <w:numId w:val="20"/>
        </w:numPr>
        <w:jc w:val="both"/>
      </w:pPr>
      <w:r w:rsidRPr="00092F0F">
        <w:t xml:space="preserve">La guía se deberá desarrollar de forma individual. Todas las respuestas deben estar redactadas con tus palabras. Si haces uso de la herramienta de cita, deberás referenciarla apropiadamente, de lo contrario, se considerará plagio. </w:t>
      </w:r>
    </w:p>
    <w:p w:rsidR="00533D56" w:rsidRPr="00092F0F" w:rsidRDefault="00533D56" w:rsidP="00092F0F">
      <w:pPr>
        <w:pStyle w:val="Prrafodelista"/>
        <w:numPr>
          <w:ilvl w:val="0"/>
          <w:numId w:val="20"/>
        </w:numPr>
        <w:jc w:val="both"/>
      </w:pPr>
      <w:r w:rsidRPr="00092F0F">
        <w:t xml:space="preserve">Si tienes consultas durante el desarrollo de la guía puedes realizarla al mail: </w:t>
      </w:r>
      <w:hyperlink r:id="rId8" w:history="1">
        <w:r w:rsidRPr="00092F0F">
          <w:rPr>
            <w:rStyle w:val="Hipervnculo"/>
          </w:rPr>
          <w:t>Cristobaltorreslab@gmail.com</w:t>
        </w:r>
      </w:hyperlink>
      <w:r w:rsidRPr="00092F0F">
        <w:t xml:space="preserve">. Los correos serán respondidos durante la siguiente jornada, </w:t>
      </w:r>
      <w:r w:rsidR="00092F0F" w:rsidRPr="00092F0F">
        <w:t xml:space="preserve">(entre 10:00 y 17:00). Cabe considerar que todos los trabajos serán revisados por orden de llegada, por lo que puede haber demora en la respuesta. </w:t>
      </w:r>
    </w:p>
    <w:p w:rsidR="00092F0F" w:rsidRPr="00092F0F" w:rsidRDefault="00092F0F" w:rsidP="00092F0F">
      <w:pPr>
        <w:pStyle w:val="Prrafodelista"/>
        <w:numPr>
          <w:ilvl w:val="0"/>
          <w:numId w:val="20"/>
        </w:numPr>
        <w:jc w:val="both"/>
      </w:pPr>
      <w:r w:rsidRPr="00092F0F">
        <w:t>La guía deberá ser enviada en formato digital (documento de Word- Pdf- Jpg.) a m</w:t>
      </w:r>
      <w:r w:rsidR="00476103">
        <w:t>á</w:t>
      </w:r>
      <w:r w:rsidRPr="00092F0F">
        <w:t>s tardar el jueves 30 de abril a las 17:00 h</w:t>
      </w:r>
      <w:r w:rsidR="00476103">
        <w:t>o</w:t>
      </w:r>
      <w:r w:rsidRPr="00092F0F">
        <w:t>r</w:t>
      </w:r>
      <w:r w:rsidR="00476103">
        <w:t>a</w:t>
      </w:r>
      <w:r w:rsidRPr="00092F0F">
        <w:t>s.</w:t>
      </w:r>
    </w:p>
    <w:p w:rsidR="00092F0F" w:rsidRPr="00092F0F" w:rsidRDefault="00092F0F" w:rsidP="00092F0F">
      <w:pPr>
        <w:pStyle w:val="Prrafodelista"/>
        <w:numPr>
          <w:ilvl w:val="0"/>
          <w:numId w:val="20"/>
        </w:numPr>
        <w:jc w:val="both"/>
      </w:pPr>
      <w:r w:rsidRPr="00092F0F">
        <w:t>El nombre de la guía y el asunto del correo deberán indicar: “Nombre_apellido_curso”, por ejemplo: Pedro_Contreras_1D</w:t>
      </w:r>
    </w:p>
    <w:p w:rsidR="00092F0F" w:rsidRPr="00092F0F" w:rsidRDefault="00092F0F" w:rsidP="00092F0F">
      <w:pPr>
        <w:pStyle w:val="Prrafodelista"/>
        <w:numPr>
          <w:ilvl w:val="0"/>
          <w:numId w:val="20"/>
        </w:numPr>
        <w:jc w:val="both"/>
      </w:pPr>
      <w:r w:rsidRPr="00092F0F">
        <w:t xml:space="preserve">Visita </w:t>
      </w:r>
      <w:hyperlink r:id="rId9" w:history="1">
        <w:r w:rsidRPr="00092F0F">
          <w:rPr>
            <w:rStyle w:val="Hipervnculo"/>
          </w:rPr>
          <w:t>https://padlet.com/lenguaylit/lab2020</w:t>
        </w:r>
      </w:hyperlink>
      <w:r w:rsidRPr="00092F0F">
        <w:t xml:space="preserve">. En este sitio se difunde material e información referente al área de Lengua y Literatura. </w:t>
      </w:r>
    </w:p>
    <w:bookmarkEnd w:id="0"/>
    <w:p w:rsidR="009634DA" w:rsidRDefault="009634DA" w:rsidP="009634DA">
      <w:pPr>
        <w:pStyle w:val="Ttulo1"/>
        <w:jc w:val="center"/>
        <w:rPr>
          <w:b/>
          <w:bCs/>
        </w:rPr>
      </w:pPr>
      <w:r w:rsidRPr="009634DA">
        <w:rPr>
          <w:b/>
          <w:bCs/>
        </w:rPr>
        <w:lastRenderedPageBreak/>
        <w:t xml:space="preserve">Indicaciones </w:t>
      </w:r>
      <w:r>
        <w:rPr>
          <w:b/>
          <w:bCs/>
        </w:rPr>
        <w:t>P</w:t>
      </w:r>
      <w:r w:rsidRPr="009634DA">
        <w:rPr>
          <w:b/>
          <w:bCs/>
        </w:rPr>
        <w:t xml:space="preserve">ara la </w:t>
      </w:r>
      <w:r>
        <w:rPr>
          <w:b/>
          <w:bCs/>
        </w:rPr>
        <w:t>C</w:t>
      </w:r>
      <w:r w:rsidRPr="009634DA">
        <w:rPr>
          <w:b/>
          <w:bCs/>
        </w:rPr>
        <w:t xml:space="preserve">onstrucción de un </w:t>
      </w:r>
      <w:r>
        <w:rPr>
          <w:b/>
          <w:bCs/>
        </w:rPr>
        <w:t>P</w:t>
      </w:r>
      <w:r w:rsidRPr="009634DA">
        <w:rPr>
          <w:b/>
          <w:bCs/>
        </w:rPr>
        <w:t>ortafolio</w:t>
      </w:r>
    </w:p>
    <w:p w:rsidR="009634DA" w:rsidRPr="009634DA" w:rsidRDefault="009634DA" w:rsidP="009634DA"/>
    <w:p w:rsidR="00A924EF" w:rsidRDefault="00A924EF" w:rsidP="00A924EF">
      <w:r>
        <w:t>¿Qué es un portafolio?</w:t>
      </w:r>
    </w:p>
    <w:p w:rsidR="00092F0F" w:rsidRDefault="00A924EF" w:rsidP="00092F0F">
      <w:pPr>
        <w:pStyle w:val="parrafon"/>
        <w:spacing w:before="0" w:beforeAutospacing="0" w:after="0" w:afterAutospacing="0"/>
        <w:ind w:firstLine="709"/>
        <w:jc w:val="both"/>
      </w:pPr>
      <w:r>
        <w:t xml:space="preserve">Un portafolios es una colección o recopilación de trabajos que has llevado a cabo y que demuestran, tus habilidades con evidencias digitales o físicas, en donde el estudiante exhibe su progreso y logros. </w:t>
      </w:r>
    </w:p>
    <w:p w:rsidR="00092F0F" w:rsidRDefault="00A924EF" w:rsidP="00092F0F">
      <w:pPr>
        <w:pStyle w:val="parrafon"/>
        <w:spacing w:before="0" w:beforeAutospacing="0" w:after="0" w:afterAutospacing="0"/>
        <w:ind w:firstLine="709"/>
        <w:jc w:val="both"/>
      </w:pPr>
      <w:r>
        <w:t>El portafolio es una forma de evaluación que permite monitorear el proceso de aprendizaje por el profesor y por el mismo estudiante, permite ir introduciendo cambios durante dicho proceso.</w:t>
      </w:r>
    </w:p>
    <w:p w:rsidR="00A924EF" w:rsidRDefault="00A924EF" w:rsidP="00092F0F">
      <w:pPr>
        <w:pStyle w:val="parrafon"/>
        <w:spacing w:before="0" w:beforeAutospacing="0" w:after="0" w:afterAutospacing="0"/>
        <w:ind w:firstLine="709"/>
        <w:jc w:val="both"/>
      </w:pPr>
      <w:r>
        <w:t xml:space="preserve">Es una forma de recopilar la información que demuestra las habilidades y logros de los estudiantes, cómo piensa, cómo cuestiona, analiza, sintetiza, produce o crea, y cómo interactúa (intelectual, emocional y socialmente) con otros, es decir, permite identificar los aprendizajes de conceptos, procedimientos y actitudes de los estudiantes. </w:t>
      </w:r>
    </w:p>
    <w:p w:rsidR="00092F0F" w:rsidRDefault="00092F0F" w:rsidP="00092F0F">
      <w:pPr>
        <w:pStyle w:val="parrafon"/>
        <w:spacing w:before="0" w:beforeAutospacing="0" w:after="0" w:afterAutospacing="0"/>
        <w:ind w:firstLine="709"/>
        <w:jc w:val="both"/>
      </w:pPr>
    </w:p>
    <w:p w:rsidR="009A0715" w:rsidRPr="00C93B02" w:rsidRDefault="009A0715" w:rsidP="008D237E">
      <w:pPr>
        <w:jc w:val="center"/>
        <w:rPr>
          <w:rFonts w:ascii="Times New Roman" w:hAnsi="Times New Roman" w:cs="Times New Roman"/>
          <w:sz w:val="24"/>
          <w:szCs w:val="24"/>
        </w:rPr>
      </w:pPr>
      <w:r w:rsidRPr="00C93B02">
        <w:rPr>
          <w:rFonts w:ascii="Times New Roman" w:hAnsi="Times New Roman" w:cs="Times New Roman"/>
          <w:sz w:val="24"/>
          <w:szCs w:val="24"/>
        </w:rPr>
        <w:t>Instrucciones: Lee el siguiente mito griego y luego responde las preguntas 1 a 7.</w:t>
      </w:r>
    </w:p>
    <w:p w:rsidR="009A0715" w:rsidRDefault="009A0715" w:rsidP="009A0715">
      <w:pPr>
        <w:jc w:val="center"/>
        <w:rPr>
          <w:rFonts w:ascii="Arial" w:hAnsi="Arial" w:cs="Arial"/>
          <w:sz w:val="40"/>
          <w:szCs w:val="40"/>
        </w:rPr>
      </w:pPr>
      <w:r>
        <w:rPr>
          <w:rFonts w:ascii="Arial" w:hAnsi="Arial" w:cs="Arial"/>
          <w:sz w:val="40"/>
          <w:szCs w:val="40"/>
        </w:rPr>
        <w:t>Teseo, Minotauro y Ariadna</w:t>
      </w:r>
    </w:p>
    <w:p w:rsidR="009A0715" w:rsidRDefault="009A0715" w:rsidP="009A0715">
      <w:pPr>
        <w:jc w:val="center"/>
        <w:rPr>
          <w:rFonts w:ascii="Arial" w:hAnsi="Arial" w:cs="Arial"/>
          <w:sz w:val="30"/>
          <w:szCs w:val="30"/>
        </w:rPr>
      </w:pPr>
      <w:r>
        <w:rPr>
          <w:rFonts w:ascii="Arial" w:hAnsi="Arial" w:cs="Arial"/>
          <w:sz w:val="30"/>
          <w:szCs w:val="30"/>
        </w:rPr>
        <w:t>Mito griego. Versión de Ana María Shua</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 xml:space="preserve">Dos veces Atenas había entregado el terrible tributo y la fecha se acercaba nuevamente. </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 xml:space="preserve">Hacía veintisiete años que el monstruo de Creta se alimentaba con carne de jóvenes atenienses. El pueblo comenzaba a murmurar contra el rey. Los hombres hubieran preferido morir luchando antes que entregar a sus hijos. ¿Y por qué el rey no destinaba a su propio hijo al Minotauro? —Iré a Creta —dijo entonces Teseo—. Y mataré al Minotauro. Egeo trató por todos los medios posibles de disuadir a su único hijo. </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 xml:space="preserve">Pero Teseo sentía que esa era su obligación y su misión, y no se dejó convencer. Como siempre, el barco que llevaba la triste carga de catorce jóvenes para alimento del horror partió con velas negras. Pero el padre de Teseo hizo cargar velas blancas, porque si su hijo lograba el triunfo, quería saberlo cuanto antes, sin esperar a que el barco tocara puerto. </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 xml:space="preserve">En Creta, los jóvenes fueron recibidos con banquetes y festejos. Las víctimas del sacrificio debían ser honradas y era fácil hacerlo con alegría cuando no se trataba de parientes ni amigos. Teseo se destacaba entre los demás por su altura, su porte, su gentileza y su buen humor, que contrastaba con la actitud temerosa y afligida de los otros. Una de las hijas del rey Minos, la rubia princesa Ariadna, se enamoró perdidamente de él. </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 xml:space="preserve">—No temas —le decía Teseo, viendo las lágrimas correr por la cara de Ariadna, que lo visitaba en secreto—. Luché contra criminales más feroces que el Minotauro y los vencí. </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 xml:space="preserve">Pero Ariadna sabía que el monstruo no era el único </w:t>
      </w:r>
      <w:r w:rsidRPr="000A5B2F">
        <w:rPr>
          <w:rFonts w:ascii="Times New Roman" w:hAnsi="Times New Roman" w:cs="Times New Roman"/>
          <w:sz w:val="24"/>
          <w:szCs w:val="24"/>
          <w:u w:val="single"/>
        </w:rPr>
        <w:t>desafío</w:t>
      </w:r>
      <w:r w:rsidRPr="00C93B02">
        <w:rPr>
          <w:rFonts w:ascii="Times New Roman" w:hAnsi="Times New Roman" w:cs="Times New Roman"/>
          <w:sz w:val="24"/>
          <w:szCs w:val="24"/>
        </w:rPr>
        <w:t xml:space="preserve"> que esperaba a Teseo. Aunque lograra matarlo, ¿cómo podría salir de ese palacio maldito, inventado para perder a sus </w:t>
      </w:r>
      <w:r w:rsidRPr="00C93B02">
        <w:rPr>
          <w:rFonts w:ascii="Times New Roman" w:hAnsi="Times New Roman" w:cs="Times New Roman"/>
          <w:sz w:val="24"/>
          <w:szCs w:val="24"/>
        </w:rPr>
        <w:lastRenderedPageBreak/>
        <w:t xml:space="preserve">ocupantes? Había una sola persona en Creta capaz de ayudarla: Dédalo, el constructor del laberinto. </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 xml:space="preserve">La ciudad griega de Atenas fue condenada a pagar un tributo al rey Minos de la isla de Creta, que consistía en siete doncellas y siete jóvenes que eran entregados para ser devorados por el Minotauro, monstruo con cuerpo de hombre y cabeza de toro que habitaba en un laberinto. Teseo, hijo de Egeo, rey de Atenas, se ofreció como parte del sacrificio con la intención de matar al monstruo. </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Una noche, justo antes de la consumación del sacrificio, Ariadna puso en la mano de Teseo un ovillo de hilo. El joven la miró desconcertado.</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—Lo atarás a la entrada del laberinto —dijo ella. Y Teseo comprendió.</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 xml:space="preserve">—Pero debes prometer que me llevarás contigo a Atenas —le rogó Ariadna—. </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Mi padre me matará si sabe que te ayudé a escapar.</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 xml:space="preserve">Al día siguiente, los catorce jóvenes atenienses entraron al laberinto. Empujados por las lanzas de los soldados, se vieron obligados a avanzar hasta perderse en los infinitos corredores. Pero no se separaron. Y Teseo iba adelante. Sin que nadie lo notara, iba soltando el hilo del ovillo que le había dado Ariadna. Pronto escucharon una respiración </w:t>
      </w:r>
      <w:r w:rsidRPr="000A5B2F">
        <w:rPr>
          <w:rFonts w:ascii="Times New Roman" w:hAnsi="Times New Roman" w:cs="Times New Roman"/>
          <w:sz w:val="24"/>
          <w:szCs w:val="24"/>
          <w:u w:val="single"/>
        </w:rPr>
        <w:t xml:space="preserve">estruendosa </w:t>
      </w:r>
      <w:r w:rsidRPr="00C93B02">
        <w:rPr>
          <w:rFonts w:ascii="Times New Roman" w:hAnsi="Times New Roman" w:cs="Times New Roman"/>
          <w:sz w:val="24"/>
          <w:szCs w:val="24"/>
        </w:rPr>
        <w:t xml:space="preserve">y poco después un mugido gigantesco, estremecedor, como el rugido de una fiera. El Minotauro apareció ante ellos, en todo su horror, hambriento y feroz. La lucha fue breve. El Minotauro </w:t>
      </w:r>
      <w:r w:rsidRPr="000A5B2F">
        <w:rPr>
          <w:rFonts w:ascii="Times New Roman" w:hAnsi="Times New Roman" w:cs="Times New Roman"/>
          <w:sz w:val="24"/>
          <w:szCs w:val="24"/>
          <w:u w:val="single"/>
        </w:rPr>
        <w:t>arremetía</w:t>
      </w:r>
      <w:r w:rsidRPr="00C93B02">
        <w:rPr>
          <w:rFonts w:ascii="Times New Roman" w:hAnsi="Times New Roman" w:cs="Times New Roman"/>
          <w:sz w:val="24"/>
          <w:szCs w:val="24"/>
        </w:rPr>
        <w:t xml:space="preserve"> con toda su fuerza animal, pero manejaba con torpeza su cuerpo de humano. Y Teseo luchaba con su enorme fuerza, pero también con su inteligencia. Cuando consiguió matar al Minotauro, los jóvenes atenienses lo rodearon, desconsolados.</w:t>
      </w:r>
    </w:p>
    <w:p w:rsidR="009A0715" w:rsidRPr="00C93B02" w:rsidRDefault="009A0715" w:rsidP="009A0715">
      <w:pPr>
        <w:jc w:val="both"/>
        <w:rPr>
          <w:rFonts w:ascii="Times New Roman" w:hAnsi="Times New Roman" w:cs="Times New Roman"/>
          <w:sz w:val="24"/>
          <w:szCs w:val="24"/>
        </w:rPr>
      </w:pPr>
      <w:r w:rsidRPr="00C93B02">
        <w:rPr>
          <w:rFonts w:ascii="Times New Roman" w:hAnsi="Times New Roman" w:cs="Times New Roman"/>
          <w:sz w:val="24"/>
          <w:szCs w:val="24"/>
        </w:rPr>
        <w:t xml:space="preserve">—¿Y ahora? ¡Moriremos de hambre y sed, perdidos en el laberinto! ¿No hubiera sido mejor que nos matara el Minotauro? —se decían. Pero Teseo no tuvo más que caminar directamente hacia la salida, guiándose por el hilo que Ariadna le había entregado. Así salieron al exterior. Era de noche. Ariadna los estaba esperando a la salida del laberinto y se abrazó a Teseo con pasión, con inmensa alegría. </w:t>
      </w:r>
    </w:p>
    <w:p w:rsidR="009A0715" w:rsidRPr="00C93B02" w:rsidRDefault="009A0715" w:rsidP="009A0715">
      <w:pPr>
        <w:jc w:val="right"/>
        <w:rPr>
          <w:rFonts w:ascii="Times New Roman" w:hAnsi="Times New Roman" w:cs="Times New Roman"/>
          <w:sz w:val="24"/>
          <w:szCs w:val="24"/>
        </w:rPr>
      </w:pPr>
      <w:r w:rsidRPr="00C93B02">
        <w:rPr>
          <w:rFonts w:ascii="Times New Roman" w:hAnsi="Times New Roman" w:cs="Times New Roman"/>
          <w:sz w:val="24"/>
          <w:szCs w:val="24"/>
        </w:rPr>
        <w:t>Shua, A. M. (2012). Teseo, Minotauro y Ariadna. En Dioses y héroes de la mitología griega. México, D. F.: Alfaguara. (Fragmento).</w:t>
      </w:r>
    </w:p>
    <w:p w:rsidR="009634DA" w:rsidRPr="00C93B02" w:rsidRDefault="009634DA" w:rsidP="00BF058F">
      <w:pPr>
        <w:jc w:val="both"/>
        <w:rPr>
          <w:rFonts w:ascii="Times New Roman" w:hAnsi="Times New Roman" w:cs="Times New Roman"/>
          <w:sz w:val="24"/>
          <w:szCs w:val="24"/>
        </w:rPr>
      </w:pPr>
    </w:p>
    <w:p w:rsidR="004761D3" w:rsidRDefault="004761D3" w:rsidP="00BF058F">
      <w:pPr>
        <w:jc w:val="both"/>
        <w:rPr>
          <w:rFonts w:ascii="Times New Roman" w:hAnsi="Times New Roman" w:cs="Times New Roman"/>
          <w:sz w:val="24"/>
          <w:szCs w:val="24"/>
        </w:rPr>
      </w:pPr>
    </w:p>
    <w:p w:rsidR="008D237E" w:rsidRDefault="008D237E" w:rsidP="00BF058F">
      <w:pPr>
        <w:jc w:val="both"/>
        <w:rPr>
          <w:rFonts w:ascii="Times New Roman" w:hAnsi="Times New Roman" w:cs="Times New Roman"/>
          <w:sz w:val="24"/>
          <w:szCs w:val="24"/>
        </w:rPr>
      </w:pPr>
    </w:p>
    <w:p w:rsidR="008D237E" w:rsidRDefault="008D237E" w:rsidP="00BF058F">
      <w:pPr>
        <w:jc w:val="both"/>
        <w:rPr>
          <w:rFonts w:ascii="Times New Roman" w:hAnsi="Times New Roman" w:cs="Times New Roman"/>
          <w:sz w:val="24"/>
          <w:szCs w:val="24"/>
        </w:rPr>
      </w:pPr>
    </w:p>
    <w:p w:rsidR="009A0715"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t>Actividad:</w:t>
      </w:r>
    </w:p>
    <w:p w:rsidR="009A0715"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t xml:space="preserve"> Responda las siguientes preguntas relacionadas al texto anterior</w:t>
      </w:r>
      <w:r w:rsidR="00A70E9F" w:rsidRPr="00C93B02">
        <w:rPr>
          <w:rFonts w:ascii="Times New Roman" w:hAnsi="Times New Roman" w:cs="Times New Roman"/>
          <w:sz w:val="24"/>
          <w:szCs w:val="24"/>
        </w:rPr>
        <w:t>:</w:t>
      </w:r>
      <w:r w:rsidR="007653B7">
        <w:rPr>
          <w:rFonts w:ascii="Times New Roman" w:hAnsi="Times New Roman" w:cs="Times New Roman"/>
          <w:sz w:val="24"/>
          <w:szCs w:val="24"/>
        </w:rPr>
        <w:t xml:space="preserve"> (La información se encuentra en página 26, del </w:t>
      </w:r>
      <w:r w:rsidR="000A5B2F">
        <w:rPr>
          <w:rFonts w:ascii="Times New Roman" w:hAnsi="Times New Roman" w:cs="Times New Roman"/>
          <w:sz w:val="24"/>
          <w:szCs w:val="24"/>
        </w:rPr>
        <w:t xml:space="preserve">Libro de </w:t>
      </w:r>
      <w:r w:rsidR="007653B7">
        <w:rPr>
          <w:rFonts w:ascii="Times New Roman" w:hAnsi="Times New Roman" w:cs="Times New Roman"/>
          <w:sz w:val="24"/>
          <w:szCs w:val="24"/>
        </w:rPr>
        <w:t>Lengua</w:t>
      </w:r>
      <w:r w:rsidR="000A5B2F">
        <w:rPr>
          <w:rFonts w:ascii="Times New Roman" w:hAnsi="Times New Roman" w:cs="Times New Roman"/>
          <w:sz w:val="24"/>
          <w:szCs w:val="24"/>
        </w:rPr>
        <w:t xml:space="preserve"> y Literatura</w:t>
      </w:r>
      <w:r w:rsidR="007653B7">
        <w:rPr>
          <w:rFonts w:ascii="Times New Roman" w:hAnsi="Times New Roman" w:cs="Times New Roman"/>
          <w:sz w:val="24"/>
          <w:szCs w:val="24"/>
        </w:rPr>
        <w:t>)</w:t>
      </w:r>
    </w:p>
    <w:p w:rsidR="00A70E9F"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lastRenderedPageBreak/>
        <w:t>1.Explica qué acontecimiento se narra en el mito leído.</w:t>
      </w:r>
      <w:r w:rsidR="000A5B2F">
        <w:rPr>
          <w:rFonts w:ascii="Times New Roman" w:hAnsi="Times New Roman" w:cs="Times New Roman"/>
          <w:sz w:val="24"/>
          <w:szCs w:val="24"/>
        </w:rPr>
        <w:t xml:space="preserve"> (2 puntos)</w:t>
      </w:r>
    </w:p>
    <w:tbl>
      <w:tblPr>
        <w:tblStyle w:val="Tablaconcuadrcula"/>
        <w:tblW w:w="0" w:type="auto"/>
        <w:tblLook w:val="04A0" w:firstRow="1" w:lastRow="0" w:firstColumn="1" w:lastColumn="0" w:noHBand="0" w:noVBand="1"/>
      </w:tblPr>
      <w:tblGrid>
        <w:gridCol w:w="8828"/>
      </w:tblGrid>
      <w:tr w:rsidR="00A70E9F" w:rsidRPr="00C93B02" w:rsidTr="00A70E9F">
        <w:tc>
          <w:tcPr>
            <w:tcW w:w="8828" w:type="dxa"/>
          </w:tcPr>
          <w:p w:rsidR="00A70E9F" w:rsidRPr="00C93B02" w:rsidRDefault="00A70E9F" w:rsidP="00BF058F">
            <w:pPr>
              <w:jc w:val="both"/>
              <w:rPr>
                <w:rFonts w:ascii="Times New Roman" w:hAnsi="Times New Roman" w:cs="Times New Roman"/>
                <w:sz w:val="24"/>
                <w:szCs w:val="24"/>
              </w:rPr>
            </w:pPr>
            <w:bookmarkStart w:id="1" w:name="_Hlk36724911"/>
          </w:p>
        </w:tc>
      </w:tr>
      <w:tr w:rsidR="00A70E9F" w:rsidRPr="00C93B02" w:rsidTr="00A70E9F">
        <w:tc>
          <w:tcPr>
            <w:tcW w:w="8828" w:type="dxa"/>
          </w:tcPr>
          <w:p w:rsidR="00A70E9F" w:rsidRPr="00C93B02" w:rsidRDefault="00A70E9F" w:rsidP="00BF058F">
            <w:pPr>
              <w:jc w:val="both"/>
              <w:rPr>
                <w:rFonts w:ascii="Times New Roman" w:hAnsi="Times New Roman" w:cs="Times New Roman"/>
                <w:sz w:val="24"/>
                <w:szCs w:val="24"/>
              </w:rPr>
            </w:pPr>
          </w:p>
        </w:tc>
      </w:tr>
      <w:tr w:rsidR="00A70E9F" w:rsidRPr="00C93B02" w:rsidTr="00A70E9F">
        <w:tc>
          <w:tcPr>
            <w:tcW w:w="8828" w:type="dxa"/>
          </w:tcPr>
          <w:p w:rsidR="00A70E9F" w:rsidRPr="00C93B02" w:rsidRDefault="00A70E9F" w:rsidP="00BF058F">
            <w:pPr>
              <w:jc w:val="both"/>
              <w:rPr>
                <w:rFonts w:ascii="Times New Roman" w:hAnsi="Times New Roman" w:cs="Times New Roman"/>
                <w:sz w:val="24"/>
                <w:szCs w:val="24"/>
              </w:rPr>
            </w:pPr>
          </w:p>
        </w:tc>
      </w:tr>
      <w:tr w:rsidR="00A70E9F" w:rsidRPr="00C93B02" w:rsidTr="00A70E9F">
        <w:tc>
          <w:tcPr>
            <w:tcW w:w="8828" w:type="dxa"/>
          </w:tcPr>
          <w:p w:rsidR="00A70E9F" w:rsidRPr="00C93B02" w:rsidRDefault="00A70E9F" w:rsidP="00BF058F">
            <w:pPr>
              <w:jc w:val="both"/>
              <w:rPr>
                <w:rFonts w:ascii="Times New Roman" w:hAnsi="Times New Roman" w:cs="Times New Roman"/>
                <w:sz w:val="24"/>
                <w:szCs w:val="24"/>
              </w:rPr>
            </w:pPr>
          </w:p>
        </w:tc>
      </w:tr>
      <w:tr w:rsidR="00A70E9F" w:rsidRPr="00C93B02" w:rsidTr="00A70E9F">
        <w:tc>
          <w:tcPr>
            <w:tcW w:w="8828" w:type="dxa"/>
          </w:tcPr>
          <w:p w:rsidR="00A70E9F" w:rsidRPr="00C93B02" w:rsidRDefault="00A70E9F" w:rsidP="00BF058F">
            <w:pPr>
              <w:jc w:val="both"/>
              <w:rPr>
                <w:rFonts w:ascii="Times New Roman" w:hAnsi="Times New Roman" w:cs="Times New Roman"/>
                <w:sz w:val="24"/>
                <w:szCs w:val="24"/>
              </w:rPr>
            </w:pPr>
          </w:p>
        </w:tc>
      </w:tr>
      <w:bookmarkEnd w:id="1"/>
    </w:tbl>
    <w:p w:rsidR="00A70E9F" w:rsidRPr="00C93B02" w:rsidRDefault="00A70E9F" w:rsidP="00BF058F">
      <w:pPr>
        <w:jc w:val="both"/>
        <w:rPr>
          <w:rFonts w:ascii="Times New Roman" w:hAnsi="Times New Roman" w:cs="Times New Roman"/>
          <w:sz w:val="24"/>
          <w:szCs w:val="24"/>
        </w:rPr>
      </w:pPr>
    </w:p>
    <w:p w:rsidR="009A0715"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t>2. ¿Por qué Ariadna le pide a Teseo que la lleve con él a Atenas?</w:t>
      </w:r>
      <w:r w:rsidR="000A5B2F">
        <w:rPr>
          <w:rFonts w:ascii="Times New Roman" w:hAnsi="Times New Roman" w:cs="Times New Roman"/>
          <w:sz w:val="24"/>
          <w:szCs w:val="24"/>
        </w:rPr>
        <w:t xml:space="preserve"> (2 puntos)</w:t>
      </w:r>
    </w:p>
    <w:tbl>
      <w:tblPr>
        <w:tblStyle w:val="Tablaconcuadrcula"/>
        <w:tblW w:w="0" w:type="auto"/>
        <w:tblLook w:val="04A0" w:firstRow="1" w:lastRow="0" w:firstColumn="1" w:lastColumn="0" w:noHBand="0" w:noVBand="1"/>
      </w:tblPr>
      <w:tblGrid>
        <w:gridCol w:w="8828"/>
      </w:tblGrid>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bl>
    <w:p w:rsidR="00A70E9F" w:rsidRPr="00C93B02" w:rsidRDefault="00A70E9F" w:rsidP="00BF058F">
      <w:pPr>
        <w:jc w:val="both"/>
        <w:rPr>
          <w:rFonts w:ascii="Times New Roman" w:hAnsi="Times New Roman" w:cs="Times New Roman"/>
          <w:sz w:val="24"/>
          <w:szCs w:val="24"/>
        </w:rPr>
      </w:pPr>
    </w:p>
    <w:p w:rsidR="009A0715"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t>3.Infiere qué hechos motivan a Teseo a enfrentarse al Minotauro.</w:t>
      </w:r>
      <w:r w:rsidR="000A5B2F">
        <w:rPr>
          <w:rFonts w:ascii="Times New Roman" w:hAnsi="Times New Roman" w:cs="Times New Roman"/>
          <w:sz w:val="24"/>
          <w:szCs w:val="24"/>
        </w:rPr>
        <w:t xml:space="preserve"> (4 puntos)</w:t>
      </w:r>
    </w:p>
    <w:tbl>
      <w:tblPr>
        <w:tblStyle w:val="Tablaconcuadrcula"/>
        <w:tblW w:w="0" w:type="auto"/>
        <w:tblLook w:val="04A0" w:firstRow="1" w:lastRow="0" w:firstColumn="1" w:lastColumn="0" w:noHBand="0" w:noVBand="1"/>
      </w:tblPr>
      <w:tblGrid>
        <w:gridCol w:w="8828"/>
      </w:tblGrid>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bl>
    <w:p w:rsidR="00A70E9F" w:rsidRPr="00C93B02" w:rsidRDefault="00A70E9F" w:rsidP="00BF058F">
      <w:pPr>
        <w:jc w:val="both"/>
        <w:rPr>
          <w:rFonts w:ascii="Times New Roman" w:hAnsi="Times New Roman" w:cs="Times New Roman"/>
          <w:sz w:val="24"/>
          <w:szCs w:val="24"/>
        </w:rPr>
      </w:pPr>
    </w:p>
    <w:p w:rsidR="009A0715"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t>4.Caracteriza sicológicamente a Teseo y Ariadna, basándote en las acciones que llevan a cabo.</w:t>
      </w:r>
      <w:r w:rsidR="000A5B2F">
        <w:rPr>
          <w:rFonts w:ascii="Times New Roman" w:hAnsi="Times New Roman" w:cs="Times New Roman"/>
          <w:sz w:val="24"/>
          <w:szCs w:val="24"/>
        </w:rPr>
        <w:t xml:space="preserve"> (4 puntos)</w:t>
      </w:r>
    </w:p>
    <w:tbl>
      <w:tblPr>
        <w:tblStyle w:val="Tablaconcuadrcula"/>
        <w:tblW w:w="0" w:type="auto"/>
        <w:tblLook w:val="04A0" w:firstRow="1" w:lastRow="0" w:firstColumn="1" w:lastColumn="0" w:noHBand="0" w:noVBand="1"/>
      </w:tblPr>
      <w:tblGrid>
        <w:gridCol w:w="8828"/>
      </w:tblGrid>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bl>
    <w:p w:rsidR="00A70E9F" w:rsidRDefault="00A70E9F" w:rsidP="00BF058F">
      <w:pPr>
        <w:jc w:val="both"/>
        <w:rPr>
          <w:rFonts w:ascii="Times New Roman" w:hAnsi="Times New Roman" w:cs="Times New Roman"/>
          <w:sz w:val="24"/>
          <w:szCs w:val="24"/>
        </w:rPr>
      </w:pPr>
    </w:p>
    <w:p w:rsidR="009A0715" w:rsidRPr="00C93B02" w:rsidRDefault="009A0715" w:rsidP="00BF058F">
      <w:pPr>
        <w:jc w:val="both"/>
        <w:rPr>
          <w:rFonts w:ascii="Times New Roman" w:hAnsi="Times New Roman" w:cs="Times New Roman"/>
          <w:sz w:val="24"/>
          <w:szCs w:val="24"/>
        </w:rPr>
      </w:pPr>
      <w:bookmarkStart w:id="2" w:name="_GoBack"/>
      <w:bookmarkEnd w:id="2"/>
      <w:r w:rsidRPr="00C93B02">
        <w:rPr>
          <w:rFonts w:ascii="Times New Roman" w:hAnsi="Times New Roman" w:cs="Times New Roman"/>
          <w:sz w:val="24"/>
          <w:szCs w:val="24"/>
        </w:rPr>
        <w:t>5.Relee los siguientes fragmentos del mito y explica, según el contexto, el significado de las palabras destacadas:</w:t>
      </w:r>
      <w:r w:rsidR="000A5B2F">
        <w:rPr>
          <w:rFonts w:ascii="Times New Roman" w:hAnsi="Times New Roman" w:cs="Times New Roman"/>
          <w:sz w:val="24"/>
          <w:szCs w:val="24"/>
        </w:rPr>
        <w:t xml:space="preserve"> (3 puntos)</w:t>
      </w:r>
    </w:p>
    <w:p w:rsidR="009A0715"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t>“Pero Ariadna sabía que el monstruo no era el único</w:t>
      </w:r>
      <w:r w:rsidRPr="000A5B2F">
        <w:rPr>
          <w:rFonts w:ascii="Times New Roman" w:hAnsi="Times New Roman" w:cs="Times New Roman"/>
          <w:b/>
          <w:bCs/>
          <w:sz w:val="24"/>
          <w:szCs w:val="24"/>
          <w:u w:val="single"/>
        </w:rPr>
        <w:t xml:space="preserve"> desafío</w:t>
      </w:r>
      <w:r w:rsidRPr="00C93B02">
        <w:rPr>
          <w:rFonts w:ascii="Times New Roman" w:hAnsi="Times New Roman" w:cs="Times New Roman"/>
          <w:sz w:val="24"/>
          <w:szCs w:val="24"/>
        </w:rPr>
        <w:t xml:space="preserve"> que esperaba a Teseo”.</w:t>
      </w:r>
    </w:p>
    <w:p w:rsidR="00A70E9F" w:rsidRPr="00C93B02" w:rsidRDefault="00A70E9F" w:rsidP="00BF058F">
      <w:pPr>
        <w:jc w:val="both"/>
        <w:rPr>
          <w:rFonts w:ascii="Times New Roman" w:hAnsi="Times New Roman" w:cs="Times New Roman"/>
          <w:sz w:val="24"/>
          <w:szCs w:val="24"/>
        </w:rPr>
      </w:pPr>
      <w:r w:rsidRPr="00C93B02">
        <w:rPr>
          <w:rFonts w:ascii="Times New Roman" w:hAnsi="Times New Roman" w:cs="Times New Roman"/>
          <w:sz w:val="24"/>
          <w:szCs w:val="24"/>
        </w:rPr>
        <w:t>_________________________________________________________________________________________________________________________</w:t>
      </w:r>
      <w:r w:rsidR="000A5B2F">
        <w:rPr>
          <w:rFonts w:ascii="Times New Roman" w:hAnsi="Times New Roman" w:cs="Times New Roman"/>
          <w:sz w:val="24"/>
          <w:szCs w:val="24"/>
        </w:rPr>
        <w:t>______________</w:t>
      </w:r>
      <w:r w:rsidRPr="00C93B02">
        <w:rPr>
          <w:rFonts w:ascii="Times New Roman" w:hAnsi="Times New Roman" w:cs="Times New Roman"/>
          <w:sz w:val="24"/>
          <w:szCs w:val="24"/>
        </w:rPr>
        <w:t>___________</w:t>
      </w:r>
    </w:p>
    <w:p w:rsidR="009A0715"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t xml:space="preserve">“Pronto escucharon una respiración </w:t>
      </w:r>
      <w:r w:rsidRPr="000A5B2F">
        <w:rPr>
          <w:rFonts w:ascii="Times New Roman" w:hAnsi="Times New Roman" w:cs="Times New Roman"/>
          <w:b/>
          <w:bCs/>
          <w:sz w:val="24"/>
          <w:szCs w:val="24"/>
          <w:u w:val="single"/>
        </w:rPr>
        <w:t>estruendosa</w:t>
      </w:r>
      <w:r w:rsidRPr="00C93B02">
        <w:rPr>
          <w:rFonts w:ascii="Times New Roman" w:hAnsi="Times New Roman" w:cs="Times New Roman"/>
          <w:sz w:val="24"/>
          <w:szCs w:val="24"/>
        </w:rPr>
        <w:t>”.</w:t>
      </w:r>
    </w:p>
    <w:p w:rsidR="00A70E9F" w:rsidRPr="00C93B02" w:rsidRDefault="00A70E9F" w:rsidP="00BF058F">
      <w:pPr>
        <w:jc w:val="both"/>
        <w:rPr>
          <w:rFonts w:ascii="Times New Roman" w:hAnsi="Times New Roman" w:cs="Times New Roman"/>
          <w:sz w:val="24"/>
          <w:szCs w:val="24"/>
        </w:rPr>
      </w:pPr>
      <w:r w:rsidRPr="00C93B02">
        <w:rPr>
          <w:rFonts w:ascii="Times New Roman" w:hAnsi="Times New Roman" w:cs="Times New Roman"/>
          <w:sz w:val="24"/>
          <w:szCs w:val="24"/>
        </w:rPr>
        <w:t>_________________________________________________________________________________________________________</w:t>
      </w:r>
      <w:r w:rsidR="000A5B2F">
        <w:rPr>
          <w:rFonts w:ascii="Times New Roman" w:hAnsi="Times New Roman" w:cs="Times New Roman"/>
          <w:sz w:val="24"/>
          <w:szCs w:val="24"/>
        </w:rPr>
        <w:t>______________</w:t>
      </w:r>
      <w:r w:rsidRPr="00C93B02">
        <w:rPr>
          <w:rFonts w:ascii="Times New Roman" w:hAnsi="Times New Roman" w:cs="Times New Roman"/>
          <w:sz w:val="24"/>
          <w:szCs w:val="24"/>
        </w:rPr>
        <w:t>___________________________</w:t>
      </w:r>
    </w:p>
    <w:p w:rsidR="009A0715"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lastRenderedPageBreak/>
        <w:t xml:space="preserve">“El Minotauro </w:t>
      </w:r>
      <w:r w:rsidRPr="000A5B2F">
        <w:rPr>
          <w:rFonts w:ascii="Times New Roman" w:hAnsi="Times New Roman" w:cs="Times New Roman"/>
          <w:b/>
          <w:bCs/>
          <w:sz w:val="24"/>
          <w:szCs w:val="24"/>
          <w:u w:val="single"/>
        </w:rPr>
        <w:t xml:space="preserve">arremetía </w:t>
      </w:r>
      <w:r w:rsidRPr="00C93B02">
        <w:rPr>
          <w:rFonts w:ascii="Times New Roman" w:hAnsi="Times New Roman" w:cs="Times New Roman"/>
          <w:sz w:val="24"/>
          <w:szCs w:val="24"/>
        </w:rPr>
        <w:t>con toda su fuerza animal”.</w:t>
      </w:r>
    </w:p>
    <w:p w:rsidR="00A70E9F" w:rsidRPr="00C93B02" w:rsidRDefault="00A70E9F" w:rsidP="00BF058F">
      <w:pPr>
        <w:jc w:val="both"/>
        <w:rPr>
          <w:rFonts w:ascii="Times New Roman" w:hAnsi="Times New Roman" w:cs="Times New Roman"/>
          <w:sz w:val="24"/>
          <w:szCs w:val="24"/>
        </w:rPr>
      </w:pPr>
      <w:r w:rsidRPr="00C93B02">
        <w:rPr>
          <w:rFonts w:ascii="Times New Roman" w:hAnsi="Times New Roman" w:cs="Times New Roman"/>
          <w:sz w:val="24"/>
          <w:szCs w:val="24"/>
        </w:rPr>
        <w:t>___________________________________________________________________________________________</w:t>
      </w:r>
      <w:r w:rsidR="000A5B2F">
        <w:rPr>
          <w:rFonts w:ascii="Times New Roman" w:hAnsi="Times New Roman" w:cs="Times New Roman"/>
          <w:sz w:val="24"/>
          <w:szCs w:val="24"/>
        </w:rPr>
        <w:t>______________</w:t>
      </w:r>
      <w:r w:rsidRPr="00C93B02">
        <w:rPr>
          <w:rFonts w:ascii="Times New Roman" w:hAnsi="Times New Roman" w:cs="Times New Roman"/>
          <w:sz w:val="24"/>
          <w:szCs w:val="24"/>
        </w:rPr>
        <w:t>_________________________________________</w:t>
      </w:r>
    </w:p>
    <w:p w:rsidR="00A70E9F" w:rsidRPr="00C93B02" w:rsidRDefault="00A70E9F" w:rsidP="00BF058F">
      <w:pPr>
        <w:jc w:val="both"/>
        <w:rPr>
          <w:rFonts w:ascii="Times New Roman" w:hAnsi="Times New Roman" w:cs="Times New Roman"/>
          <w:sz w:val="24"/>
          <w:szCs w:val="24"/>
        </w:rPr>
      </w:pPr>
    </w:p>
    <w:p w:rsidR="009A0715"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t>6. ¿Qué características heroicas puedes distinguir en el personaje de Teseo?</w:t>
      </w:r>
      <w:r w:rsidR="000A5B2F">
        <w:rPr>
          <w:rFonts w:ascii="Times New Roman" w:hAnsi="Times New Roman" w:cs="Times New Roman"/>
          <w:sz w:val="24"/>
          <w:szCs w:val="24"/>
        </w:rPr>
        <w:t xml:space="preserve"> (4 puntos)</w:t>
      </w:r>
    </w:p>
    <w:tbl>
      <w:tblPr>
        <w:tblStyle w:val="Tablaconcuadrcula"/>
        <w:tblW w:w="0" w:type="auto"/>
        <w:tblLook w:val="04A0" w:firstRow="1" w:lastRow="0" w:firstColumn="1" w:lastColumn="0" w:noHBand="0" w:noVBand="1"/>
      </w:tblPr>
      <w:tblGrid>
        <w:gridCol w:w="8828"/>
      </w:tblGrid>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bl>
    <w:p w:rsidR="00A70E9F" w:rsidRPr="00C93B02" w:rsidRDefault="00A70E9F" w:rsidP="00BF058F">
      <w:pPr>
        <w:jc w:val="both"/>
        <w:rPr>
          <w:rFonts w:ascii="Times New Roman" w:hAnsi="Times New Roman" w:cs="Times New Roman"/>
          <w:sz w:val="24"/>
          <w:szCs w:val="24"/>
        </w:rPr>
      </w:pPr>
    </w:p>
    <w:p w:rsidR="009A0715" w:rsidRPr="00C93B02" w:rsidRDefault="009A0715" w:rsidP="00BF058F">
      <w:pPr>
        <w:jc w:val="both"/>
        <w:rPr>
          <w:rFonts w:ascii="Times New Roman" w:hAnsi="Times New Roman" w:cs="Times New Roman"/>
          <w:sz w:val="24"/>
          <w:szCs w:val="24"/>
        </w:rPr>
      </w:pPr>
      <w:r w:rsidRPr="00C93B02">
        <w:rPr>
          <w:rFonts w:ascii="Times New Roman" w:hAnsi="Times New Roman" w:cs="Times New Roman"/>
          <w:sz w:val="24"/>
          <w:szCs w:val="24"/>
        </w:rPr>
        <w:t>7.“Ariadna es la verdadera heroína del mito del Minotauro”. Fundamenta la afirmación anterior haciendo alusión al texto leído.</w:t>
      </w:r>
      <w:r w:rsidR="009971C1">
        <w:rPr>
          <w:rFonts w:ascii="Times New Roman" w:hAnsi="Times New Roman" w:cs="Times New Roman"/>
          <w:sz w:val="24"/>
          <w:szCs w:val="24"/>
        </w:rPr>
        <w:t xml:space="preserve"> (5 puntos)</w:t>
      </w:r>
    </w:p>
    <w:tbl>
      <w:tblPr>
        <w:tblStyle w:val="Tablaconcuadrcula"/>
        <w:tblW w:w="0" w:type="auto"/>
        <w:tblLook w:val="04A0" w:firstRow="1" w:lastRow="0" w:firstColumn="1" w:lastColumn="0" w:noHBand="0" w:noVBand="1"/>
      </w:tblPr>
      <w:tblGrid>
        <w:gridCol w:w="8828"/>
      </w:tblGrid>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r w:rsidR="00A70E9F" w:rsidRPr="00C93B02" w:rsidTr="00BA1183">
        <w:tc>
          <w:tcPr>
            <w:tcW w:w="8828" w:type="dxa"/>
          </w:tcPr>
          <w:p w:rsidR="00A70E9F" w:rsidRPr="00C93B02" w:rsidRDefault="00A70E9F" w:rsidP="00BA1183">
            <w:pPr>
              <w:jc w:val="both"/>
              <w:rPr>
                <w:rFonts w:ascii="Times New Roman" w:hAnsi="Times New Roman" w:cs="Times New Roman"/>
                <w:sz w:val="24"/>
                <w:szCs w:val="24"/>
              </w:rPr>
            </w:pPr>
          </w:p>
        </w:tc>
      </w:tr>
    </w:tbl>
    <w:p w:rsidR="00A77A26" w:rsidRPr="00C93B02" w:rsidRDefault="00A77A26" w:rsidP="00A77A26">
      <w:pPr>
        <w:autoSpaceDE w:val="0"/>
        <w:autoSpaceDN w:val="0"/>
        <w:adjustRightInd w:val="0"/>
        <w:spacing w:after="0" w:line="240" w:lineRule="auto"/>
        <w:rPr>
          <w:rFonts w:ascii="Times New Roman" w:hAnsi="Times New Roman" w:cs="Times New Roman"/>
          <w:b/>
          <w:bCs/>
          <w:color w:val="262626"/>
          <w:sz w:val="24"/>
          <w:szCs w:val="24"/>
        </w:rPr>
      </w:pPr>
    </w:p>
    <w:sectPr w:rsidR="00A77A26" w:rsidRPr="00C93B0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898" w:rsidRDefault="00592898" w:rsidP="00A924EF">
      <w:pPr>
        <w:spacing w:after="0" w:line="240" w:lineRule="auto"/>
      </w:pPr>
      <w:r>
        <w:separator/>
      </w:r>
    </w:p>
  </w:endnote>
  <w:endnote w:type="continuationSeparator" w:id="0">
    <w:p w:rsidR="00592898" w:rsidRDefault="00592898" w:rsidP="00A9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898" w:rsidRDefault="00592898" w:rsidP="00A924EF">
      <w:pPr>
        <w:spacing w:after="0" w:line="240" w:lineRule="auto"/>
      </w:pPr>
      <w:r>
        <w:separator/>
      </w:r>
    </w:p>
  </w:footnote>
  <w:footnote w:type="continuationSeparator" w:id="0">
    <w:p w:rsidR="00592898" w:rsidRDefault="00592898" w:rsidP="00A9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51C" w:rsidRPr="001956F8" w:rsidRDefault="009F151C" w:rsidP="00A924EF">
    <w:pPr>
      <w:tabs>
        <w:tab w:val="center" w:pos="4419"/>
        <w:tab w:val="right" w:pos="8838"/>
      </w:tabs>
      <w:spacing w:after="0" w:line="240" w:lineRule="auto"/>
      <w:rPr>
        <w:rFonts w:ascii="Times New Roman" w:eastAsia="Times New Roman" w:hAnsi="Times New Roman" w:cs="Times New Roman"/>
        <w:b/>
        <w:sz w:val="18"/>
        <w:szCs w:val="18"/>
      </w:rPr>
    </w:pPr>
    <w:r w:rsidRPr="001956F8">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79E99D96" wp14:editId="124F8B1E">
          <wp:simplePos x="0" y="0"/>
          <wp:positionH relativeFrom="margin">
            <wp:posOffset>-659765</wp:posOffset>
          </wp:positionH>
          <wp:positionV relativeFrom="margin">
            <wp:posOffset>-625475</wp:posOffset>
          </wp:positionV>
          <wp:extent cx="419100" cy="561340"/>
          <wp:effectExtent l="0" t="0" r="0" b="0"/>
          <wp:wrapSquare wrapText="bothSides"/>
          <wp:docPr id="11" name="Imagen 11" descr="Liceo Andrés B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iceo Andrés Be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61340"/>
                  </a:xfrm>
                  <a:prstGeom prst="rect">
                    <a:avLst/>
                  </a:prstGeom>
                  <a:noFill/>
                </pic:spPr>
              </pic:pic>
            </a:graphicData>
          </a:graphic>
          <wp14:sizeRelH relativeFrom="page">
            <wp14:pctWidth>0</wp14:pctWidth>
          </wp14:sizeRelH>
          <wp14:sizeRelV relativeFrom="page">
            <wp14:pctHeight>0</wp14:pctHeight>
          </wp14:sizeRelV>
        </wp:anchor>
      </w:drawing>
    </w:r>
    <w:r w:rsidRPr="001956F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0" allowOverlap="1" wp14:anchorId="1098A8B0" wp14:editId="4B8C108C">
              <wp:simplePos x="0" y="0"/>
              <wp:positionH relativeFrom="page">
                <wp:posOffset>1228725</wp:posOffset>
              </wp:positionH>
              <wp:positionV relativeFrom="page">
                <wp:posOffset>1259840</wp:posOffset>
              </wp:positionV>
              <wp:extent cx="5612130" cy="19621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1962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51C" w:rsidRDefault="009F151C" w:rsidP="00A924EF">
                          <w:pPr>
                            <w:jc w:val="right"/>
                          </w:pP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098A8B0" id="_x0000_t202" coordsize="21600,21600" o:spt="202" path="m,l,21600r21600,l21600,xe">
              <v:stroke joinstyle="miter"/>
              <v:path gradientshapeok="t" o:connecttype="rect"/>
            </v:shapetype>
            <v:shape id="Cuadro de texto 9" o:spid="_x0000_s1037" type="#_x0000_t202" style="position:absolute;margin-left:96.75pt;margin-top:99.2pt;width:441.9pt;height:15.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" o:allowincell="f" filled="f" stroked="f">
              <v:textbox style="mso-fit-shape-to-text:t" inset=",0,,0">
                <w:txbxContent>
                  <w:p w:rsidR="00FE49C0" w:rsidRDefault="00FE49C0" w:rsidP="00A924EF">
                    <w:pPr>
                      <w:jc w:val="right"/>
                    </w:pPr>
                  </w:p>
                </w:txbxContent>
              </v:textbox>
              <w10:wrap anchorx="page" anchory="page"/>
            </v:shape>
          </w:pict>
        </mc:Fallback>
      </mc:AlternateContent>
    </w:r>
    <w:r w:rsidRPr="001956F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0" allowOverlap="1" wp14:anchorId="5763B5EE" wp14:editId="27475AF5">
              <wp:simplePos x="0" y="0"/>
              <wp:positionH relativeFrom="page">
                <wp:posOffset>6692265</wp:posOffset>
              </wp:positionH>
              <wp:positionV relativeFrom="page">
                <wp:posOffset>538480</wp:posOffset>
              </wp:positionV>
              <wp:extent cx="1080135" cy="196215"/>
              <wp:effectExtent l="0" t="0" r="571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96215"/>
                      </a:xfrm>
                      <a:prstGeom prst="rect">
                        <a:avLst/>
                      </a:prstGeom>
                      <a:solidFill>
                        <a:srgbClr val="4F81BD"/>
                      </a:solidFill>
                    </wps:spPr>
                    <wps:txbx>
                      <w:txbxContent>
                        <w:p w:rsidR="009F151C" w:rsidRPr="001A1A0D" w:rsidRDefault="009F151C" w:rsidP="00A924EF">
                          <w:pPr>
                            <w:rPr>
                              <w:color w:val="FFFFFF"/>
                            </w:rPr>
                          </w:pPr>
                          <w:r>
                            <w:fldChar w:fldCharType="begin"/>
                          </w:r>
                          <w:r>
                            <w:instrText>PAGE   \* MERGEFORMAT</w:instrText>
                          </w:r>
                          <w:r>
                            <w:fldChar w:fldCharType="separate"/>
                          </w:r>
                          <w:r w:rsidRPr="009A72E5">
                            <w:rPr>
                              <w:noProof/>
                              <w:color w:val="FFFFFF"/>
                            </w:rPr>
                            <w:t>7</w:t>
                          </w:r>
                          <w: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w14:anchorId="5763B5EE" id="Cuadro de texto 10" o:spid="_x0000_s1038" type="#_x0000_t202" style="position:absolute;margin-left:526.95pt;margin-top:42.4pt;width:85.05pt;height: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" o:allowincell="f" fillcolor="#4f81bd" stroked="f">
              <v:textbox style="mso-fit-shape-to-text:t" inset=",0,,0">
                <w:txbxContent>
                  <w:p w:rsidR="00FE49C0" w:rsidRPr="001A1A0D" w:rsidRDefault="00FE49C0" w:rsidP="00A924EF">
                    <w:pPr>
                      <w:rPr>
                        <w:color w:val="FFFFFF"/>
                      </w:rPr>
                    </w:pPr>
                    <w:r>
                      <w:fldChar w:fldCharType="begin"/>
                    </w:r>
                    <w:r>
                      <w:instrText>PAGE   \* MERGEFORMAT</w:instrText>
                    </w:r>
                    <w:r>
                      <w:fldChar w:fldCharType="separate"/>
                    </w:r>
                    <w:r w:rsidRPr="009A72E5">
                      <w:rPr>
                        <w:noProof/>
                        <w:color w:val="FFFFFF"/>
                      </w:rPr>
                      <w:t>7</w:t>
                    </w:r>
                    <w:r>
                      <w:fldChar w:fldCharType="end"/>
                    </w:r>
                  </w:p>
                </w:txbxContent>
              </v:textbox>
              <w10:wrap anchorx="page" anchory="page"/>
            </v:shape>
          </w:pict>
        </mc:Fallback>
      </mc:AlternateContent>
    </w:r>
    <w:r w:rsidRPr="001956F8">
      <w:rPr>
        <w:rFonts w:ascii="Times New Roman" w:eastAsia="Times New Roman" w:hAnsi="Times New Roman" w:cs="Times New Roman"/>
        <w:b/>
        <w:sz w:val="18"/>
        <w:szCs w:val="18"/>
      </w:rPr>
      <w:t xml:space="preserve">   Liceo Andrés Bello A-94</w:t>
    </w:r>
  </w:p>
  <w:p w:rsidR="009F151C" w:rsidRPr="001956F8" w:rsidRDefault="009F151C" w:rsidP="00A924EF">
    <w:pPr>
      <w:tabs>
        <w:tab w:val="center" w:pos="4419"/>
        <w:tab w:val="right" w:pos="8838"/>
      </w:tabs>
      <w:spacing w:after="0" w:line="240" w:lineRule="auto"/>
      <w:rPr>
        <w:rFonts w:ascii="Times New Roman" w:eastAsia="Times New Roman" w:hAnsi="Times New Roman" w:cs="Times New Roman"/>
        <w:b/>
        <w:sz w:val="18"/>
        <w:szCs w:val="18"/>
      </w:rPr>
    </w:pPr>
    <w:r w:rsidRPr="001956F8">
      <w:rPr>
        <w:rFonts w:ascii="Times New Roman" w:eastAsia="Times New Roman" w:hAnsi="Times New Roman" w:cs="Times New Roman"/>
        <w:b/>
        <w:sz w:val="18"/>
        <w:szCs w:val="18"/>
      </w:rPr>
      <w:t xml:space="preserve">   Departamento de Lenguaje y Comunicación</w:t>
    </w:r>
  </w:p>
  <w:p w:rsidR="009F151C" w:rsidRPr="001956F8" w:rsidRDefault="009F151C" w:rsidP="00A924EF">
    <w:pPr>
      <w:tabs>
        <w:tab w:val="center" w:pos="4419"/>
        <w:tab w:val="right" w:pos="8838"/>
      </w:tabs>
      <w:spacing w:after="0" w:line="240" w:lineRule="auto"/>
      <w:rPr>
        <w:rFonts w:ascii="Times New Roman" w:eastAsia="Times New Roman" w:hAnsi="Times New Roman" w:cs="Times New Roman"/>
        <w:b/>
        <w:sz w:val="18"/>
        <w:szCs w:val="18"/>
      </w:rPr>
    </w:pPr>
    <w:r w:rsidRPr="001956F8">
      <w:rPr>
        <w:rFonts w:ascii="Times New Roman" w:eastAsia="Times New Roman" w:hAnsi="Times New Roman" w:cs="Times New Roman"/>
        <w:b/>
        <w:sz w:val="18"/>
        <w:szCs w:val="18"/>
      </w:rPr>
      <w:t xml:space="preserve">   Lengua y Literatura</w:t>
    </w:r>
  </w:p>
  <w:p w:rsidR="009F151C" w:rsidRPr="00A924EF" w:rsidRDefault="009F151C" w:rsidP="00A924EF">
    <w:pPr>
      <w:tabs>
        <w:tab w:val="center" w:pos="4419"/>
        <w:tab w:val="right" w:pos="8838"/>
      </w:tabs>
      <w:spacing w:after="0" w:line="240" w:lineRule="auto"/>
      <w:rPr>
        <w:rFonts w:ascii="Times New Roman" w:eastAsia="Times New Roman" w:hAnsi="Times New Roman" w:cs="Times New Roman"/>
        <w:sz w:val="24"/>
        <w:szCs w:val="24"/>
      </w:rPr>
    </w:pPr>
    <w:r w:rsidRPr="001956F8">
      <w:rPr>
        <w:rFonts w:ascii="Times New Roman" w:eastAsia="Times New Roman" w:hAnsi="Times New Roman" w:cs="Times New Roman"/>
        <w:b/>
        <w:sz w:val="18"/>
        <w:szCs w:val="18"/>
      </w:rPr>
      <w:t xml:space="preserve">   Profesor: Cristóbal Torres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161A"/>
      </v:shape>
    </w:pict>
  </w:numPicBullet>
  <w:abstractNum w:abstractNumId="0" w15:restartNumberingAfterBreak="0">
    <w:nsid w:val="02C43BE8"/>
    <w:multiLevelType w:val="hybridMultilevel"/>
    <w:tmpl w:val="CD607EB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5291B82"/>
    <w:multiLevelType w:val="hybridMultilevel"/>
    <w:tmpl w:val="11A2E4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1E5D6E"/>
    <w:multiLevelType w:val="multilevel"/>
    <w:tmpl w:val="0AD2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557EE"/>
    <w:multiLevelType w:val="hybridMultilevel"/>
    <w:tmpl w:val="FD5C7A56"/>
    <w:lvl w:ilvl="0" w:tplc="340A0007">
      <w:start w:val="1"/>
      <w:numFmt w:val="bullet"/>
      <w:lvlText w:val=""/>
      <w:lvlPicBulletId w:val="0"/>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CE70C4A"/>
    <w:multiLevelType w:val="hybridMultilevel"/>
    <w:tmpl w:val="45DED2A4"/>
    <w:lvl w:ilvl="0" w:tplc="340A0007">
      <w:start w:val="1"/>
      <w:numFmt w:val="bullet"/>
      <w:lvlText w:val=""/>
      <w:lvlPicBulletId w:val="0"/>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26D69C7"/>
    <w:multiLevelType w:val="hybridMultilevel"/>
    <w:tmpl w:val="7F48790A"/>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EF74738"/>
    <w:multiLevelType w:val="hybridMultilevel"/>
    <w:tmpl w:val="FC48020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19239B0"/>
    <w:multiLevelType w:val="hybridMultilevel"/>
    <w:tmpl w:val="C7C66F8C"/>
    <w:lvl w:ilvl="0" w:tplc="AE8EF056">
      <w:start w:val="1"/>
      <w:numFmt w:val="decimal"/>
      <w:lvlText w:val="%1."/>
      <w:lvlJc w:val="left"/>
      <w:pPr>
        <w:ind w:left="720" w:hanging="360"/>
      </w:pPr>
      <w:rPr>
        <w:rFonts w:ascii="HelveticaNeueLTStd-Roman" w:hAnsi="HelveticaNeueLTStd-Roman" w:cs="HelveticaNeueLTStd-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55E6E57"/>
    <w:multiLevelType w:val="hybridMultilevel"/>
    <w:tmpl w:val="8E9674D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EDE50CC"/>
    <w:multiLevelType w:val="hybridMultilevel"/>
    <w:tmpl w:val="B0CAEA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29F6B9E"/>
    <w:multiLevelType w:val="hybridMultilevel"/>
    <w:tmpl w:val="B1BC0CF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4341937"/>
    <w:multiLevelType w:val="hybridMultilevel"/>
    <w:tmpl w:val="1890B2D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B383D72"/>
    <w:multiLevelType w:val="hybridMultilevel"/>
    <w:tmpl w:val="DE12F0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FF8663B"/>
    <w:multiLevelType w:val="hybridMultilevel"/>
    <w:tmpl w:val="6E701D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2936D2B"/>
    <w:multiLevelType w:val="hybridMultilevel"/>
    <w:tmpl w:val="5B6E21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08E3CF0"/>
    <w:multiLevelType w:val="hybridMultilevel"/>
    <w:tmpl w:val="E15AD7B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5493D7F"/>
    <w:multiLevelType w:val="hybridMultilevel"/>
    <w:tmpl w:val="0DCC8D32"/>
    <w:lvl w:ilvl="0" w:tplc="4D225F1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5550AF6"/>
    <w:multiLevelType w:val="hybridMultilevel"/>
    <w:tmpl w:val="63F4013E"/>
    <w:lvl w:ilvl="0" w:tplc="340A0007">
      <w:start w:val="1"/>
      <w:numFmt w:val="bullet"/>
      <w:lvlText w:val=""/>
      <w:lvlPicBulletId w:val="0"/>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8" w15:restartNumberingAfterBreak="0">
    <w:nsid w:val="766A1625"/>
    <w:multiLevelType w:val="hybridMultilevel"/>
    <w:tmpl w:val="8744A600"/>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B7040BB"/>
    <w:multiLevelType w:val="hybridMultilevel"/>
    <w:tmpl w:val="152C95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4"/>
  </w:num>
  <w:num w:numId="5">
    <w:abstractNumId w:val="3"/>
  </w:num>
  <w:num w:numId="6">
    <w:abstractNumId w:val="17"/>
  </w:num>
  <w:num w:numId="7">
    <w:abstractNumId w:val="7"/>
  </w:num>
  <w:num w:numId="8">
    <w:abstractNumId w:val="11"/>
  </w:num>
  <w:num w:numId="9">
    <w:abstractNumId w:val="6"/>
  </w:num>
  <w:num w:numId="10">
    <w:abstractNumId w:val="18"/>
  </w:num>
  <w:num w:numId="11">
    <w:abstractNumId w:val="5"/>
  </w:num>
  <w:num w:numId="12">
    <w:abstractNumId w:val="8"/>
  </w:num>
  <w:num w:numId="13">
    <w:abstractNumId w:val="10"/>
  </w:num>
  <w:num w:numId="14">
    <w:abstractNumId w:val="13"/>
  </w:num>
  <w:num w:numId="15">
    <w:abstractNumId w:val="15"/>
  </w:num>
  <w:num w:numId="16">
    <w:abstractNumId w:val="16"/>
  </w:num>
  <w:num w:numId="17">
    <w:abstractNumId w:val="2"/>
  </w:num>
  <w:num w:numId="18">
    <w:abstractNumId w:val="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97"/>
    <w:rsid w:val="00071BCA"/>
    <w:rsid w:val="00092F0F"/>
    <w:rsid w:val="000A5B2F"/>
    <w:rsid w:val="001419F3"/>
    <w:rsid w:val="001F4149"/>
    <w:rsid w:val="00225067"/>
    <w:rsid w:val="00233398"/>
    <w:rsid w:val="00292397"/>
    <w:rsid w:val="003F1E5C"/>
    <w:rsid w:val="00430CD8"/>
    <w:rsid w:val="004703FA"/>
    <w:rsid w:val="00476103"/>
    <w:rsid w:val="004761D3"/>
    <w:rsid w:val="00533D56"/>
    <w:rsid w:val="005813AF"/>
    <w:rsid w:val="00592898"/>
    <w:rsid w:val="007036F2"/>
    <w:rsid w:val="00747D33"/>
    <w:rsid w:val="007538E9"/>
    <w:rsid w:val="007653B7"/>
    <w:rsid w:val="007758DE"/>
    <w:rsid w:val="007A6D9E"/>
    <w:rsid w:val="008B7A1B"/>
    <w:rsid w:val="008D237E"/>
    <w:rsid w:val="008E7759"/>
    <w:rsid w:val="008F2499"/>
    <w:rsid w:val="009634DA"/>
    <w:rsid w:val="00981954"/>
    <w:rsid w:val="00994BD2"/>
    <w:rsid w:val="009971C1"/>
    <w:rsid w:val="009A0715"/>
    <w:rsid w:val="009E1E26"/>
    <w:rsid w:val="009F151C"/>
    <w:rsid w:val="00A01012"/>
    <w:rsid w:val="00A457DC"/>
    <w:rsid w:val="00A70E9F"/>
    <w:rsid w:val="00A77A26"/>
    <w:rsid w:val="00A82E52"/>
    <w:rsid w:val="00A924EF"/>
    <w:rsid w:val="00B14827"/>
    <w:rsid w:val="00B21398"/>
    <w:rsid w:val="00B31D7E"/>
    <w:rsid w:val="00B33300"/>
    <w:rsid w:val="00B479BE"/>
    <w:rsid w:val="00BA1183"/>
    <w:rsid w:val="00BA40C0"/>
    <w:rsid w:val="00BD1293"/>
    <w:rsid w:val="00BD6345"/>
    <w:rsid w:val="00BF058F"/>
    <w:rsid w:val="00C164D5"/>
    <w:rsid w:val="00C2430B"/>
    <w:rsid w:val="00C93B02"/>
    <w:rsid w:val="00CE306E"/>
    <w:rsid w:val="00E10172"/>
    <w:rsid w:val="00E204E0"/>
    <w:rsid w:val="00E65AAB"/>
    <w:rsid w:val="00E661A0"/>
    <w:rsid w:val="00F20235"/>
    <w:rsid w:val="00F546A5"/>
    <w:rsid w:val="00FE49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488F"/>
  <w15:chartTrackingRefBased/>
  <w15:docId w15:val="{5EE2286F-CA6F-4B4C-B627-8566CDF7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A26"/>
  </w:style>
  <w:style w:type="paragraph" w:styleId="Ttulo1">
    <w:name w:val="heading 1"/>
    <w:basedOn w:val="Normal"/>
    <w:next w:val="Normal"/>
    <w:link w:val="Ttulo1Car"/>
    <w:uiPriority w:val="9"/>
    <w:qFormat/>
    <w:rsid w:val="00A924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4EF"/>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A924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24EF"/>
  </w:style>
  <w:style w:type="paragraph" w:styleId="Piedepgina">
    <w:name w:val="footer"/>
    <w:basedOn w:val="Normal"/>
    <w:link w:val="PiedepginaCar"/>
    <w:uiPriority w:val="99"/>
    <w:unhideWhenUsed/>
    <w:rsid w:val="00A924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4EF"/>
  </w:style>
  <w:style w:type="paragraph" w:customStyle="1" w:styleId="parrafon">
    <w:name w:val="parrafon"/>
    <w:basedOn w:val="Normal"/>
    <w:rsid w:val="00A924EF"/>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BD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38E9"/>
    <w:pPr>
      <w:ind w:left="720"/>
      <w:contextualSpacing/>
    </w:pPr>
  </w:style>
  <w:style w:type="character" w:styleId="Hipervnculo">
    <w:name w:val="Hyperlink"/>
    <w:basedOn w:val="Fuentedeprrafopredeter"/>
    <w:uiPriority w:val="99"/>
    <w:unhideWhenUsed/>
    <w:rsid w:val="00A77A26"/>
    <w:rPr>
      <w:color w:val="0563C1" w:themeColor="hyperlink"/>
      <w:u w:val="single"/>
    </w:rPr>
  </w:style>
  <w:style w:type="character" w:styleId="Mencinsinresolver">
    <w:name w:val="Unresolved Mention"/>
    <w:basedOn w:val="Fuentedeprrafopredeter"/>
    <w:uiPriority w:val="99"/>
    <w:semiHidden/>
    <w:unhideWhenUsed/>
    <w:rsid w:val="00A77A26"/>
    <w:rPr>
      <w:color w:val="605E5C"/>
      <w:shd w:val="clear" w:color="auto" w:fill="E1DFDD"/>
    </w:rPr>
  </w:style>
  <w:style w:type="paragraph" w:customStyle="1" w:styleId="Default">
    <w:name w:val="Default"/>
    <w:rsid w:val="007758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81403">
      <w:bodyDiv w:val="1"/>
      <w:marLeft w:val="0"/>
      <w:marRight w:val="0"/>
      <w:marTop w:val="0"/>
      <w:marBottom w:val="0"/>
      <w:divBdr>
        <w:top w:val="none" w:sz="0" w:space="0" w:color="auto"/>
        <w:left w:val="none" w:sz="0" w:space="0" w:color="auto"/>
        <w:bottom w:val="none" w:sz="0" w:space="0" w:color="auto"/>
        <w:right w:val="none" w:sz="0" w:space="0" w:color="auto"/>
      </w:divBdr>
    </w:div>
    <w:div w:id="21443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obaltorreslab@gmail.com" TargetMode="External"/><Relationship Id="rId3" Type="http://schemas.openxmlformats.org/officeDocument/2006/relationships/settings" Target="settings.xml"/><Relationship Id="rId7" Type="http://schemas.openxmlformats.org/officeDocument/2006/relationships/hyperlink" Target="https://curriculumnacional.mineduc.cl/614/articles-145548_recurso_pdf.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dlet.com/lenguaylit/lab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5</Pages>
  <Words>1417</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Cristóbal tc</dc:creator>
  <cp:keywords/>
  <dc:description/>
  <cp:lastModifiedBy>Cristóbal tc</cp:lastModifiedBy>
  <cp:revision>10</cp:revision>
  <dcterms:created xsi:type="dcterms:W3CDTF">2020-04-01T20:54:00Z</dcterms:created>
  <dcterms:modified xsi:type="dcterms:W3CDTF">2020-04-06T21:29:00Z</dcterms:modified>
</cp:coreProperties>
</file>