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49"/>
        <w:gridCol w:w="4694"/>
      </w:tblGrid>
      <w:tr w:rsidR="00370298" w:rsidRPr="00747BE2" w:rsidTr="001824EF">
        <w:tc>
          <w:tcPr>
            <w:tcW w:w="976" w:type="dxa"/>
            <w:shd w:val="clear" w:color="auto" w:fill="auto"/>
          </w:tcPr>
          <w:p w:rsidR="00370298" w:rsidRPr="00747BE2" w:rsidRDefault="006529ED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noBreakHyphen/>
            </w:r>
            <w:r w:rsidR="00370298" w:rsidRPr="00747BE2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7E582F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7E582F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7E582F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Asignatura: </w:t>
            </w:r>
            <w:r w:rsidR="00E92CFF">
              <w:rPr>
                <w:rFonts w:cstheme="minorHAnsi"/>
                <w:sz w:val="16"/>
                <w:szCs w:val="16"/>
              </w:rPr>
              <w:t xml:space="preserve">Historia, </w:t>
            </w:r>
            <w:r w:rsidR="00461B51" w:rsidRPr="007E582F">
              <w:rPr>
                <w:rFonts w:cstheme="minorHAnsi"/>
                <w:sz w:val="16"/>
                <w:szCs w:val="16"/>
              </w:rPr>
              <w:t>Geografía</w:t>
            </w:r>
            <w:r w:rsidR="00E92CFF">
              <w:rPr>
                <w:rFonts w:cstheme="minorHAnsi"/>
                <w:sz w:val="16"/>
                <w:szCs w:val="16"/>
              </w:rPr>
              <w:t xml:space="preserve"> y Ciencias S</w:t>
            </w:r>
            <w:r w:rsidR="009A3574">
              <w:rPr>
                <w:rFonts w:cstheme="minorHAnsi"/>
                <w:sz w:val="16"/>
                <w:szCs w:val="16"/>
              </w:rPr>
              <w:t>ociales.</w:t>
            </w:r>
          </w:p>
          <w:p w:rsidR="00370298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Prof</w:t>
            </w:r>
            <w:r w:rsidR="000B1EE2" w:rsidRPr="007E582F">
              <w:rPr>
                <w:rFonts w:cstheme="minorHAnsi"/>
                <w:sz w:val="16"/>
                <w:szCs w:val="16"/>
              </w:rPr>
              <w:t>esor</w:t>
            </w:r>
            <w:r w:rsidR="00BA21E6">
              <w:rPr>
                <w:rFonts w:cstheme="minorHAnsi"/>
                <w:sz w:val="16"/>
                <w:szCs w:val="16"/>
              </w:rPr>
              <w:t>: Carlos Gutiérrez Vásquez</w:t>
            </w:r>
            <w:r w:rsidR="005C0AC1">
              <w:rPr>
                <w:rFonts w:cstheme="minorHAnsi"/>
                <w:sz w:val="16"/>
                <w:szCs w:val="16"/>
              </w:rPr>
              <w:t>.</w:t>
            </w:r>
          </w:p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:rsidR="00BA21E6" w:rsidRDefault="00AC2ED4" w:rsidP="003E5F5E">
      <w:pPr>
        <w:pStyle w:val="Sinespaciad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-4259</wp:posOffset>
                </wp:positionV>
                <wp:extent cx="1401417" cy="735495"/>
                <wp:effectExtent l="0" t="0" r="2794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17" cy="735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D4" w:rsidRDefault="00810B6E" w:rsidP="00810B6E">
                            <w:r>
                              <w:t>Puntaje           /</w:t>
                            </w:r>
                            <w:r w:rsidR="00150B0E">
                              <w:t>4</w:t>
                            </w:r>
                            <w:r w:rsidR="00FE34B7">
                              <w:t>5</w:t>
                            </w:r>
                          </w:p>
                          <w:p w:rsidR="00810B6E" w:rsidRDefault="00810B6E" w:rsidP="00810B6E">
                            <w:r>
                              <w:t xml:space="preserve">Nota: </w:t>
                            </w:r>
                          </w:p>
                          <w:p w:rsidR="00AC2ED4" w:rsidRDefault="00AC2ED4" w:rsidP="00AC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59.15pt;margin-top:-.35pt;width:110.35pt;height:57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" fillcolor="white [3201]" strokecolor="#70ad47 [3209]" strokeweight="1pt">
                <v:textbox>
                  <w:txbxContent>
                    <w:p w:rsidR="00AC2ED4" w:rsidRDefault="00810B6E" w:rsidP="00810B6E">
                      <w:r>
                        <w:t>Puntaje           /</w:t>
                      </w:r>
                      <w:r w:rsidR="00150B0E">
                        <w:t>4</w:t>
                      </w:r>
                      <w:r w:rsidR="00FE34B7">
                        <w:t>5</w:t>
                      </w:r>
                    </w:p>
                    <w:p w:rsidR="00810B6E" w:rsidRDefault="00810B6E" w:rsidP="00810B6E">
                      <w:r>
                        <w:t xml:space="preserve">Nota: </w:t>
                      </w:r>
                    </w:p>
                    <w:p w:rsidR="00AC2ED4" w:rsidRDefault="00AC2ED4" w:rsidP="00AC2E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4EF" w:rsidRPr="00747BE2">
        <w:rPr>
          <w:rFonts w:cstheme="minorHAnsi"/>
          <w:sz w:val="24"/>
          <w:szCs w:val="24"/>
          <w:u w:val="single"/>
        </w:rPr>
        <w:br w:type="textWrapping" w:clear="all"/>
      </w:r>
    </w:p>
    <w:p w:rsidR="00BA21E6" w:rsidRPr="00BA21E6" w:rsidRDefault="00BA21E6" w:rsidP="00BA21E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2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Guía </w:t>
      </w:r>
      <w:r w:rsidR="00265A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 actividades </w:t>
      </w:r>
      <w:r w:rsidR="00D40BD1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BA21E6">
        <w:rPr>
          <w:rFonts w:ascii="Times New Roman" w:eastAsia="Calibri" w:hAnsi="Times New Roman" w:cs="Times New Roman"/>
          <w:b/>
          <w:bCs/>
          <w:sz w:val="24"/>
          <w:szCs w:val="24"/>
        </w:rPr>
        <w:t>°</w:t>
      </w:r>
      <w:r w:rsidR="0034773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A21E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04726" w:rsidRPr="00E047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47738">
        <w:rPr>
          <w:rFonts w:ascii="Times New Roman" w:eastAsia="Calibri" w:hAnsi="Times New Roman" w:cs="Times New Roman"/>
          <w:b/>
          <w:bCs/>
          <w:sz w:val="24"/>
          <w:szCs w:val="24"/>
        </w:rPr>
        <w:t>Ideas Liberales y republicanas</w:t>
      </w:r>
    </w:p>
    <w:p w:rsidR="00370298" w:rsidRPr="00F56D1C" w:rsidRDefault="007A518C" w:rsidP="00C06F91">
      <w:pPr>
        <w:pStyle w:val="Sinespaciado"/>
        <w:jc w:val="center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>I</w:t>
      </w:r>
      <w:r w:rsidR="00BA21E6">
        <w:rPr>
          <w:rFonts w:cstheme="minorHAnsi"/>
          <w:b/>
          <w:sz w:val="18"/>
          <w:szCs w:val="18"/>
        </w:rPr>
        <w:t xml:space="preserve"> </w:t>
      </w:r>
      <w:r w:rsidR="001409E4" w:rsidRPr="00F56D1C">
        <w:rPr>
          <w:rFonts w:cstheme="minorHAnsi"/>
          <w:b/>
          <w:sz w:val="18"/>
          <w:szCs w:val="18"/>
        </w:rPr>
        <w:t>Medio</w:t>
      </w:r>
      <w:r w:rsidR="00BA21E6">
        <w:rPr>
          <w:rFonts w:cstheme="minorHAnsi"/>
          <w:b/>
          <w:sz w:val="18"/>
          <w:szCs w:val="18"/>
        </w:rPr>
        <w:t xml:space="preserve"> C</w:t>
      </w:r>
    </w:p>
    <w:p w:rsidR="005C0AC1" w:rsidRPr="004D2C78" w:rsidRDefault="006A48B4" w:rsidP="004D2C78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 xml:space="preserve">Objetivo: </w:t>
      </w:r>
      <w:r w:rsidR="004D2C78" w:rsidRPr="00A524E0">
        <w:rPr>
          <w:rFonts w:cstheme="minorHAnsi"/>
          <w:sz w:val="18"/>
          <w:szCs w:val="18"/>
        </w:rPr>
        <w:t xml:space="preserve">Comprender </w:t>
      </w:r>
      <w:r w:rsidR="00C55569">
        <w:rPr>
          <w:rFonts w:cstheme="minorHAnsi"/>
          <w:sz w:val="18"/>
          <w:szCs w:val="18"/>
        </w:rPr>
        <w:t>los principios Liberales y republicanos durante el siglo XIX.</w:t>
      </w:r>
    </w:p>
    <w:p w:rsidR="00C55569" w:rsidRDefault="006A48B4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>Instrucciones</w:t>
      </w:r>
      <w:r w:rsidR="000B741C">
        <w:rPr>
          <w:rFonts w:cstheme="minorHAnsi"/>
          <w:b/>
          <w:sz w:val="18"/>
          <w:szCs w:val="18"/>
        </w:rPr>
        <w:t xml:space="preserve">: </w:t>
      </w:r>
      <w:r w:rsidR="000B741C" w:rsidRPr="00A524E0">
        <w:rPr>
          <w:rFonts w:cstheme="minorHAnsi"/>
          <w:sz w:val="18"/>
          <w:szCs w:val="18"/>
        </w:rPr>
        <w:t>Lee l</w:t>
      </w:r>
      <w:r w:rsidR="00265AFF">
        <w:rPr>
          <w:rFonts w:cstheme="minorHAnsi"/>
          <w:sz w:val="18"/>
          <w:szCs w:val="18"/>
        </w:rPr>
        <w:t>os</w:t>
      </w:r>
      <w:r w:rsidR="000B741C" w:rsidRPr="00A524E0">
        <w:rPr>
          <w:rFonts w:cstheme="minorHAnsi"/>
          <w:sz w:val="18"/>
          <w:szCs w:val="18"/>
        </w:rPr>
        <w:t xml:space="preserve"> siguientes </w:t>
      </w:r>
      <w:r w:rsidR="00265AFF">
        <w:rPr>
          <w:rFonts w:cstheme="minorHAnsi"/>
          <w:sz w:val="18"/>
          <w:szCs w:val="18"/>
        </w:rPr>
        <w:t>enunciados</w:t>
      </w:r>
      <w:r w:rsidR="000B741C" w:rsidRPr="00A524E0">
        <w:rPr>
          <w:rFonts w:cstheme="minorHAnsi"/>
          <w:sz w:val="18"/>
          <w:szCs w:val="18"/>
        </w:rPr>
        <w:t xml:space="preserve"> y complement</w:t>
      </w:r>
      <w:r w:rsidR="00265AFF">
        <w:rPr>
          <w:rFonts w:cstheme="minorHAnsi"/>
          <w:sz w:val="18"/>
          <w:szCs w:val="18"/>
        </w:rPr>
        <w:t>e</w:t>
      </w:r>
      <w:r w:rsidR="000B741C" w:rsidRPr="00A524E0">
        <w:rPr>
          <w:rFonts w:cstheme="minorHAnsi"/>
          <w:sz w:val="18"/>
          <w:szCs w:val="18"/>
        </w:rPr>
        <w:t xml:space="preserve"> con la lectura </w:t>
      </w:r>
      <w:r w:rsidR="00A524E0">
        <w:rPr>
          <w:rFonts w:cstheme="minorHAnsi"/>
          <w:sz w:val="18"/>
          <w:szCs w:val="18"/>
        </w:rPr>
        <w:t>d</w:t>
      </w:r>
      <w:r w:rsidR="004D2C78" w:rsidRPr="00A524E0">
        <w:rPr>
          <w:rFonts w:cstheme="minorHAnsi"/>
          <w:sz w:val="18"/>
          <w:szCs w:val="18"/>
        </w:rPr>
        <w:t xml:space="preserve">el PPT adjunto. Luego responde las preguntas que se presentan al final de </w:t>
      </w:r>
      <w:r w:rsidR="00265AFF">
        <w:rPr>
          <w:rFonts w:cstheme="minorHAnsi"/>
          <w:sz w:val="18"/>
          <w:szCs w:val="18"/>
        </w:rPr>
        <w:t>cada ítem</w:t>
      </w:r>
      <w:r w:rsidR="004D2C78" w:rsidRPr="00A524E0">
        <w:rPr>
          <w:rFonts w:cstheme="minorHAnsi"/>
          <w:sz w:val="18"/>
          <w:szCs w:val="18"/>
        </w:rPr>
        <w:t>.</w:t>
      </w:r>
      <w:r w:rsidR="00FE13FC">
        <w:rPr>
          <w:rFonts w:cstheme="minorHAnsi"/>
          <w:sz w:val="18"/>
          <w:szCs w:val="18"/>
        </w:rPr>
        <w:t xml:space="preserve"> </w:t>
      </w:r>
    </w:p>
    <w:p w:rsidR="00592E31" w:rsidRDefault="00592E31" w:rsidP="00474DB9">
      <w:pPr>
        <w:pStyle w:val="Sinespaciad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Tiempo de realización: 1 hora 20 minutos</w:t>
      </w:r>
    </w:p>
    <w:p w:rsidR="00A81A29" w:rsidRDefault="00A81A29" w:rsidP="00474DB9">
      <w:pPr>
        <w:pStyle w:val="Sinespaciado"/>
        <w:jc w:val="both"/>
        <w:rPr>
          <w:rStyle w:val="Hipervnculo"/>
          <w:rFonts w:cstheme="minorHAnsi"/>
          <w:sz w:val="18"/>
          <w:szCs w:val="18"/>
        </w:rPr>
      </w:pPr>
      <w:r w:rsidRPr="00F56D1C">
        <w:rPr>
          <w:rFonts w:cstheme="minorHAnsi"/>
          <w:sz w:val="18"/>
          <w:szCs w:val="18"/>
        </w:rPr>
        <w:t>D</w:t>
      </w:r>
      <w:r w:rsidR="00FE13FC">
        <w:rPr>
          <w:rFonts w:cstheme="minorHAnsi"/>
          <w:sz w:val="18"/>
          <w:szCs w:val="18"/>
        </w:rPr>
        <w:t>ebes enviar tus respuestas</w:t>
      </w:r>
      <w:r w:rsidRPr="00F56D1C">
        <w:rPr>
          <w:rFonts w:cstheme="minorHAnsi"/>
          <w:sz w:val="18"/>
          <w:szCs w:val="18"/>
        </w:rPr>
        <w:t xml:space="preserve"> al correo del profesor </w:t>
      </w:r>
      <w:r w:rsidR="00265AFF">
        <w:rPr>
          <w:rFonts w:cstheme="minorHAnsi"/>
          <w:sz w:val="18"/>
          <w:szCs w:val="18"/>
        </w:rPr>
        <w:t>Carlos Gutiérrez (Mauro)</w:t>
      </w:r>
      <w:r w:rsidRPr="00F56D1C">
        <w:rPr>
          <w:rFonts w:cstheme="minorHAnsi"/>
          <w:sz w:val="18"/>
          <w:szCs w:val="18"/>
        </w:rPr>
        <w:t xml:space="preserve">: </w:t>
      </w:r>
      <w:hyperlink r:id="rId7" w:history="1">
        <w:r w:rsidR="00265AFF" w:rsidRPr="00057FB9">
          <w:rPr>
            <w:rStyle w:val="Hipervnculo"/>
            <w:rFonts w:cstheme="minorHAnsi"/>
            <w:sz w:val="18"/>
            <w:szCs w:val="18"/>
          </w:rPr>
          <w:t>profesor.maurolab@gmail.com</w:t>
        </w:r>
      </w:hyperlink>
      <w:r w:rsidR="00265AFF">
        <w:rPr>
          <w:rFonts w:cstheme="minorHAnsi"/>
          <w:sz w:val="18"/>
          <w:szCs w:val="18"/>
        </w:rPr>
        <w:t xml:space="preserve"> </w:t>
      </w:r>
      <w:r w:rsidR="00347738">
        <w:rPr>
          <w:rFonts w:cstheme="minorHAnsi"/>
          <w:sz w:val="18"/>
          <w:szCs w:val="18"/>
        </w:rPr>
        <w:t xml:space="preserve">o enviarla al whatsapp +56 9 7530 </w:t>
      </w:r>
      <w:bookmarkStart w:id="0" w:name="_GoBack"/>
      <w:bookmarkEnd w:id="0"/>
      <w:r w:rsidR="00347738">
        <w:rPr>
          <w:rFonts w:cstheme="minorHAnsi"/>
          <w:sz w:val="18"/>
          <w:szCs w:val="18"/>
        </w:rPr>
        <w:t>8167</w:t>
      </w:r>
    </w:p>
    <w:p w:rsidR="00FE13FC" w:rsidRPr="00FE13FC" w:rsidRDefault="00FE13FC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Tienes como plazo máximo </w:t>
      </w:r>
      <w:r w:rsidR="006940C9"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para entregar tu trabajo </w:t>
      </w:r>
      <w:r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el </w:t>
      </w:r>
      <w:r w:rsidR="006940C9"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día </w:t>
      </w:r>
      <w:r w:rsidR="00592E31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 viernes</w:t>
      </w:r>
      <w:r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 </w:t>
      </w:r>
      <w:r w:rsidR="00C55569"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>22</w:t>
      </w:r>
      <w:r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 xml:space="preserve"> de </w:t>
      </w:r>
      <w:r w:rsidR="006A2A52"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>mayo</w:t>
      </w:r>
      <w:r w:rsidR="00C55569" w:rsidRPr="00C55569">
        <w:rPr>
          <w:rStyle w:val="Hipervnculo"/>
          <w:rFonts w:cstheme="minorHAnsi"/>
          <w:b/>
          <w:color w:val="auto"/>
          <w:sz w:val="18"/>
          <w:szCs w:val="18"/>
          <w:highlight w:val="yellow"/>
        </w:rPr>
        <w:t>.</w:t>
      </w:r>
    </w:p>
    <w:p w:rsidR="00265AFF" w:rsidRPr="00D40BD1" w:rsidRDefault="00EE7576" w:rsidP="00474DB9">
      <w:pPr>
        <w:pStyle w:val="Sinespaciado"/>
        <w:jc w:val="both"/>
        <w:rPr>
          <w:rFonts w:cstheme="minorHAnsi"/>
          <w:b/>
          <w:bCs/>
          <w:sz w:val="18"/>
          <w:szCs w:val="18"/>
          <w:u w:val="single"/>
        </w:rPr>
      </w:pPr>
      <w:r w:rsidRPr="00D40BD1">
        <w:rPr>
          <w:rFonts w:cstheme="minorHAnsi"/>
          <w:b/>
          <w:bCs/>
          <w:sz w:val="18"/>
          <w:szCs w:val="18"/>
          <w:u w:val="single"/>
        </w:rPr>
        <w:t xml:space="preserve">El asunto debe indicar; Nombre del estudiante, curso </w:t>
      </w:r>
      <w:r w:rsidR="007D18B3" w:rsidRPr="00D40BD1">
        <w:rPr>
          <w:rFonts w:cstheme="minorHAnsi"/>
          <w:b/>
          <w:bCs/>
          <w:sz w:val="18"/>
          <w:szCs w:val="18"/>
          <w:u w:val="single"/>
        </w:rPr>
        <w:t xml:space="preserve">y nombre del trabajo. </w:t>
      </w:r>
    </w:p>
    <w:p w:rsidR="00C55569" w:rsidRDefault="00C55569" w:rsidP="00370298">
      <w:pPr>
        <w:pStyle w:val="Sinespaciado"/>
        <w:rPr>
          <w:rFonts w:cstheme="minorHAnsi"/>
          <w:sz w:val="18"/>
          <w:szCs w:val="18"/>
          <w:u w:val="single"/>
        </w:rPr>
      </w:pPr>
    </w:p>
    <w:p w:rsidR="00370298" w:rsidRPr="00F56D1C" w:rsidRDefault="00370298" w:rsidP="00370298">
      <w:pPr>
        <w:pStyle w:val="Sinespaciado"/>
        <w:rPr>
          <w:rFonts w:ascii="Arial" w:hAnsi="Arial" w:cs="Arial"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   Nombr</w:t>
      </w:r>
      <w:r w:rsidR="0084361A" w:rsidRPr="00F56D1C">
        <w:rPr>
          <w:rFonts w:cstheme="minorHAnsi"/>
          <w:sz w:val="18"/>
          <w:szCs w:val="18"/>
        </w:rPr>
        <w:t>e: __________________________</w:t>
      </w:r>
      <w:r w:rsidR="003E5B19" w:rsidRPr="00F56D1C">
        <w:rPr>
          <w:rFonts w:cstheme="minorHAnsi"/>
          <w:sz w:val="18"/>
          <w:szCs w:val="18"/>
        </w:rPr>
        <w:t>__</w:t>
      </w:r>
      <w:r w:rsidR="00392A34" w:rsidRPr="00F56D1C">
        <w:rPr>
          <w:rFonts w:cstheme="minorHAnsi"/>
          <w:sz w:val="18"/>
          <w:szCs w:val="18"/>
        </w:rPr>
        <w:t>__</w:t>
      </w:r>
      <w:r w:rsidR="006313F4" w:rsidRPr="00F56D1C">
        <w:rPr>
          <w:rFonts w:cstheme="minorHAnsi"/>
          <w:sz w:val="18"/>
          <w:szCs w:val="18"/>
        </w:rPr>
        <w:t>__________________</w:t>
      </w:r>
      <w:r w:rsidR="00392A34" w:rsidRPr="00F56D1C">
        <w:rPr>
          <w:rFonts w:cstheme="minorHAnsi"/>
          <w:sz w:val="18"/>
          <w:szCs w:val="18"/>
        </w:rPr>
        <w:t>_______</w:t>
      </w:r>
      <w:r w:rsidR="00195C40" w:rsidRPr="00F56D1C">
        <w:rPr>
          <w:rFonts w:cstheme="minorHAnsi"/>
          <w:sz w:val="18"/>
          <w:szCs w:val="18"/>
        </w:rPr>
        <w:t>_</w:t>
      </w:r>
      <w:r w:rsidR="00392A34" w:rsidRPr="00F56D1C">
        <w:rPr>
          <w:rFonts w:cstheme="minorHAnsi"/>
          <w:sz w:val="18"/>
          <w:szCs w:val="18"/>
        </w:rPr>
        <w:t>____</w:t>
      </w:r>
      <w:r w:rsidRPr="00F56D1C">
        <w:rPr>
          <w:rFonts w:cstheme="minorHAnsi"/>
          <w:sz w:val="18"/>
          <w:szCs w:val="18"/>
        </w:rPr>
        <w:t xml:space="preserve">__    Curso </w:t>
      </w:r>
      <w:r w:rsidR="00BA21E6">
        <w:rPr>
          <w:rFonts w:cstheme="minorHAnsi"/>
          <w:sz w:val="18"/>
          <w:szCs w:val="18"/>
        </w:rPr>
        <w:t>1</w:t>
      </w:r>
      <w:r w:rsidR="002B4C84" w:rsidRPr="00F56D1C">
        <w:rPr>
          <w:rFonts w:cstheme="minorHAnsi"/>
          <w:sz w:val="18"/>
          <w:szCs w:val="18"/>
        </w:rPr>
        <w:t>°</w:t>
      </w:r>
      <w:r w:rsidR="00392A34" w:rsidRPr="00F56D1C">
        <w:rPr>
          <w:rFonts w:cstheme="minorHAnsi"/>
          <w:sz w:val="18"/>
          <w:szCs w:val="18"/>
        </w:rPr>
        <w:t xml:space="preserve"> </w:t>
      </w:r>
      <w:r w:rsidR="00BA21E6">
        <w:rPr>
          <w:rFonts w:cstheme="minorHAnsi"/>
          <w:sz w:val="18"/>
          <w:szCs w:val="18"/>
        </w:rPr>
        <w:t>C</w:t>
      </w:r>
      <w:r w:rsidR="00392A34" w:rsidRPr="00F56D1C">
        <w:rPr>
          <w:rFonts w:cstheme="minorHAnsi"/>
          <w:sz w:val="18"/>
          <w:szCs w:val="18"/>
        </w:rPr>
        <w:t xml:space="preserve">  </w:t>
      </w:r>
      <w:r w:rsidR="002B4C84" w:rsidRPr="00F56D1C">
        <w:rPr>
          <w:rFonts w:cstheme="minorHAnsi"/>
          <w:sz w:val="18"/>
          <w:szCs w:val="18"/>
        </w:rPr>
        <w:t xml:space="preserve">    </w:t>
      </w:r>
      <w:r w:rsidRPr="00F56D1C">
        <w:rPr>
          <w:rFonts w:cstheme="minorHAnsi"/>
          <w:sz w:val="18"/>
          <w:szCs w:val="18"/>
        </w:rPr>
        <w:t xml:space="preserve">   Fecha:   </w:t>
      </w:r>
      <w:r w:rsidR="002B4C84" w:rsidRPr="00F56D1C">
        <w:rPr>
          <w:rFonts w:cstheme="minorHAnsi"/>
          <w:sz w:val="18"/>
          <w:szCs w:val="18"/>
        </w:rPr>
        <w:t xml:space="preserve"> </w:t>
      </w:r>
      <w:r w:rsidR="00747BE2" w:rsidRPr="00F56D1C">
        <w:rPr>
          <w:rFonts w:cstheme="minorHAnsi"/>
          <w:sz w:val="18"/>
          <w:szCs w:val="18"/>
        </w:rPr>
        <w:t xml:space="preserve">   /     /</w:t>
      </w:r>
      <w:r w:rsidR="00747BE2" w:rsidRPr="00F56D1C">
        <w:rPr>
          <w:rFonts w:ascii="Arial" w:hAnsi="Arial" w:cs="Arial"/>
          <w:sz w:val="18"/>
          <w:szCs w:val="18"/>
        </w:rPr>
        <w:t xml:space="preserve">  </w:t>
      </w:r>
    </w:p>
    <w:p w:rsidR="006940C9" w:rsidRDefault="006940C9" w:rsidP="006940C9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6940C9" w:rsidRDefault="006940C9" w:rsidP="006940C9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  <w:r w:rsidRPr="00D40BD1">
        <w:rPr>
          <w:rFonts w:ascii="Arial" w:hAnsi="Arial" w:cs="Arial"/>
          <w:b/>
          <w:sz w:val="20"/>
          <w:szCs w:val="20"/>
        </w:rPr>
        <w:t xml:space="preserve">I. </w:t>
      </w:r>
      <w:r w:rsidR="00265AFF" w:rsidRPr="00D40BD1">
        <w:rPr>
          <w:rFonts w:ascii="Arial" w:hAnsi="Arial" w:cs="Arial"/>
          <w:b/>
          <w:sz w:val="20"/>
          <w:szCs w:val="20"/>
        </w:rPr>
        <w:t>ítem:</w:t>
      </w:r>
      <w:r w:rsidR="00D40BD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C55569">
        <w:rPr>
          <w:rFonts w:ascii="Arial" w:hAnsi="Arial" w:cs="Arial"/>
          <w:b/>
          <w:sz w:val="20"/>
          <w:szCs w:val="20"/>
          <w:u w:val="single"/>
        </w:rPr>
        <w:t>LIBERALISMO CLÁSICO</w:t>
      </w:r>
      <w:r w:rsidR="00FE34B7">
        <w:rPr>
          <w:rFonts w:ascii="Arial" w:hAnsi="Arial" w:cs="Arial"/>
          <w:b/>
          <w:sz w:val="20"/>
          <w:szCs w:val="20"/>
          <w:u w:val="single"/>
        </w:rPr>
        <w:t xml:space="preserve"> (35 puntos)</w:t>
      </w:r>
    </w:p>
    <w:p w:rsidR="006940C9" w:rsidRDefault="006940C9" w:rsidP="006940C9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1A500C" w:rsidRDefault="00876E9B" w:rsidP="00C5556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55569">
        <w:rPr>
          <w:rFonts w:ascii="Times New Roman" w:eastAsia="Calibri" w:hAnsi="Times New Roman" w:cs="Times New Roman"/>
          <w:sz w:val="24"/>
          <w:szCs w:val="24"/>
        </w:rPr>
        <w:t xml:space="preserve">Explique según lo explicado en el PPT y los audios el concepto de </w:t>
      </w:r>
      <w:r w:rsidR="00C55569" w:rsidRPr="00C55569">
        <w:rPr>
          <w:rFonts w:ascii="Times New Roman" w:eastAsia="Calibri" w:hAnsi="Times New Roman" w:cs="Times New Roman"/>
          <w:sz w:val="24"/>
          <w:szCs w:val="24"/>
          <w:u w:val="single"/>
        </w:rPr>
        <w:t>LIBERALISMO</w:t>
      </w:r>
      <w:r w:rsidR="002D7E9D">
        <w:rPr>
          <w:rFonts w:ascii="Times New Roman" w:eastAsia="Calibri" w:hAnsi="Times New Roman" w:cs="Times New Roman"/>
          <w:sz w:val="24"/>
          <w:szCs w:val="24"/>
        </w:rPr>
        <w:t xml:space="preserve"> (5 puntos).</w:t>
      </w:r>
    </w:p>
    <w:p w:rsidR="00C55569" w:rsidRDefault="00C55569" w:rsidP="00C55569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5569" w:rsidRDefault="00C55569" w:rsidP="00C55569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55569" w:rsidRDefault="00C55569" w:rsidP="00C55569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Explique los 3 fundamentos del Liberalismo clásico. Complete el siguiente cuadro</w:t>
      </w:r>
      <w:r w:rsidR="002D7E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(15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3459"/>
        <w:gridCol w:w="3459"/>
      </w:tblGrid>
      <w:tr w:rsidR="00C55569" w:rsidTr="00C55569">
        <w:tc>
          <w:tcPr>
            <w:tcW w:w="3458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CONCEPTO </w:t>
            </w: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DEFINICIÓN (¿qué es?) (6 puntos)</w:t>
            </w: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EJEMPLO (señale en que </w:t>
            </w:r>
            <w:r w:rsidRPr="002D7E9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situación de la vida diaria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se pone en juego cada uno de estos derechos) (9 puntos)</w:t>
            </w:r>
          </w:p>
        </w:tc>
      </w:tr>
      <w:tr w:rsidR="00C55569" w:rsidTr="00C55569">
        <w:tc>
          <w:tcPr>
            <w:tcW w:w="3458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130B9" w:rsidRDefault="001130B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DERECHO A LA VIDA</w:t>
            </w:r>
          </w:p>
          <w:p w:rsidR="002D7E9D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D7E9D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5569" w:rsidTr="00C55569">
        <w:tc>
          <w:tcPr>
            <w:tcW w:w="3458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130B9" w:rsidRDefault="001130B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DERECHO A LA LIBERTAD</w:t>
            </w: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D7E9D" w:rsidRDefault="002D7E9D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5569" w:rsidTr="00C55569">
        <w:tc>
          <w:tcPr>
            <w:tcW w:w="3458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130B9" w:rsidRDefault="001130B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DERECHO A LA PROPIEDAD PRIVADA</w:t>
            </w:r>
          </w:p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130B9" w:rsidRDefault="001130B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</w:tcPr>
          <w:p w:rsidR="00C55569" w:rsidRDefault="00C55569" w:rsidP="00C55569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5569" w:rsidRDefault="00C55569" w:rsidP="00C55569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812FF" w:rsidRDefault="001812FF" w:rsidP="001812FF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D7E9D" w:rsidRDefault="002D7E9D" w:rsidP="00876E9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E9D" w:rsidRDefault="002D7E9D" w:rsidP="00876E9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E9D" w:rsidRDefault="002D7E9D" w:rsidP="00876E9B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E9D" w:rsidRPr="002D7E9D" w:rsidRDefault="001812FF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ABE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="00876E9B" w:rsidRPr="00595A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113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ítem: </w:t>
      </w:r>
      <w:r w:rsidR="002D7E9D"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Reflexión Histórica (</w:t>
      </w:r>
      <w:r w:rsidR="002D7E9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2D7E9D"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0 puntos).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D">
        <w:rPr>
          <w:rFonts w:ascii="Times New Roman" w:eastAsia="Calibri" w:hAnsi="Times New Roman" w:cs="Times New Roman"/>
          <w:sz w:val="24"/>
          <w:szCs w:val="24"/>
        </w:rPr>
        <w:t>3. En el año 2005 se reforma la Constitución de 1980. El resultado fue una Constitución más democrática que sacó los elementos dictatoriales que contenía en su origen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eran parte de la situación mundial en que se vivía en la época: La guerra fría</w:t>
      </w: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La Constitución de 1980 tiene como base la Doctrina Social de la Iglesia Católica, que se ve muy bien contenida en el artículo 1. Hoy se busca eliminar y crear una nueva a través de un plebiscito. Las posturas del </w:t>
      </w:r>
      <w:r w:rsidRPr="00C449EF">
        <w:rPr>
          <w:rFonts w:ascii="Times New Roman" w:eastAsia="Calibri" w:hAnsi="Times New Roman" w:cs="Times New Roman"/>
          <w:b/>
          <w:bCs/>
          <w:sz w:val="24"/>
          <w:szCs w:val="24"/>
        </w:rPr>
        <w:t>APRUEBO</w:t>
      </w: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 (cambiarla</w:t>
      </w:r>
      <w:r>
        <w:rPr>
          <w:rFonts w:ascii="Times New Roman" w:eastAsia="Calibri" w:hAnsi="Times New Roman" w:cs="Times New Roman"/>
          <w:sz w:val="24"/>
          <w:szCs w:val="24"/>
        </w:rPr>
        <w:t>, para refundar el país</w:t>
      </w: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) y del </w:t>
      </w:r>
      <w:r w:rsidRPr="00C449EF">
        <w:rPr>
          <w:rFonts w:ascii="Times New Roman" w:eastAsia="Calibri" w:hAnsi="Times New Roman" w:cs="Times New Roman"/>
          <w:b/>
          <w:bCs/>
          <w:sz w:val="24"/>
          <w:szCs w:val="24"/>
        </w:rPr>
        <w:t>RECHAZO</w:t>
      </w: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 (mantenerla</w:t>
      </w:r>
      <w:r>
        <w:rPr>
          <w:rFonts w:ascii="Times New Roman" w:eastAsia="Calibri" w:hAnsi="Times New Roman" w:cs="Times New Roman"/>
          <w:sz w:val="24"/>
          <w:szCs w:val="24"/>
        </w:rPr>
        <w:t>, para reformar</w:t>
      </w:r>
      <w:r w:rsidRPr="002D7E9D">
        <w:rPr>
          <w:rFonts w:ascii="Times New Roman" w:eastAsia="Calibri" w:hAnsi="Times New Roman" w:cs="Times New Roman"/>
          <w:sz w:val="24"/>
          <w:szCs w:val="24"/>
        </w:rPr>
        <w:t>) nos invitan a que USTED piense una decisión para las próximas elecciones.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D">
        <w:rPr>
          <w:rFonts w:ascii="Times New Roman" w:eastAsia="Calibri" w:hAnsi="Times New Roman" w:cs="Times New Roman"/>
          <w:sz w:val="24"/>
          <w:szCs w:val="24"/>
        </w:rPr>
        <w:t xml:space="preserve">A continuación, lea el artículo Primero y conteste la pregunta reflexivamente al final del texto </w:t>
      </w:r>
      <w:r w:rsidRP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(no es necesario contestar todas las preguntas, sino que </w:t>
      </w:r>
      <w:r w:rsid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aprenda</w:t>
      </w:r>
      <w:r w:rsidRP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 crear una reflexión en usted y </w:t>
      </w:r>
      <w:r w:rsid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comenzar </w:t>
      </w:r>
      <w:r w:rsidRP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 relacionarse con estas habilidades superiores</w:t>
      </w:r>
      <w:r w:rsidR="008340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de pensamiento</w:t>
      </w:r>
      <w:r w:rsidRPr="002D7E9D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Capítulo I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BASES DE LA INSTITUCIONALIDAD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Artículo 1°.- Las personas nacen libres e iguales en dignidad y derechos. 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La familia es el núcleo fundamental de la sociedad.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El Estado reconoce y ampara a los grupos intermedios a través de los cuales se organiza y estructura la sociedad y les garantiza la adecuada autonomía para cumplir sus propios fines específicos.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El Estado está al servicio de la persona humana y su finalidad es promover el bien común, para lo cual debe contribuir a crear las condiciones sociales que permitan a todos y a cada uno de los integrantes de la comunidad nacional su mayor realización espiritual y material posible, con pleno respeto a los derechos y garantías que esta Constitución establece.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Es deber del Estado resguardar la seguridad nacional, dar protección a la población y a la familia, propender al fortalecimiento de ésta, promover la integración armónica de todos los sectores de la Nación y asegurar el derecho de las personas a participar con igualdad de oportunidades en la vida nacional.</w:t>
      </w:r>
    </w:p>
    <w:p w:rsidR="002D7E9D" w:rsidRP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D">
        <w:rPr>
          <w:rFonts w:ascii="Times New Roman" w:eastAsia="Calibri" w:hAnsi="Times New Roman" w:cs="Times New Roman"/>
          <w:sz w:val="24"/>
          <w:szCs w:val="24"/>
        </w:rPr>
        <w:t>Fuente: Biblioteca del Congreso Nacional:</w:t>
      </w:r>
    </w:p>
    <w:p w:rsidR="002D7E9D" w:rsidRDefault="00347738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2D7E9D" w:rsidRPr="00186CF1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https://www.leychile.cl/Navegar?idNorma=242302&amp;idParte=</w:t>
        </w:r>
      </w:hyperlink>
    </w:p>
    <w:p w:rsidR="002D7E9D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9EF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Estas son algunas preguntas que lo pueden ir guiando en su reflexión. Cuando reflexionamos</w:t>
      </w:r>
      <w:r w:rsidR="00C449EF">
        <w:rPr>
          <w:rFonts w:ascii="Times New Roman" w:eastAsia="Calibri" w:hAnsi="Times New Roman" w:cs="Times New Roman"/>
          <w:sz w:val="24"/>
          <w:szCs w:val="24"/>
        </w:rPr>
        <w:t xml:space="preserve"> nos situamos en un plano más allá del simple texto y pensamos sobre nuestra realidad. Puede agregar algunas preguntas que no están contenidas acá porque son las inquietudes que usted posee:</w:t>
      </w:r>
    </w:p>
    <w:p w:rsidR="006731A6" w:rsidRDefault="002D7E9D" w:rsidP="002D7E9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¿Qué le parece el texto leído? ¿Está de acuerdo con él? ¿Les menciona Libertad e Igualdad, principios que estaban en la</w:t>
      </w:r>
      <w:r w:rsidR="00C449EF">
        <w:rPr>
          <w:rFonts w:ascii="Times New Roman" w:eastAsia="Calibri" w:hAnsi="Times New Roman" w:cs="Times New Roman"/>
          <w:b/>
          <w:bCs/>
          <w:sz w:val="24"/>
          <w:szCs w:val="24"/>
        </w:rPr>
        <w:t>s ideas liberales de la época que estudiamos</w:t>
      </w: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? </w:t>
      </w:r>
      <w:r w:rsidR="00C449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¿Qué derechos se garantizan? </w:t>
      </w:r>
      <w:r w:rsidRPr="002D7E9D">
        <w:rPr>
          <w:rFonts w:ascii="Times New Roman" w:eastAsia="Calibri" w:hAnsi="Times New Roman" w:cs="Times New Roman"/>
          <w:b/>
          <w:bCs/>
          <w:sz w:val="24"/>
          <w:szCs w:val="24"/>
        </w:rPr>
        <w:t>¿Qué elementos agregaría usted que piensa que no están contenidos acá? ¿Qué sabe usted del APRUEBO y del RECHAZO? ¿Cuál sería su posición frente al tema del plebiscito: APRUEBO o RECHAZO? ¿Es la solución a los problemas del pueblo la creación de una Nueva Constitución o es mejor que los ciudadanos y la clase política trabajen en conjunto para hacer un mejor país?</w:t>
      </w:r>
      <w:r w:rsidR="00C449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¿Son las Constituciones las que definen la solución a los problemas de la gente o son las virtudes ciudadanas las que hacen un mejor país?</w:t>
      </w:r>
    </w:p>
    <w:p w:rsidR="00C449EF" w:rsidRDefault="00C449EF" w:rsidP="002D7E9D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0B741C" w:rsidRDefault="000B741C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</w:p>
    <w:p w:rsidR="000B741C" w:rsidRDefault="000B741C" w:rsidP="000C5B26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0B741C" w:rsidRDefault="000B741C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</w:p>
    <w:p w:rsidR="007E582F" w:rsidRDefault="007E582F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7E582F" w:rsidTr="007E582F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7E582F" w:rsidTr="007E582F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2F" w:rsidRDefault="007E5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7E582F" w:rsidTr="007E582F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FE34B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12751A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6B90" w:rsidTr="007E582F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595AB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FE34B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595AB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1872C1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595AB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1130B9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B90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582F" w:rsidRDefault="007E582F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p w:rsidR="00150B0E" w:rsidRDefault="00150B0E" w:rsidP="00102FE1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A616C0" w:rsidTr="00A616C0">
        <w:tc>
          <w:tcPr>
            <w:tcW w:w="10376" w:type="dxa"/>
          </w:tcPr>
          <w:p w:rsidR="00A616C0" w:rsidRDefault="00A616C0" w:rsidP="00150B0E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4F2D77">
              <w:rPr>
                <w:rFonts w:cstheme="minorHAnsi"/>
                <w:b/>
                <w:bCs/>
                <w:sz w:val="32"/>
                <w:szCs w:val="32"/>
              </w:rPr>
              <w:t>Rúbrica:</w:t>
            </w:r>
          </w:p>
        </w:tc>
      </w:tr>
      <w:tr w:rsidR="00A616C0" w:rsidTr="00A616C0">
        <w:tc>
          <w:tcPr>
            <w:tcW w:w="10376" w:type="dxa"/>
          </w:tcPr>
          <w:p w:rsidR="00A616C0" w:rsidRPr="001E5744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0: No realiza nada</w:t>
            </w:r>
          </w:p>
          <w:p w:rsidR="00A616C0" w:rsidRPr="001E5744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1: No se comprende los argumentos</w:t>
            </w:r>
          </w:p>
          <w:p w:rsidR="00A616C0" w:rsidRPr="001E5744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2: Poca comprensión de los argumentos</w:t>
            </w:r>
          </w:p>
          <w:p w:rsidR="00A616C0" w:rsidRPr="001E5744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 xml:space="preserve">3: Parcialmente se comprenden los argumentos </w:t>
            </w:r>
          </w:p>
          <w:p w:rsidR="00A616C0" w:rsidRPr="001E5744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4: Se evidencia una buena comprensión en los argumentos</w:t>
            </w:r>
          </w:p>
          <w:p w:rsidR="00A616C0" w:rsidRDefault="00A616C0" w:rsidP="00A616C0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1E5744">
              <w:rPr>
                <w:rFonts w:cstheme="minorHAnsi"/>
                <w:b/>
                <w:bCs/>
              </w:rPr>
              <w:t>5: Comprensión completa de los argumentos</w:t>
            </w:r>
          </w:p>
        </w:tc>
      </w:tr>
    </w:tbl>
    <w:p w:rsidR="009B0D79" w:rsidRDefault="009B0D79" w:rsidP="00150B0E">
      <w:pPr>
        <w:pStyle w:val="Sinespaciado"/>
        <w:jc w:val="both"/>
        <w:rPr>
          <w:rFonts w:cstheme="minorHAnsi"/>
          <w:b/>
          <w:bCs/>
        </w:rPr>
      </w:pPr>
    </w:p>
    <w:p w:rsidR="001E5744" w:rsidRDefault="001E5744" w:rsidP="00150B0E">
      <w:pPr>
        <w:pStyle w:val="Sinespaciado"/>
        <w:jc w:val="both"/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553"/>
        <w:gridCol w:w="5723"/>
      </w:tblGrid>
      <w:tr w:rsidR="001E5744" w:rsidRPr="001E5744" w:rsidTr="002704BA">
        <w:tc>
          <w:tcPr>
            <w:tcW w:w="10276" w:type="dxa"/>
            <w:gridSpan w:val="2"/>
          </w:tcPr>
          <w:p w:rsidR="001E5744" w:rsidRPr="001E5744" w:rsidRDefault="001E5744" w:rsidP="001E5744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Sector de aprendizaje: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HISTORIA Y GEOGRAFÍA</w:t>
            </w:r>
          </w:p>
        </w:tc>
      </w:tr>
      <w:tr w:rsidR="001E5744" w:rsidRPr="001E5744" w:rsidTr="002704BA">
        <w:tc>
          <w:tcPr>
            <w:tcW w:w="4553" w:type="dxa"/>
          </w:tcPr>
          <w:p w:rsidR="001E5744" w:rsidRPr="001E5744" w:rsidRDefault="001E5744" w:rsidP="001E5744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Instrumentos de evaluación</w:t>
            </w:r>
          </w:p>
        </w:tc>
        <w:tc>
          <w:tcPr>
            <w:tcW w:w="5723" w:type="dxa"/>
          </w:tcPr>
          <w:p w:rsidR="001E5744" w:rsidRPr="001E5744" w:rsidRDefault="001E5744" w:rsidP="001E5744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Reconocer y aplicar los conocimientos adquiridos</w:t>
            </w:r>
            <w:r w:rsidR="009B0D79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</w:t>
            </w:r>
          </w:p>
        </w:tc>
      </w:tr>
      <w:tr w:rsidR="001E5744" w:rsidRPr="001E5744" w:rsidTr="002704BA">
        <w:trPr>
          <w:trHeight w:val="1068"/>
        </w:trPr>
        <w:tc>
          <w:tcPr>
            <w:tcW w:w="4553" w:type="dxa"/>
          </w:tcPr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Capacidades: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Reconoce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los conceptos relacionados con los solicitado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Relaciona y aplica los conceptos trabajados en la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presentación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con el proceso de comprensión de lectura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de texto e imágenes</w:t>
            </w:r>
          </w:p>
          <w:p w:rsid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Argumenta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sus respuestas en forma ordenada, clara y coherente.</w:t>
            </w:r>
          </w:p>
          <w:p w:rsidR="00FE34B7" w:rsidRPr="001E5744" w:rsidRDefault="00FE34B7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Infieren ideas relacionadas con el concepto a trabajar a partir de las fuentes entregadas.</w:t>
            </w:r>
          </w:p>
        </w:tc>
        <w:tc>
          <w:tcPr>
            <w:tcW w:w="5723" w:type="dxa"/>
          </w:tcPr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Exigencia: 60%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0 </w:t>
            </w:r>
            <w:r w:rsidR="004153D2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-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26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.0 -3.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9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Alumno que no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realiza tarea, que no 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identifica conceptos ni reconoce definiciones principales, n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argumenta en forma clara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y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coherente.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27 - 35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4,0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-5.3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que identifica sin relacionar varias definiciones, demuestra dificultad en su argumentación.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(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35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al </w:t>
            </w:r>
            <w:r w:rsidR="00FE34B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4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5puntos) 5,5-7,0</w:t>
            </w:r>
          </w:p>
          <w:p w:rsidR="001E5744" w:rsidRPr="001E5744" w:rsidRDefault="001E5744" w:rsidP="001E5744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reconoce, relaciona con detalle. Comprende las principales definiciones, entregando argumentaciones coherentes y claras.</w:t>
            </w:r>
          </w:p>
        </w:tc>
      </w:tr>
    </w:tbl>
    <w:p w:rsidR="001E5744" w:rsidRPr="001E5744" w:rsidRDefault="001E5744" w:rsidP="00150B0E">
      <w:pPr>
        <w:pStyle w:val="Sinespaciado"/>
        <w:jc w:val="both"/>
        <w:rPr>
          <w:rFonts w:cstheme="minorHAnsi"/>
          <w:b/>
          <w:bCs/>
        </w:rPr>
      </w:pPr>
    </w:p>
    <w:sectPr w:rsidR="001E5744" w:rsidRPr="001E5744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0F92"/>
    <w:rsid w:val="00011A91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47A7"/>
    <w:rsid w:val="0003709C"/>
    <w:rsid w:val="00037A5B"/>
    <w:rsid w:val="000408AA"/>
    <w:rsid w:val="00042B31"/>
    <w:rsid w:val="00044A39"/>
    <w:rsid w:val="00046C51"/>
    <w:rsid w:val="000510F2"/>
    <w:rsid w:val="0005216D"/>
    <w:rsid w:val="0005361A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76DBE"/>
    <w:rsid w:val="000802D2"/>
    <w:rsid w:val="0008526D"/>
    <w:rsid w:val="000858CA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5923"/>
    <w:rsid w:val="000B643A"/>
    <w:rsid w:val="000B741C"/>
    <w:rsid w:val="000B7750"/>
    <w:rsid w:val="000C1527"/>
    <w:rsid w:val="000C5B26"/>
    <w:rsid w:val="000D0169"/>
    <w:rsid w:val="000D22DA"/>
    <w:rsid w:val="000D29D9"/>
    <w:rsid w:val="000D6347"/>
    <w:rsid w:val="000E2A73"/>
    <w:rsid w:val="000F142A"/>
    <w:rsid w:val="000F2653"/>
    <w:rsid w:val="000F3448"/>
    <w:rsid w:val="000F4261"/>
    <w:rsid w:val="000F5407"/>
    <w:rsid w:val="001011A4"/>
    <w:rsid w:val="00102C49"/>
    <w:rsid w:val="00102FE1"/>
    <w:rsid w:val="001031DC"/>
    <w:rsid w:val="00105B2B"/>
    <w:rsid w:val="00107401"/>
    <w:rsid w:val="00110A0F"/>
    <w:rsid w:val="001130B9"/>
    <w:rsid w:val="00120F78"/>
    <w:rsid w:val="0012329B"/>
    <w:rsid w:val="001234F0"/>
    <w:rsid w:val="001242A3"/>
    <w:rsid w:val="00124A80"/>
    <w:rsid w:val="00125B1D"/>
    <w:rsid w:val="0012745F"/>
    <w:rsid w:val="0012751A"/>
    <w:rsid w:val="00136823"/>
    <w:rsid w:val="00136AA7"/>
    <w:rsid w:val="001409E4"/>
    <w:rsid w:val="00142E28"/>
    <w:rsid w:val="00147609"/>
    <w:rsid w:val="00150257"/>
    <w:rsid w:val="00150B0E"/>
    <w:rsid w:val="001521D8"/>
    <w:rsid w:val="00154965"/>
    <w:rsid w:val="00155A71"/>
    <w:rsid w:val="00164068"/>
    <w:rsid w:val="00166945"/>
    <w:rsid w:val="00167F87"/>
    <w:rsid w:val="0017104C"/>
    <w:rsid w:val="001713B0"/>
    <w:rsid w:val="00171686"/>
    <w:rsid w:val="00171D2B"/>
    <w:rsid w:val="00173DAA"/>
    <w:rsid w:val="00176A93"/>
    <w:rsid w:val="00176C39"/>
    <w:rsid w:val="00177479"/>
    <w:rsid w:val="0018010C"/>
    <w:rsid w:val="001802E6"/>
    <w:rsid w:val="00180CC9"/>
    <w:rsid w:val="001812FF"/>
    <w:rsid w:val="001824EF"/>
    <w:rsid w:val="00182DEA"/>
    <w:rsid w:val="00183032"/>
    <w:rsid w:val="001831E1"/>
    <w:rsid w:val="00185E82"/>
    <w:rsid w:val="001872C1"/>
    <w:rsid w:val="001912E5"/>
    <w:rsid w:val="00191556"/>
    <w:rsid w:val="0019570A"/>
    <w:rsid w:val="00195C40"/>
    <w:rsid w:val="001A3497"/>
    <w:rsid w:val="001A4BD9"/>
    <w:rsid w:val="001A500C"/>
    <w:rsid w:val="001A6404"/>
    <w:rsid w:val="001A7324"/>
    <w:rsid w:val="001A745E"/>
    <w:rsid w:val="001A7DAD"/>
    <w:rsid w:val="001B10EA"/>
    <w:rsid w:val="001B1F92"/>
    <w:rsid w:val="001B1FF3"/>
    <w:rsid w:val="001B48EA"/>
    <w:rsid w:val="001B494E"/>
    <w:rsid w:val="001B5BCA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E165C"/>
    <w:rsid w:val="001E36A8"/>
    <w:rsid w:val="001E54D6"/>
    <w:rsid w:val="001E5744"/>
    <w:rsid w:val="001E751F"/>
    <w:rsid w:val="001E7FFE"/>
    <w:rsid w:val="001F1077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5259"/>
    <w:rsid w:val="002355FB"/>
    <w:rsid w:val="0024072F"/>
    <w:rsid w:val="00243480"/>
    <w:rsid w:val="00243634"/>
    <w:rsid w:val="00243CD4"/>
    <w:rsid w:val="00244365"/>
    <w:rsid w:val="00246664"/>
    <w:rsid w:val="00260A26"/>
    <w:rsid w:val="002616ED"/>
    <w:rsid w:val="0026334A"/>
    <w:rsid w:val="00265AFF"/>
    <w:rsid w:val="002667D6"/>
    <w:rsid w:val="00266DEF"/>
    <w:rsid w:val="00271B45"/>
    <w:rsid w:val="002733FE"/>
    <w:rsid w:val="0027420B"/>
    <w:rsid w:val="002757CC"/>
    <w:rsid w:val="00275804"/>
    <w:rsid w:val="00275E29"/>
    <w:rsid w:val="002768AF"/>
    <w:rsid w:val="0028205A"/>
    <w:rsid w:val="0028299E"/>
    <w:rsid w:val="002859E3"/>
    <w:rsid w:val="00287FE1"/>
    <w:rsid w:val="002901AC"/>
    <w:rsid w:val="00290F7B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3376"/>
    <w:rsid w:val="002A3E8C"/>
    <w:rsid w:val="002A596F"/>
    <w:rsid w:val="002A769C"/>
    <w:rsid w:val="002A7AA7"/>
    <w:rsid w:val="002B10D3"/>
    <w:rsid w:val="002B2061"/>
    <w:rsid w:val="002B4C25"/>
    <w:rsid w:val="002B4C84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4BE7"/>
    <w:rsid w:val="002D7496"/>
    <w:rsid w:val="002D7E9D"/>
    <w:rsid w:val="002E0135"/>
    <w:rsid w:val="002E0371"/>
    <w:rsid w:val="002E0652"/>
    <w:rsid w:val="002E1C84"/>
    <w:rsid w:val="002E5A4D"/>
    <w:rsid w:val="002E6742"/>
    <w:rsid w:val="002E6F97"/>
    <w:rsid w:val="002F0716"/>
    <w:rsid w:val="002F2A01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7C0"/>
    <w:rsid w:val="00317E9F"/>
    <w:rsid w:val="00321299"/>
    <w:rsid w:val="00324C43"/>
    <w:rsid w:val="003258B0"/>
    <w:rsid w:val="00325B93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47738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3E27"/>
    <w:rsid w:val="00386E06"/>
    <w:rsid w:val="00390754"/>
    <w:rsid w:val="00390B56"/>
    <w:rsid w:val="00392A34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C05C1"/>
    <w:rsid w:val="003C0AC5"/>
    <w:rsid w:val="003C2F18"/>
    <w:rsid w:val="003C5284"/>
    <w:rsid w:val="003C6534"/>
    <w:rsid w:val="003D0306"/>
    <w:rsid w:val="003D088C"/>
    <w:rsid w:val="003D431D"/>
    <w:rsid w:val="003D5A9F"/>
    <w:rsid w:val="003D5F43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0A43"/>
    <w:rsid w:val="00401252"/>
    <w:rsid w:val="00402FE3"/>
    <w:rsid w:val="0040561C"/>
    <w:rsid w:val="004057DE"/>
    <w:rsid w:val="00405E58"/>
    <w:rsid w:val="004124D3"/>
    <w:rsid w:val="00412CB6"/>
    <w:rsid w:val="0041532A"/>
    <w:rsid w:val="004153D2"/>
    <w:rsid w:val="00417170"/>
    <w:rsid w:val="00417E51"/>
    <w:rsid w:val="004215DE"/>
    <w:rsid w:val="004218E3"/>
    <w:rsid w:val="0042445F"/>
    <w:rsid w:val="0042567A"/>
    <w:rsid w:val="004279B8"/>
    <w:rsid w:val="004306AF"/>
    <w:rsid w:val="004329C7"/>
    <w:rsid w:val="004339C1"/>
    <w:rsid w:val="00440801"/>
    <w:rsid w:val="00441C09"/>
    <w:rsid w:val="00445B78"/>
    <w:rsid w:val="004461CD"/>
    <w:rsid w:val="00446AFA"/>
    <w:rsid w:val="00447FC3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4DB9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0BC"/>
    <w:rsid w:val="004A0A2A"/>
    <w:rsid w:val="004A1416"/>
    <w:rsid w:val="004A3310"/>
    <w:rsid w:val="004A3DDD"/>
    <w:rsid w:val="004A4F17"/>
    <w:rsid w:val="004A732D"/>
    <w:rsid w:val="004A7C86"/>
    <w:rsid w:val="004B036C"/>
    <w:rsid w:val="004B07A9"/>
    <w:rsid w:val="004B2356"/>
    <w:rsid w:val="004B27DC"/>
    <w:rsid w:val="004B29F1"/>
    <w:rsid w:val="004B3119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3A84"/>
    <w:rsid w:val="004C6518"/>
    <w:rsid w:val="004C742E"/>
    <w:rsid w:val="004D2C78"/>
    <w:rsid w:val="004D4405"/>
    <w:rsid w:val="004D5EC1"/>
    <w:rsid w:val="004D73DF"/>
    <w:rsid w:val="004E194A"/>
    <w:rsid w:val="004E279B"/>
    <w:rsid w:val="004F2D77"/>
    <w:rsid w:val="004F5DA4"/>
    <w:rsid w:val="004F7036"/>
    <w:rsid w:val="004F7B1B"/>
    <w:rsid w:val="00505A35"/>
    <w:rsid w:val="005118A2"/>
    <w:rsid w:val="00512975"/>
    <w:rsid w:val="00512CCB"/>
    <w:rsid w:val="0051492A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6770"/>
    <w:rsid w:val="005368DA"/>
    <w:rsid w:val="00536999"/>
    <w:rsid w:val="00536EF7"/>
    <w:rsid w:val="0054141A"/>
    <w:rsid w:val="00541783"/>
    <w:rsid w:val="00546446"/>
    <w:rsid w:val="005508F5"/>
    <w:rsid w:val="00551CD1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71363"/>
    <w:rsid w:val="0057481D"/>
    <w:rsid w:val="00577449"/>
    <w:rsid w:val="005774F4"/>
    <w:rsid w:val="00586D5A"/>
    <w:rsid w:val="0059105C"/>
    <w:rsid w:val="00591ABA"/>
    <w:rsid w:val="00592E31"/>
    <w:rsid w:val="0059542E"/>
    <w:rsid w:val="00595A8E"/>
    <w:rsid w:val="00595ABE"/>
    <w:rsid w:val="005962F7"/>
    <w:rsid w:val="005969A5"/>
    <w:rsid w:val="00597FAD"/>
    <w:rsid w:val="005A24FE"/>
    <w:rsid w:val="005A6DED"/>
    <w:rsid w:val="005B0BE1"/>
    <w:rsid w:val="005B2442"/>
    <w:rsid w:val="005B282F"/>
    <w:rsid w:val="005B60C1"/>
    <w:rsid w:val="005B7148"/>
    <w:rsid w:val="005C0AC1"/>
    <w:rsid w:val="005C255D"/>
    <w:rsid w:val="005C5B04"/>
    <w:rsid w:val="005C5D3B"/>
    <w:rsid w:val="005C66CA"/>
    <w:rsid w:val="005D2A61"/>
    <w:rsid w:val="005D4274"/>
    <w:rsid w:val="005D4394"/>
    <w:rsid w:val="005D5394"/>
    <w:rsid w:val="005D69AC"/>
    <w:rsid w:val="005D7D8D"/>
    <w:rsid w:val="005D7F78"/>
    <w:rsid w:val="005E2D63"/>
    <w:rsid w:val="005E32BC"/>
    <w:rsid w:val="005E7909"/>
    <w:rsid w:val="005F1C55"/>
    <w:rsid w:val="005F41B1"/>
    <w:rsid w:val="005F558F"/>
    <w:rsid w:val="00607EF1"/>
    <w:rsid w:val="006137DD"/>
    <w:rsid w:val="006141E2"/>
    <w:rsid w:val="006160F5"/>
    <w:rsid w:val="00621065"/>
    <w:rsid w:val="006313F4"/>
    <w:rsid w:val="00631ACD"/>
    <w:rsid w:val="006331AF"/>
    <w:rsid w:val="0063650D"/>
    <w:rsid w:val="0063703D"/>
    <w:rsid w:val="0064018A"/>
    <w:rsid w:val="0064430A"/>
    <w:rsid w:val="006444AF"/>
    <w:rsid w:val="00651481"/>
    <w:rsid w:val="00651E3A"/>
    <w:rsid w:val="006529ED"/>
    <w:rsid w:val="006551BA"/>
    <w:rsid w:val="006559C4"/>
    <w:rsid w:val="006565D6"/>
    <w:rsid w:val="006709DA"/>
    <w:rsid w:val="00670AB2"/>
    <w:rsid w:val="006731A6"/>
    <w:rsid w:val="00673FC2"/>
    <w:rsid w:val="0067654E"/>
    <w:rsid w:val="00680037"/>
    <w:rsid w:val="006842B8"/>
    <w:rsid w:val="006938B4"/>
    <w:rsid w:val="006940C9"/>
    <w:rsid w:val="0069499F"/>
    <w:rsid w:val="00695E7B"/>
    <w:rsid w:val="006A0791"/>
    <w:rsid w:val="006A248B"/>
    <w:rsid w:val="006A2658"/>
    <w:rsid w:val="006A2A52"/>
    <w:rsid w:val="006A2B9F"/>
    <w:rsid w:val="006A48B4"/>
    <w:rsid w:val="006A5A11"/>
    <w:rsid w:val="006A5AAF"/>
    <w:rsid w:val="006B0744"/>
    <w:rsid w:val="006B1E9D"/>
    <w:rsid w:val="006B5916"/>
    <w:rsid w:val="006B5CCD"/>
    <w:rsid w:val="006B5D05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7693"/>
    <w:rsid w:val="006F7A56"/>
    <w:rsid w:val="007011AC"/>
    <w:rsid w:val="0070148B"/>
    <w:rsid w:val="00701ED2"/>
    <w:rsid w:val="007101F5"/>
    <w:rsid w:val="00710F3A"/>
    <w:rsid w:val="0071255E"/>
    <w:rsid w:val="00712B22"/>
    <w:rsid w:val="007132DF"/>
    <w:rsid w:val="00717AD0"/>
    <w:rsid w:val="00720F22"/>
    <w:rsid w:val="00722324"/>
    <w:rsid w:val="007236C1"/>
    <w:rsid w:val="00723C09"/>
    <w:rsid w:val="00724602"/>
    <w:rsid w:val="00725345"/>
    <w:rsid w:val="00733008"/>
    <w:rsid w:val="0073620F"/>
    <w:rsid w:val="00747ACA"/>
    <w:rsid w:val="00747BE2"/>
    <w:rsid w:val="007513DF"/>
    <w:rsid w:val="00753A03"/>
    <w:rsid w:val="007554B1"/>
    <w:rsid w:val="00755CC6"/>
    <w:rsid w:val="00756F16"/>
    <w:rsid w:val="0075767E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1E20"/>
    <w:rsid w:val="00782E8E"/>
    <w:rsid w:val="00783B94"/>
    <w:rsid w:val="00790B90"/>
    <w:rsid w:val="007949E4"/>
    <w:rsid w:val="00796BB5"/>
    <w:rsid w:val="007A040B"/>
    <w:rsid w:val="007A0FE2"/>
    <w:rsid w:val="007A1531"/>
    <w:rsid w:val="007A1884"/>
    <w:rsid w:val="007A3156"/>
    <w:rsid w:val="007A3D1F"/>
    <w:rsid w:val="007A518C"/>
    <w:rsid w:val="007A609F"/>
    <w:rsid w:val="007B0682"/>
    <w:rsid w:val="007B1F76"/>
    <w:rsid w:val="007B1FA8"/>
    <w:rsid w:val="007B3654"/>
    <w:rsid w:val="007B3E6E"/>
    <w:rsid w:val="007B60B5"/>
    <w:rsid w:val="007C07AA"/>
    <w:rsid w:val="007C2F1C"/>
    <w:rsid w:val="007C2FD6"/>
    <w:rsid w:val="007C677A"/>
    <w:rsid w:val="007C79A7"/>
    <w:rsid w:val="007D18B3"/>
    <w:rsid w:val="007D452F"/>
    <w:rsid w:val="007D500E"/>
    <w:rsid w:val="007D5847"/>
    <w:rsid w:val="007D7B88"/>
    <w:rsid w:val="007D7D2B"/>
    <w:rsid w:val="007E049C"/>
    <w:rsid w:val="007E4BE5"/>
    <w:rsid w:val="007E582F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5429"/>
    <w:rsid w:val="007F77BF"/>
    <w:rsid w:val="007F787B"/>
    <w:rsid w:val="008035E1"/>
    <w:rsid w:val="0080424E"/>
    <w:rsid w:val="00805870"/>
    <w:rsid w:val="00806A2B"/>
    <w:rsid w:val="00810B6E"/>
    <w:rsid w:val="00812182"/>
    <w:rsid w:val="00812CEB"/>
    <w:rsid w:val="008141C3"/>
    <w:rsid w:val="008155C6"/>
    <w:rsid w:val="0081580A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1EFA"/>
    <w:rsid w:val="008321F3"/>
    <w:rsid w:val="00833377"/>
    <w:rsid w:val="008340B7"/>
    <w:rsid w:val="0083484A"/>
    <w:rsid w:val="00835B28"/>
    <w:rsid w:val="00836854"/>
    <w:rsid w:val="00840722"/>
    <w:rsid w:val="00841786"/>
    <w:rsid w:val="00843165"/>
    <w:rsid w:val="0084361A"/>
    <w:rsid w:val="00853B8B"/>
    <w:rsid w:val="0085473D"/>
    <w:rsid w:val="008548C2"/>
    <w:rsid w:val="00854F90"/>
    <w:rsid w:val="00860626"/>
    <w:rsid w:val="00861766"/>
    <w:rsid w:val="0086182D"/>
    <w:rsid w:val="0086184D"/>
    <w:rsid w:val="00862A79"/>
    <w:rsid w:val="008645B1"/>
    <w:rsid w:val="00866132"/>
    <w:rsid w:val="00866AB6"/>
    <w:rsid w:val="0086729F"/>
    <w:rsid w:val="00867A9C"/>
    <w:rsid w:val="00867FF8"/>
    <w:rsid w:val="00870B6C"/>
    <w:rsid w:val="00872256"/>
    <w:rsid w:val="008722AC"/>
    <w:rsid w:val="008726F9"/>
    <w:rsid w:val="00872D6C"/>
    <w:rsid w:val="008763E2"/>
    <w:rsid w:val="008766A8"/>
    <w:rsid w:val="00876CF8"/>
    <w:rsid w:val="00876E9B"/>
    <w:rsid w:val="008772D1"/>
    <w:rsid w:val="008847C2"/>
    <w:rsid w:val="008862D1"/>
    <w:rsid w:val="00891604"/>
    <w:rsid w:val="0089284E"/>
    <w:rsid w:val="0089294F"/>
    <w:rsid w:val="00893114"/>
    <w:rsid w:val="00893458"/>
    <w:rsid w:val="0089583B"/>
    <w:rsid w:val="008963EB"/>
    <w:rsid w:val="008A112E"/>
    <w:rsid w:val="008A29F8"/>
    <w:rsid w:val="008A2C4A"/>
    <w:rsid w:val="008A3490"/>
    <w:rsid w:val="008A3C8D"/>
    <w:rsid w:val="008A5760"/>
    <w:rsid w:val="008A7A3A"/>
    <w:rsid w:val="008B0769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D3279"/>
    <w:rsid w:val="008D54CC"/>
    <w:rsid w:val="008E3CD9"/>
    <w:rsid w:val="008E79A3"/>
    <w:rsid w:val="008E7AA5"/>
    <w:rsid w:val="008F0EEA"/>
    <w:rsid w:val="008F12A8"/>
    <w:rsid w:val="008F18E7"/>
    <w:rsid w:val="008F33F7"/>
    <w:rsid w:val="008F44F8"/>
    <w:rsid w:val="008F48B1"/>
    <w:rsid w:val="008F4C10"/>
    <w:rsid w:val="008F4E63"/>
    <w:rsid w:val="008F5887"/>
    <w:rsid w:val="00901EF1"/>
    <w:rsid w:val="00901FEA"/>
    <w:rsid w:val="009029F7"/>
    <w:rsid w:val="009038B9"/>
    <w:rsid w:val="00903A06"/>
    <w:rsid w:val="009045D0"/>
    <w:rsid w:val="00906F75"/>
    <w:rsid w:val="00907FFD"/>
    <w:rsid w:val="00910F92"/>
    <w:rsid w:val="009117BE"/>
    <w:rsid w:val="009132BB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30871"/>
    <w:rsid w:val="00930F98"/>
    <w:rsid w:val="0093209E"/>
    <w:rsid w:val="0093296A"/>
    <w:rsid w:val="009345E5"/>
    <w:rsid w:val="00935AA5"/>
    <w:rsid w:val="0094314F"/>
    <w:rsid w:val="00950274"/>
    <w:rsid w:val="00950E97"/>
    <w:rsid w:val="009524D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66B90"/>
    <w:rsid w:val="00972F2C"/>
    <w:rsid w:val="009739E8"/>
    <w:rsid w:val="00974947"/>
    <w:rsid w:val="00975C72"/>
    <w:rsid w:val="009801A1"/>
    <w:rsid w:val="00981052"/>
    <w:rsid w:val="00981423"/>
    <w:rsid w:val="00987984"/>
    <w:rsid w:val="00987A29"/>
    <w:rsid w:val="00991B59"/>
    <w:rsid w:val="00993821"/>
    <w:rsid w:val="009944B4"/>
    <w:rsid w:val="009A1C2D"/>
    <w:rsid w:val="009A3574"/>
    <w:rsid w:val="009A3653"/>
    <w:rsid w:val="009A586E"/>
    <w:rsid w:val="009B0D79"/>
    <w:rsid w:val="009B2A5D"/>
    <w:rsid w:val="009B2C48"/>
    <w:rsid w:val="009B3457"/>
    <w:rsid w:val="009B3EE7"/>
    <w:rsid w:val="009B478F"/>
    <w:rsid w:val="009B7074"/>
    <w:rsid w:val="009B7F78"/>
    <w:rsid w:val="009C327A"/>
    <w:rsid w:val="009C489E"/>
    <w:rsid w:val="009C7AA8"/>
    <w:rsid w:val="009D338D"/>
    <w:rsid w:val="009E4207"/>
    <w:rsid w:val="009F3D8F"/>
    <w:rsid w:val="00A00507"/>
    <w:rsid w:val="00A015C2"/>
    <w:rsid w:val="00A02578"/>
    <w:rsid w:val="00A04CEE"/>
    <w:rsid w:val="00A06A16"/>
    <w:rsid w:val="00A115BE"/>
    <w:rsid w:val="00A11704"/>
    <w:rsid w:val="00A1265C"/>
    <w:rsid w:val="00A14B0C"/>
    <w:rsid w:val="00A15D4A"/>
    <w:rsid w:val="00A17FBA"/>
    <w:rsid w:val="00A20E5D"/>
    <w:rsid w:val="00A2245E"/>
    <w:rsid w:val="00A22F01"/>
    <w:rsid w:val="00A26658"/>
    <w:rsid w:val="00A3036A"/>
    <w:rsid w:val="00A30A06"/>
    <w:rsid w:val="00A30A10"/>
    <w:rsid w:val="00A31A5E"/>
    <w:rsid w:val="00A3202D"/>
    <w:rsid w:val="00A35390"/>
    <w:rsid w:val="00A4053A"/>
    <w:rsid w:val="00A412EE"/>
    <w:rsid w:val="00A41948"/>
    <w:rsid w:val="00A42333"/>
    <w:rsid w:val="00A42BDB"/>
    <w:rsid w:val="00A430C6"/>
    <w:rsid w:val="00A44AF6"/>
    <w:rsid w:val="00A4643B"/>
    <w:rsid w:val="00A51B78"/>
    <w:rsid w:val="00A524E0"/>
    <w:rsid w:val="00A528EB"/>
    <w:rsid w:val="00A52BBD"/>
    <w:rsid w:val="00A54BCC"/>
    <w:rsid w:val="00A57773"/>
    <w:rsid w:val="00A57926"/>
    <w:rsid w:val="00A606BE"/>
    <w:rsid w:val="00A616C0"/>
    <w:rsid w:val="00A67D11"/>
    <w:rsid w:val="00A74096"/>
    <w:rsid w:val="00A80151"/>
    <w:rsid w:val="00A81A29"/>
    <w:rsid w:val="00A82A24"/>
    <w:rsid w:val="00A8482C"/>
    <w:rsid w:val="00A85779"/>
    <w:rsid w:val="00A90F38"/>
    <w:rsid w:val="00A90FFF"/>
    <w:rsid w:val="00A93C1D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C29ED"/>
    <w:rsid w:val="00AC2ED4"/>
    <w:rsid w:val="00AC7FDA"/>
    <w:rsid w:val="00AD2C31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3409"/>
    <w:rsid w:val="00B03DA0"/>
    <w:rsid w:val="00B03E88"/>
    <w:rsid w:val="00B154D8"/>
    <w:rsid w:val="00B155AB"/>
    <w:rsid w:val="00B17C80"/>
    <w:rsid w:val="00B2344A"/>
    <w:rsid w:val="00B23555"/>
    <w:rsid w:val="00B259DA"/>
    <w:rsid w:val="00B25BC0"/>
    <w:rsid w:val="00B26760"/>
    <w:rsid w:val="00B2725A"/>
    <w:rsid w:val="00B304B2"/>
    <w:rsid w:val="00B33D97"/>
    <w:rsid w:val="00B34D1C"/>
    <w:rsid w:val="00B34E5F"/>
    <w:rsid w:val="00B42044"/>
    <w:rsid w:val="00B42EF2"/>
    <w:rsid w:val="00B4509A"/>
    <w:rsid w:val="00B454E5"/>
    <w:rsid w:val="00B46BF1"/>
    <w:rsid w:val="00B51BE7"/>
    <w:rsid w:val="00B52B8B"/>
    <w:rsid w:val="00B5314D"/>
    <w:rsid w:val="00B53E74"/>
    <w:rsid w:val="00B5665D"/>
    <w:rsid w:val="00B569A8"/>
    <w:rsid w:val="00B60D53"/>
    <w:rsid w:val="00B623A6"/>
    <w:rsid w:val="00B62659"/>
    <w:rsid w:val="00B62817"/>
    <w:rsid w:val="00B65724"/>
    <w:rsid w:val="00B66A88"/>
    <w:rsid w:val="00B75E4E"/>
    <w:rsid w:val="00B80D13"/>
    <w:rsid w:val="00B817DE"/>
    <w:rsid w:val="00B81AC2"/>
    <w:rsid w:val="00B849B7"/>
    <w:rsid w:val="00B90872"/>
    <w:rsid w:val="00B9294D"/>
    <w:rsid w:val="00B93F90"/>
    <w:rsid w:val="00B95F55"/>
    <w:rsid w:val="00BA0202"/>
    <w:rsid w:val="00BA0449"/>
    <w:rsid w:val="00BA079B"/>
    <w:rsid w:val="00BA0CC8"/>
    <w:rsid w:val="00BA21E6"/>
    <w:rsid w:val="00BA2341"/>
    <w:rsid w:val="00BA3663"/>
    <w:rsid w:val="00BA4495"/>
    <w:rsid w:val="00BA566D"/>
    <w:rsid w:val="00BB0115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BA6"/>
    <w:rsid w:val="00BE0E51"/>
    <w:rsid w:val="00BE3428"/>
    <w:rsid w:val="00BE4943"/>
    <w:rsid w:val="00BE5B15"/>
    <w:rsid w:val="00BE7A18"/>
    <w:rsid w:val="00BF0E99"/>
    <w:rsid w:val="00BF1653"/>
    <w:rsid w:val="00BF17BB"/>
    <w:rsid w:val="00C00019"/>
    <w:rsid w:val="00C003C3"/>
    <w:rsid w:val="00C0324F"/>
    <w:rsid w:val="00C0622C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49EF"/>
    <w:rsid w:val="00C47650"/>
    <w:rsid w:val="00C526F8"/>
    <w:rsid w:val="00C52C6C"/>
    <w:rsid w:val="00C53FAB"/>
    <w:rsid w:val="00C55569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0E09"/>
    <w:rsid w:val="00C71363"/>
    <w:rsid w:val="00C736A4"/>
    <w:rsid w:val="00C74756"/>
    <w:rsid w:val="00C80B52"/>
    <w:rsid w:val="00C81BDF"/>
    <w:rsid w:val="00C8664F"/>
    <w:rsid w:val="00C9367A"/>
    <w:rsid w:val="00CA1571"/>
    <w:rsid w:val="00CA5F3E"/>
    <w:rsid w:val="00CA6A78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6909"/>
    <w:rsid w:val="00CD6F1F"/>
    <w:rsid w:val="00CE61E4"/>
    <w:rsid w:val="00CE69CB"/>
    <w:rsid w:val="00CF07F3"/>
    <w:rsid w:val="00CF149D"/>
    <w:rsid w:val="00CF1BC7"/>
    <w:rsid w:val="00CF2E41"/>
    <w:rsid w:val="00CF422C"/>
    <w:rsid w:val="00CF5665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32D"/>
    <w:rsid w:val="00D34726"/>
    <w:rsid w:val="00D35EF8"/>
    <w:rsid w:val="00D36449"/>
    <w:rsid w:val="00D3697E"/>
    <w:rsid w:val="00D36D19"/>
    <w:rsid w:val="00D37836"/>
    <w:rsid w:val="00D40B58"/>
    <w:rsid w:val="00D40BD1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7A25"/>
    <w:rsid w:val="00D57E2E"/>
    <w:rsid w:val="00D60A0A"/>
    <w:rsid w:val="00D64FC4"/>
    <w:rsid w:val="00D65A4F"/>
    <w:rsid w:val="00D66C98"/>
    <w:rsid w:val="00D70147"/>
    <w:rsid w:val="00D70958"/>
    <w:rsid w:val="00D73BD7"/>
    <w:rsid w:val="00D770A4"/>
    <w:rsid w:val="00D819B7"/>
    <w:rsid w:val="00D81FDB"/>
    <w:rsid w:val="00D8202F"/>
    <w:rsid w:val="00D82415"/>
    <w:rsid w:val="00D84B7A"/>
    <w:rsid w:val="00D85C2A"/>
    <w:rsid w:val="00D90561"/>
    <w:rsid w:val="00D91804"/>
    <w:rsid w:val="00D91F63"/>
    <w:rsid w:val="00D936F9"/>
    <w:rsid w:val="00D9534A"/>
    <w:rsid w:val="00DA3420"/>
    <w:rsid w:val="00DB0F95"/>
    <w:rsid w:val="00DB1BA4"/>
    <w:rsid w:val="00DC19F5"/>
    <w:rsid w:val="00DC22F8"/>
    <w:rsid w:val="00DC23C1"/>
    <w:rsid w:val="00DC3E11"/>
    <w:rsid w:val="00DC47AB"/>
    <w:rsid w:val="00DD0659"/>
    <w:rsid w:val="00DD0B88"/>
    <w:rsid w:val="00DD5575"/>
    <w:rsid w:val="00DD686D"/>
    <w:rsid w:val="00DE23AB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18E4"/>
    <w:rsid w:val="00E023CB"/>
    <w:rsid w:val="00E030DD"/>
    <w:rsid w:val="00E032B9"/>
    <w:rsid w:val="00E0338C"/>
    <w:rsid w:val="00E03628"/>
    <w:rsid w:val="00E04726"/>
    <w:rsid w:val="00E05B62"/>
    <w:rsid w:val="00E05D3A"/>
    <w:rsid w:val="00E112F1"/>
    <w:rsid w:val="00E1390F"/>
    <w:rsid w:val="00E153A2"/>
    <w:rsid w:val="00E174A6"/>
    <w:rsid w:val="00E22AFB"/>
    <w:rsid w:val="00E23308"/>
    <w:rsid w:val="00E24104"/>
    <w:rsid w:val="00E2680B"/>
    <w:rsid w:val="00E26F27"/>
    <w:rsid w:val="00E2717C"/>
    <w:rsid w:val="00E30677"/>
    <w:rsid w:val="00E30AE3"/>
    <w:rsid w:val="00E30AFF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5721"/>
    <w:rsid w:val="00E56012"/>
    <w:rsid w:val="00E57B08"/>
    <w:rsid w:val="00E612A9"/>
    <w:rsid w:val="00E61C45"/>
    <w:rsid w:val="00E65ACD"/>
    <w:rsid w:val="00E663C8"/>
    <w:rsid w:val="00E66CA8"/>
    <w:rsid w:val="00E72094"/>
    <w:rsid w:val="00E725B5"/>
    <w:rsid w:val="00E726CC"/>
    <w:rsid w:val="00E727CF"/>
    <w:rsid w:val="00E729A9"/>
    <w:rsid w:val="00E7695A"/>
    <w:rsid w:val="00E774EF"/>
    <w:rsid w:val="00E84FD4"/>
    <w:rsid w:val="00E8642A"/>
    <w:rsid w:val="00E86D14"/>
    <w:rsid w:val="00E873F8"/>
    <w:rsid w:val="00E917BE"/>
    <w:rsid w:val="00E91D8B"/>
    <w:rsid w:val="00E92CFF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C20B9"/>
    <w:rsid w:val="00EC4CC6"/>
    <w:rsid w:val="00EC5482"/>
    <w:rsid w:val="00EC580A"/>
    <w:rsid w:val="00EC73FE"/>
    <w:rsid w:val="00ED0549"/>
    <w:rsid w:val="00ED4C8C"/>
    <w:rsid w:val="00ED5023"/>
    <w:rsid w:val="00EE2CC9"/>
    <w:rsid w:val="00EE30C4"/>
    <w:rsid w:val="00EE5808"/>
    <w:rsid w:val="00EE59C0"/>
    <w:rsid w:val="00EE6322"/>
    <w:rsid w:val="00EE7576"/>
    <w:rsid w:val="00EF1496"/>
    <w:rsid w:val="00EF2B42"/>
    <w:rsid w:val="00EF2F5A"/>
    <w:rsid w:val="00EF3B8E"/>
    <w:rsid w:val="00EF6E8E"/>
    <w:rsid w:val="00EF76BE"/>
    <w:rsid w:val="00F007D5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75E"/>
    <w:rsid w:val="00F25974"/>
    <w:rsid w:val="00F31062"/>
    <w:rsid w:val="00F315CB"/>
    <w:rsid w:val="00F32EB0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69DA"/>
    <w:rsid w:val="00F56D1C"/>
    <w:rsid w:val="00F60078"/>
    <w:rsid w:val="00F6068A"/>
    <w:rsid w:val="00F6113C"/>
    <w:rsid w:val="00F62A3C"/>
    <w:rsid w:val="00F652FB"/>
    <w:rsid w:val="00F66891"/>
    <w:rsid w:val="00F7122E"/>
    <w:rsid w:val="00F71820"/>
    <w:rsid w:val="00F7221A"/>
    <w:rsid w:val="00F72E59"/>
    <w:rsid w:val="00F75650"/>
    <w:rsid w:val="00F7571D"/>
    <w:rsid w:val="00F75809"/>
    <w:rsid w:val="00F766FB"/>
    <w:rsid w:val="00F767BF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13FC"/>
    <w:rsid w:val="00FE294B"/>
    <w:rsid w:val="00FE2D6C"/>
    <w:rsid w:val="00FE315C"/>
    <w:rsid w:val="00FE34B7"/>
    <w:rsid w:val="00FE374A"/>
    <w:rsid w:val="00FE40F8"/>
    <w:rsid w:val="00FF38D1"/>
    <w:rsid w:val="00FF3937"/>
    <w:rsid w:val="00FF3EE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9282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AF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6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3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ychile.cl/Navegar?idNorma=242302&amp;idParte=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esor.maurola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2BA7-E0E0-438A-B5B8-C17323E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mauro.simplemente@gmail.com</cp:lastModifiedBy>
  <cp:revision>48</cp:revision>
  <cp:lastPrinted>2018-03-18T16:55:00Z</cp:lastPrinted>
  <dcterms:created xsi:type="dcterms:W3CDTF">2019-03-05T20:56:00Z</dcterms:created>
  <dcterms:modified xsi:type="dcterms:W3CDTF">2020-05-07T04:39:00Z</dcterms:modified>
</cp:coreProperties>
</file>