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6EF" w:rsidRDefault="00F40F1C" w:rsidP="00F40F1C">
      <w:pPr>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482"/>
        <w:gridCol w:w="2020"/>
        <w:gridCol w:w="1277"/>
        <w:gridCol w:w="423"/>
      </w:tblGrid>
      <w:tr w:rsidR="000F56EF" w:rsidRPr="00EC2886" w:rsidTr="000F56EF">
        <w:tc>
          <w:tcPr>
            <w:tcW w:w="4213" w:type="pct"/>
            <w:gridSpan w:val="3"/>
            <w:shd w:val="clear" w:color="auto" w:fill="auto"/>
            <w:vAlign w:val="center"/>
          </w:tcPr>
          <w:p w:rsidR="000F56EF" w:rsidRPr="00E04362" w:rsidRDefault="00096C75" w:rsidP="00B4110F">
            <w:pPr>
              <w:tabs>
                <w:tab w:val="right" w:pos="10773"/>
              </w:tabs>
              <w:jc w:val="center"/>
              <w:rPr>
                <w:rFonts w:ascii="Arial" w:hAnsi="Arial" w:cs="Arial"/>
                <w:b/>
              </w:rPr>
            </w:pPr>
            <w:r>
              <w:rPr>
                <w:rFonts w:ascii="Arial" w:hAnsi="Arial" w:cs="Arial"/>
                <w:b/>
              </w:rPr>
              <w:t xml:space="preserve">4° </w:t>
            </w:r>
            <w:r w:rsidR="000F56EF" w:rsidRPr="00E04362">
              <w:rPr>
                <w:rFonts w:ascii="Arial" w:hAnsi="Arial" w:cs="Arial"/>
                <w:b/>
              </w:rPr>
              <w:t>Guía de Autoaprendizaje: “</w:t>
            </w:r>
            <w:r w:rsidR="00777F52">
              <w:rPr>
                <w:rFonts w:ascii="Arial" w:hAnsi="Arial" w:cs="Arial"/>
                <w:b/>
              </w:rPr>
              <w:t>El sistema de recompensa</w:t>
            </w:r>
            <w:r w:rsidR="00E04362" w:rsidRPr="00E04362">
              <w:rPr>
                <w:rFonts w:ascii="Arial" w:hAnsi="Arial" w:cs="Arial"/>
                <w:b/>
              </w:rPr>
              <w:t>”</w:t>
            </w:r>
            <w:r w:rsidR="000F56EF" w:rsidRPr="00E04362">
              <w:rPr>
                <w:rFonts w:ascii="Arial" w:hAnsi="Arial" w:cs="Arial"/>
                <w:b/>
              </w:rPr>
              <w:t xml:space="preserve">                                                </w:t>
            </w:r>
          </w:p>
        </w:tc>
        <w:tc>
          <w:tcPr>
            <w:tcW w:w="591" w:type="pct"/>
            <w:shd w:val="clear" w:color="auto" w:fill="auto"/>
          </w:tcPr>
          <w:p w:rsidR="000F56EF" w:rsidRPr="00761748" w:rsidRDefault="000F56EF" w:rsidP="000F56EF">
            <w:pPr>
              <w:jc w:val="both"/>
              <w:rPr>
                <w:rFonts w:ascii="Arial" w:hAnsi="Arial" w:cs="Arial"/>
                <w:b/>
              </w:rPr>
            </w:pPr>
            <w:r w:rsidRPr="00761748">
              <w:rPr>
                <w:rFonts w:ascii="Arial" w:hAnsi="Arial" w:cs="Arial"/>
                <w:b/>
              </w:rPr>
              <w:t>Puntaje</w:t>
            </w:r>
          </w:p>
          <w:p w:rsidR="000F56EF" w:rsidRPr="00761748" w:rsidRDefault="000F56EF" w:rsidP="000F56EF">
            <w:pPr>
              <w:jc w:val="both"/>
              <w:rPr>
                <w:rFonts w:ascii="Arial" w:hAnsi="Arial" w:cs="Arial"/>
              </w:rPr>
            </w:pPr>
            <w:r w:rsidRPr="00761748">
              <w:rPr>
                <w:rFonts w:ascii="Arial" w:hAnsi="Arial" w:cs="Arial"/>
                <w:b/>
              </w:rPr>
              <w:t>obtenido</w:t>
            </w:r>
          </w:p>
        </w:tc>
        <w:tc>
          <w:tcPr>
            <w:tcW w:w="196" w:type="pct"/>
            <w:shd w:val="clear" w:color="auto" w:fill="auto"/>
          </w:tcPr>
          <w:p w:rsidR="000F56EF" w:rsidRPr="00761748" w:rsidRDefault="000F56EF" w:rsidP="000F56EF">
            <w:pPr>
              <w:rPr>
                <w:rFonts w:ascii="Arial" w:hAnsi="Arial" w:cs="Arial"/>
              </w:rPr>
            </w:pPr>
          </w:p>
          <w:p w:rsidR="000F56EF" w:rsidRPr="00761748" w:rsidRDefault="000F56EF" w:rsidP="000F56EF">
            <w:pPr>
              <w:jc w:val="both"/>
              <w:rPr>
                <w:rFonts w:ascii="Arial" w:hAnsi="Arial" w:cs="Arial"/>
              </w:rPr>
            </w:pPr>
          </w:p>
        </w:tc>
      </w:tr>
      <w:tr w:rsidR="000F56EF" w:rsidRPr="00EC2886" w:rsidTr="00D96171">
        <w:tc>
          <w:tcPr>
            <w:tcW w:w="2592" w:type="pct"/>
            <w:shd w:val="clear" w:color="auto" w:fill="auto"/>
            <w:vAlign w:val="center"/>
          </w:tcPr>
          <w:p w:rsidR="000F56EF" w:rsidRPr="00E04362" w:rsidRDefault="000F56EF" w:rsidP="000F56EF">
            <w:pPr>
              <w:rPr>
                <w:rFonts w:ascii="Arial" w:hAnsi="Arial" w:cs="Arial"/>
                <w:b/>
              </w:rPr>
            </w:pPr>
          </w:p>
          <w:p w:rsidR="000F56EF" w:rsidRPr="00E04362" w:rsidRDefault="000F56EF" w:rsidP="000F56EF">
            <w:pPr>
              <w:rPr>
                <w:rFonts w:ascii="Arial" w:hAnsi="Arial" w:cs="Arial"/>
                <w:b/>
              </w:rPr>
            </w:pPr>
            <w:r w:rsidRPr="00E04362">
              <w:rPr>
                <w:rFonts w:ascii="Arial" w:hAnsi="Arial" w:cs="Arial"/>
                <w:b/>
              </w:rPr>
              <w:t>Nombre:</w:t>
            </w:r>
          </w:p>
        </w:tc>
        <w:tc>
          <w:tcPr>
            <w:tcW w:w="686" w:type="pct"/>
            <w:shd w:val="clear" w:color="auto" w:fill="auto"/>
            <w:vAlign w:val="center"/>
          </w:tcPr>
          <w:p w:rsidR="000F56EF" w:rsidRPr="00E04362" w:rsidRDefault="000F56EF" w:rsidP="000F56EF">
            <w:pPr>
              <w:ind w:left="20"/>
              <w:rPr>
                <w:rFonts w:ascii="Arial" w:hAnsi="Arial" w:cs="Arial"/>
                <w:b/>
              </w:rPr>
            </w:pPr>
          </w:p>
          <w:p w:rsidR="000F56EF" w:rsidRPr="00E04362" w:rsidRDefault="000F56EF" w:rsidP="00D96171">
            <w:pPr>
              <w:ind w:left="20"/>
              <w:rPr>
                <w:rFonts w:ascii="Arial" w:hAnsi="Arial" w:cs="Arial"/>
                <w:b/>
              </w:rPr>
            </w:pPr>
            <w:r w:rsidRPr="00E04362">
              <w:rPr>
                <w:rFonts w:ascii="Arial" w:hAnsi="Arial" w:cs="Arial"/>
                <w:b/>
              </w:rPr>
              <w:t xml:space="preserve">Curso: </w:t>
            </w:r>
            <w:r w:rsidR="00777F52">
              <w:rPr>
                <w:rFonts w:ascii="Arial" w:hAnsi="Arial" w:cs="Arial"/>
                <w:b/>
              </w:rPr>
              <w:t>4</w:t>
            </w:r>
            <w:r w:rsidRPr="00E04362">
              <w:rPr>
                <w:rFonts w:ascii="Arial" w:hAnsi="Arial" w:cs="Arial"/>
              </w:rPr>
              <w:t>°</w:t>
            </w:r>
          </w:p>
        </w:tc>
        <w:tc>
          <w:tcPr>
            <w:tcW w:w="935" w:type="pct"/>
            <w:shd w:val="clear" w:color="auto" w:fill="auto"/>
            <w:vAlign w:val="center"/>
          </w:tcPr>
          <w:p w:rsidR="000F56EF" w:rsidRPr="00761748" w:rsidRDefault="000F56EF" w:rsidP="000F56EF">
            <w:pPr>
              <w:rPr>
                <w:rFonts w:ascii="Arial" w:hAnsi="Arial" w:cs="Arial"/>
                <w:b/>
              </w:rPr>
            </w:pPr>
          </w:p>
          <w:p w:rsidR="000F56EF" w:rsidRPr="00761748" w:rsidRDefault="00DE2C01" w:rsidP="00767ECA">
            <w:pPr>
              <w:rPr>
                <w:rFonts w:ascii="Arial" w:hAnsi="Arial" w:cs="Arial"/>
                <w:b/>
              </w:rPr>
            </w:pPr>
            <w:r>
              <w:rPr>
                <w:rFonts w:ascii="Arial" w:hAnsi="Arial" w:cs="Arial"/>
                <w:b/>
              </w:rPr>
              <w:t>Fecha:</w:t>
            </w:r>
            <w:r w:rsidR="00D96171">
              <w:rPr>
                <w:rFonts w:ascii="Arial" w:hAnsi="Arial" w:cs="Arial"/>
                <w:b/>
              </w:rPr>
              <w:t xml:space="preserve"> </w:t>
            </w:r>
            <w:r w:rsidR="00D96171" w:rsidRPr="00D96171">
              <w:rPr>
                <w:rFonts w:ascii="Arial" w:hAnsi="Arial" w:cs="Arial"/>
              </w:rPr>
              <w:t>15</w:t>
            </w:r>
            <w:r w:rsidR="000C710D" w:rsidRPr="00D96171">
              <w:rPr>
                <w:rFonts w:ascii="Arial" w:hAnsi="Arial" w:cs="Arial"/>
              </w:rPr>
              <w:t>/0</w:t>
            </w:r>
            <w:r w:rsidR="00767ECA">
              <w:rPr>
                <w:rFonts w:ascii="Arial" w:hAnsi="Arial" w:cs="Arial"/>
              </w:rPr>
              <w:t>6</w:t>
            </w:r>
            <w:r w:rsidR="000F56EF" w:rsidRPr="00D96171">
              <w:rPr>
                <w:rFonts w:ascii="Arial" w:hAnsi="Arial" w:cs="Arial"/>
              </w:rPr>
              <w:t>/20</w:t>
            </w:r>
          </w:p>
        </w:tc>
        <w:tc>
          <w:tcPr>
            <w:tcW w:w="787" w:type="pct"/>
            <w:gridSpan w:val="2"/>
            <w:vMerge w:val="restart"/>
            <w:shd w:val="clear" w:color="auto" w:fill="auto"/>
          </w:tcPr>
          <w:p w:rsidR="000F56EF" w:rsidRPr="00761748" w:rsidRDefault="000F56EF" w:rsidP="000F56EF">
            <w:pPr>
              <w:jc w:val="both"/>
              <w:rPr>
                <w:rFonts w:ascii="Arial" w:hAnsi="Arial" w:cs="Arial"/>
                <w:b/>
              </w:rPr>
            </w:pPr>
            <w:r w:rsidRPr="00761748">
              <w:rPr>
                <w:rFonts w:ascii="Arial" w:hAnsi="Arial" w:cs="Arial"/>
                <w:b/>
              </w:rPr>
              <w:t>Nota:</w:t>
            </w: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tc>
      </w:tr>
      <w:tr w:rsidR="000F56EF" w:rsidRPr="00EC2886" w:rsidTr="000F56EF">
        <w:tc>
          <w:tcPr>
            <w:tcW w:w="4213" w:type="pct"/>
            <w:gridSpan w:val="3"/>
            <w:shd w:val="clear" w:color="auto" w:fill="auto"/>
            <w:vAlign w:val="center"/>
          </w:tcPr>
          <w:p w:rsidR="000F56EF" w:rsidRPr="00761748" w:rsidRDefault="000F56EF" w:rsidP="00D96171">
            <w:pPr>
              <w:jc w:val="center"/>
              <w:rPr>
                <w:rFonts w:ascii="Arial" w:hAnsi="Arial" w:cs="Arial"/>
              </w:rPr>
            </w:pPr>
            <w:r w:rsidRPr="00B513A7">
              <w:rPr>
                <w:rFonts w:ascii="Arial" w:eastAsia="Calibri" w:hAnsi="Arial" w:cs="Arial"/>
                <w:b/>
              </w:rPr>
              <w:t xml:space="preserve">Puntaje total: </w:t>
            </w:r>
            <w:r w:rsidR="00777F52">
              <w:rPr>
                <w:rFonts w:ascii="Arial" w:eastAsia="Calibri" w:hAnsi="Arial" w:cs="Arial"/>
                <w:b/>
              </w:rPr>
              <w:t>12</w:t>
            </w:r>
            <w:r w:rsidRPr="00B513A7">
              <w:rPr>
                <w:rFonts w:ascii="Arial" w:eastAsia="Calibri" w:hAnsi="Arial" w:cs="Arial"/>
                <w:b/>
              </w:rPr>
              <w:t xml:space="preserve">            % de exigencia:</w:t>
            </w:r>
            <w:r w:rsidRPr="00B513A7">
              <w:rPr>
                <w:rFonts w:ascii="Arial" w:eastAsia="Calibri" w:hAnsi="Arial" w:cs="Arial"/>
              </w:rPr>
              <w:t xml:space="preserve"> 60 (4.0 con </w:t>
            </w:r>
            <w:r w:rsidR="00777F52">
              <w:rPr>
                <w:rFonts w:ascii="Arial" w:eastAsia="Calibri" w:hAnsi="Arial" w:cs="Arial"/>
              </w:rPr>
              <w:t>7</w:t>
            </w:r>
            <w:r w:rsidRPr="00B513A7">
              <w:rPr>
                <w:rFonts w:ascii="Arial" w:eastAsia="Calibri" w:hAnsi="Arial" w:cs="Arial"/>
              </w:rPr>
              <w:t xml:space="preserve"> puntos)</w:t>
            </w:r>
            <w:r w:rsidR="00E25FE0" w:rsidRPr="00B513A7">
              <w:rPr>
                <w:rFonts w:ascii="Arial" w:eastAsia="Calibri" w:hAnsi="Arial" w:cs="Arial"/>
              </w:rPr>
              <w:t xml:space="preserve">     </w:t>
            </w:r>
            <w:r w:rsidR="00E25FE0" w:rsidRPr="00EB3DE7">
              <w:rPr>
                <w:rFonts w:ascii="Arial" w:eastAsia="Calibri" w:hAnsi="Arial" w:cs="Arial"/>
                <w:b/>
              </w:rPr>
              <w:t>Tiempo</w:t>
            </w:r>
            <w:r w:rsidR="00E25FE0" w:rsidRPr="00B513A7">
              <w:rPr>
                <w:rFonts w:ascii="Arial" w:eastAsia="Calibri" w:hAnsi="Arial" w:cs="Arial"/>
              </w:rPr>
              <w:t xml:space="preserve">: </w:t>
            </w:r>
            <w:r w:rsidR="00D96171">
              <w:rPr>
                <w:rFonts w:ascii="Arial" w:eastAsia="Calibri" w:hAnsi="Arial" w:cs="Arial"/>
              </w:rPr>
              <w:t>3</w:t>
            </w:r>
            <w:r w:rsidR="00E25FE0" w:rsidRPr="00D96171">
              <w:rPr>
                <w:rFonts w:ascii="Arial" w:eastAsia="Calibri" w:hAnsi="Arial" w:cs="Arial"/>
              </w:rPr>
              <w:t xml:space="preserve"> horas</w:t>
            </w:r>
          </w:p>
        </w:tc>
        <w:tc>
          <w:tcPr>
            <w:tcW w:w="787" w:type="pct"/>
            <w:gridSpan w:val="2"/>
            <w:vMerge/>
            <w:shd w:val="clear" w:color="auto" w:fill="auto"/>
          </w:tcPr>
          <w:p w:rsidR="000F56EF" w:rsidRPr="00761748" w:rsidRDefault="000F56EF" w:rsidP="000F56EF">
            <w:pPr>
              <w:jc w:val="both"/>
              <w:rPr>
                <w:rFonts w:ascii="Arial" w:hAnsi="Arial" w:cs="Arial"/>
              </w:rPr>
            </w:pPr>
          </w:p>
        </w:tc>
      </w:tr>
      <w:tr w:rsidR="000F56EF" w:rsidRPr="00EC2886" w:rsidTr="00E25FE0">
        <w:trPr>
          <w:trHeight w:val="750"/>
        </w:trPr>
        <w:tc>
          <w:tcPr>
            <w:tcW w:w="5000" w:type="pct"/>
            <w:gridSpan w:val="5"/>
            <w:shd w:val="clear" w:color="auto" w:fill="auto"/>
          </w:tcPr>
          <w:p w:rsidR="000F56EF" w:rsidRDefault="000F56EF" w:rsidP="000F56EF">
            <w:pPr>
              <w:jc w:val="both"/>
              <w:rPr>
                <w:rFonts w:ascii="Arial" w:hAnsi="Arial" w:cs="Arial"/>
                <w:b/>
              </w:rPr>
            </w:pPr>
            <w:r w:rsidRPr="00E04362">
              <w:rPr>
                <w:rFonts w:ascii="Arial" w:hAnsi="Arial" w:cs="Arial"/>
                <w:b/>
              </w:rPr>
              <w:t>Objetivo(s) de Evaluación:</w:t>
            </w:r>
          </w:p>
          <w:p w:rsidR="00F3095F" w:rsidRPr="00D71130" w:rsidRDefault="00777F52" w:rsidP="00D71130">
            <w:pPr>
              <w:pStyle w:val="Prrafodelista"/>
              <w:numPr>
                <w:ilvl w:val="0"/>
                <w:numId w:val="45"/>
              </w:numPr>
              <w:autoSpaceDE w:val="0"/>
              <w:autoSpaceDN w:val="0"/>
              <w:adjustRightInd w:val="0"/>
              <w:jc w:val="both"/>
              <w:rPr>
                <w:rFonts w:ascii="Arial" w:hAnsi="Arial" w:cs="Arial"/>
                <w:color w:val="FF0000"/>
              </w:rPr>
            </w:pPr>
            <w:r>
              <w:rPr>
                <w:rFonts w:ascii="Arial" w:hAnsi="Arial" w:cs="Arial"/>
              </w:rPr>
              <w:t>Analizar el comportamiento de consumo de drogas en Chile</w:t>
            </w:r>
            <w:r w:rsidR="004B7D81" w:rsidRPr="00D71130">
              <w:rPr>
                <w:rFonts w:ascii="Arial" w:hAnsi="Arial" w:cs="Arial"/>
              </w:rPr>
              <w:t xml:space="preserve">. </w:t>
            </w:r>
            <w:r w:rsidR="00955128" w:rsidRPr="00D71130">
              <w:rPr>
                <w:rFonts w:ascii="Arial" w:hAnsi="Arial" w:cs="Arial"/>
              </w:rPr>
              <w:t xml:space="preserve"> </w:t>
            </w:r>
          </w:p>
        </w:tc>
      </w:tr>
      <w:tr w:rsidR="000F56EF" w:rsidRPr="00EC2886" w:rsidTr="000F56EF">
        <w:tc>
          <w:tcPr>
            <w:tcW w:w="5000" w:type="pct"/>
            <w:gridSpan w:val="5"/>
            <w:shd w:val="clear" w:color="auto" w:fill="auto"/>
          </w:tcPr>
          <w:p w:rsidR="000F56EF" w:rsidRPr="00761748" w:rsidRDefault="000F56EF" w:rsidP="00551899">
            <w:pPr>
              <w:spacing w:line="360" w:lineRule="auto"/>
              <w:jc w:val="both"/>
              <w:rPr>
                <w:rFonts w:ascii="Arial" w:hAnsi="Arial" w:cs="Arial"/>
                <w:b/>
              </w:rPr>
            </w:pPr>
            <w:r w:rsidRPr="00761748">
              <w:rPr>
                <w:rFonts w:ascii="Arial" w:hAnsi="Arial" w:cs="Arial"/>
                <w:b/>
              </w:rPr>
              <w:t xml:space="preserve">Instrucciones: </w:t>
            </w:r>
          </w:p>
          <w:p w:rsidR="002B0F64" w:rsidRPr="00D724FF" w:rsidRDefault="002B0F64" w:rsidP="002B0F64">
            <w:pPr>
              <w:numPr>
                <w:ilvl w:val="0"/>
                <w:numId w:val="33"/>
              </w:numPr>
              <w:tabs>
                <w:tab w:val="clear" w:pos="720"/>
              </w:tabs>
              <w:spacing w:line="276" w:lineRule="auto"/>
              <w:ind w:left="306" w:hanging="284"/>
              <w:jc w:val="both"/>
              <w:rPr>
                <w:rFonts w:ascii="Arial" w:hAnsi="Arial" w:cs="Arial"/>
              </w:rPr>
            </w:pPr>
            <w:r w:rsidRPr="00D724FF">
              <w:rPr>
                <w:rFonts w:ascii="Arial" w:hAnsi="Arial" w:cs="Arial"/>
              </w:rPr>
              <w:t xml:space="preserve">Esta guía será corregida y calificada en dos instancias: </w:t>
            </w:r>
          </w:p>
          <w:p w:rsidR="002B0F64" w:rsidRPr="00D724FF" w:rsidRDefault="002B0F64" w:rsidP="002B0F64">
            <w:pPr>
              <w:numPr>
                <w:ilvl w:val="0"/>
                <w:numId w:val="43"/>
              </w:numPr>
              <w:spacing w:line="276" w:lineRule="auto"/>
              <w:ind w:left="731" w:hanging="284"/>
              <w:jc w:val="both"/>
              <w:rPr>
                <w:rFonts w:ascii="Arial" w:hAnsi="Arial" w:cs="Arial"/>
              </w:rPr>
            </w:pPr>
            <w:r w:rsidRPr="00D724FF">
              <w:rPr>
                <w:rFonts w:ascii="Arial" w:hAnsi="Arial" w:cs="Arial"/>
              </w:rPr>
              <w:t xml:space="preserve">Las guías de autoaprendizaje serán corregidas con retroalimentaciones para que puedas mejorar tus respuestas. </w:t>
            </w:r>
          </w:p>
          <w:p w:rsidR="002B0F64" w:rsidRPr="00D724FF" w:rsidRDefault="002B0F64" w:rsidP="002B0F64">
            <w:pPr>
              <w:numPr>
                <w:ilvl w:val="0"/>
                <w:numId w:val="43"/>
              </w:numPr>
              <w:spacing w:line="276" w:lineRule="auto"/>
              <w:ind w:left="731" w:hanging="284"/>
              <w:jc w:val="both"/>
              <w:rPr>
                <w:rFonts w:ascii="Arial" w:hAnsi="Arial" w:cs="Arial"/>
              </w:rPr>
            </w:pPr>
            <w:r w:rsidRPr="00D724FF">
              <w:rPr>
                <w:rFonts w:ascii="Arial" w:hAnsi="Arial" w:cs="Arial"/>
              </w:rPr>
              <w:t>Debes enviar nuevamente estás guías, las cuales deberán incorporar las retroalimentaciones señaladas para la mejora de cada actividad.</w:t>
            </w:r>
          </w:p>
          <w:p w:rsidR="000F56EF" w:rsidRDefault="000F56EF" w:rsidP="002B0F64">
            <w:pPr>
              <w:numPr>
                <w:ilvl w:val="0"/>
                <w:numId w:val="33"/>
              </w:numPr>
              <w:tabs>
                <w:tab w:val="clear" w:pos="720"/>
                <w:tab w:val="num" w:pos="319"/>
              </w:tabs>
              <w:spacing w:line="276" w:lineRule="auto"/>
              <w:ind w:left="319" w:hanging="284"/>
              <w:jc w:val="both"/>
              <w:rPr>
                <w:rFonts w:ascii="Arial" w:hAnsi="Arial" w:cs="Arial"/>
              </w:rPr>
            </w:pPr>
            <w:r w:rsidRPr="000F56EF">
              <w:rPr>
                <w:rFonts w:ascii="Arial" w:hAnsi="Arial" w:cs="Arial"/>
              </w:rPr>
              <w:t xml:space="preserve">La guía se deberá desarrollar de forma individual. </w:t>
            </w:r>
          </w:p>
          <w:p w:rsidR="00551899" w:rsidRPr="00955128" w:rsidRDefault="002B0F64" w:rsidP="00EB4996">
            <w:pPr>
              <w:numPr>
                <w:ilvl w:val="0"/>
                <w:numId w:val="33"/>
              </w:numPr>
              <w:tabs>
                <w:tab w:val="clear" w:pos="720"/>
                <w:tab w:val="num" w:pos="319"/>
              </w:tabs>
              <w:spacing w:line="276" w:lineRule="auto"/>
              <w:ind w:left="319" w:hanging="284"/>
              <w:jc w:val="both"/>
              <w:rPr>
                <w:rFonts w:ascii="Arial" w:hAnsi="Arial" w:cs="Arial"/>
              </w:rPr>
            </w:pPr>
            <w:r w:rsidRPr="00955128">
              <w:rPr>
                <w:rFonts w:ascii="Arial" w:hAnsi="Arial" w:cs="Arial"/>
                <w:noProof/>
              </w:rPr>
              <w:t>C</w:t>
            </w:r>
            <w:r w:rsidR="000C710D" w:rsidRPr="00955128">
              <w:rPr>
                <w:rFonts w:ascii="Arial" w:hAnsi="Arial" w:cs="Arial"/>
                <w:noProof/>
              </w:rPr>
              <w:t>ontrarás con un video explicativo de</w:t>
            </w:r>
            <w:r w:rsidR="004B7D81">
              <w:rPr>
                <w:rFonts w:ascii="Arial" w:hAnsi="Arial" w:cs="Arial"/>
                <w:noProof/>
              </w:rPr>
              <w:t xml:space="preserve"> las evidencias de la evolución</w:t>
            </w:r>
            <w:r w:rsidR="000C710D" w:rsidRPr="00955128">
              <w:rPr>
                <w:rFonts w:ascii="Arial" w:hAnsi="Arial" w:cs="Arial"/>
                <w:noProof/>
              </w:rPr>
              <w:t>. Recuerda que puedes visitar la página web de Ciencias</w:t>
            </w:r>
            <w:r w:rsidRPr="00955128">
              <w:rPr>
                <w:rFonts w:ascii="Arial" w:hAnsi="Arial" w:cs="Arial"/>
                <w:noProof/>
              </w:rPr>
              <w:t xml:space="preserve">: </w:t>
            </w:r>
            <w:hyperlink r:id="rId8" w:history="1">
              <w:r w:rsidR="000C710D" w:rsidRPr="00955128">
                <w:rPr>
                  <w:rFonts w:ascii="Arial" w:hAnsi="Arial" w:cs="Arial"/>
                  <w:color w:val="2E74B5" w:themeColor="accent1" w:themeShade="BF"/>
                </w:rPr>
                <w:t>https://labdeptociencias.wixsite.com/ciencias-lab</w:t>
              </w:r>
            </w:hyperlink>
          </w:p>
          <w:p w:rsidR="00551899" w:rsidRPr="002B0F64" w:rsidRDefault="000F56EF" w:rsidP="002B0F64">
            <w:pPr>
              <w:numPr>
                <w:ilvl w:val="0"/>
                <w:numId w:val="33"/>
              </w:numPr>
              <w:tabs>
                <w:tab w:val="clear" w:pos="720"/>
                <w:tab w:val="num" w:pos="314"/>
              </w:tabs>
              <w:spacing w:line="276" w:lineRule="auto"/>
              <w:ind w:left="314"/>
              <w:jc w:val="both"/>
              <w:rPr>
                <w:rFonts w:ascii="Arial" w:hAnsi="Arial" w:cs="Arial"/>
              </w:rPr>
            </w:pPr>
            <w:r w:rsidRPr="00551899">
              <w:rPr>
                <w:rFonts w:ascii="Arial" w:hAnsi="Arial" w:cs="Arial"/>
              </w:rPr>
              <w:t xml:space="preserve">Si tienes consultas </w:t>
            </w:r>
            <w:r w:rsidR="00A7031D" w:rsidRPr="002B0F64">
              <w:rPr>
                <w:rFonts w:ascii="Arial" w:hAnsi="Arial" w:cs="Arial"/>
              </w:rPr>
              <w:t>durante el desarrollo de la guía puedes realizarlas al</w:t>
            </w:r>
            <w:r w:rsidRPr="002B0F64">
              <w:rPr>
                <w:rFonts w:ascii="Arial" w:hAnsi="Arial" w:cs="Arial"/>
              </w:rPr>
              <w:t xml:space="preserve"> mail:</w:t>
            </w:r>
            <w:r w:rsidR="00E04362" w:rsidRPr="002B0F64">
              <w:rPr>
                <w:rFonts w:ascii="Arial" w:hAnsi="Arial" w:cs="Arial"/>
              </w:rPr>
              <w:t xml:space="preserve"> </w:t>
            </w:r>
            <w:hyperlink r:id="rId9" w:history="1">
              <w:r w:rsidR="00A7031D" w:rsidRPr="002B0F64">
                <w:rPr>
                  <w:rStyle w:val="Hipervnculo"/>
                  <w:rFonts w:ascii="Arial" w:hAnsi="Arial" w:cs="Arial"/>
                  <w:color w:val="0070C0"/>
                  <w:u w:val="none"/>
                </w:rPr>
                <w:t>a.ambler.vega@gmail.com</w:t>
              </w:r>
            </w:hyperlink>
            <w:r w:rsidR="00E04362" w:rsidRPr="002B0F64">
              <w:rPr>
                <w:rFonts w:ascii="Arial" w:hAnsi="Arial" w:cs="Arial"/>
              </w:rPr>
              <w:t xml:space="preserve">, </w:t>
            </w:r>
            <w:r w:rsidR="00A7031D" w:rsidRPr="002B0F64">
              <w:rPr>
                <w:rFonts w:ascii="Arial" w:hAnsi="Arial" w:cs="Arial"/>
              </w:rPr>
              <w:t>en el siguiente horario: 10:00 a las 14:00 y 15:00 a las 17:00.</w:t>
            </w:r>
          </w:p>
          <w:p w:rsidR="00551899" w:rsidRPr="002B0F64" w:rsidRDefault="00551899" w:rsidP="002B0F64">
            <w:pPr>
              <w:numPr>
                <w:ilvl w:val="0"/>
                <w:numId w:val="33"/>
              </w:numPr>
              <w:tabs>
                <w:tab w:val="clear" w:pos="720"/>
                <w:tab w:val="num" w:pos="319"/>
              </w:tabs>
              <w:spacing w:line="276" w:lineRule="auto"/>
              <w:ind w:left="319" w:hanging="284"/>
              <w:jc w:val="both"/>
              <w:rPr>
                <w:rFonts w:ascii="Arial" w:hAnsi="Arial" w:cs="Arial"/>
              </w:rPr>
            </w:pPr>
            <w:r w:rsidRPr="002B0F64">
              <w:rPr>
                <w:rFonts w:ascii="Arial" w:hAnsi="Arial" w:cs="Arial"/>
              </w:rPr>
              <w:t>La guía deberá ser enviada en formato</w:t>
            </w:r>
            <w:r w:rsidR="000F56EF" w:rsidRPr="002B0F64">
              <w:rPr>
                <w:rFonts w:ascii="Arial" w:hAnsi="Arial" w:cs="Arial"/>
              </w:rPr>
              <w:t xml:space="preserve"> digital a más tardar el </w:t>
            </w:r>
            <w:r w:rsidR="00D96171" w:rsidRPr="00D96171">
              <w:rPr>
                <w:rFonts w:ascii="Arial" w:hAnsi="Arial" w:cs="Arial"/>
                <w:b/>
              </w:rPr>
              <w:t>lunes 29 de junio</w:t>
            </w:r>
            <w:r w:rsidR="00710346">
              <w:rPr>
                <w:rFonts w:ascii="Arial" w:hAnsi="Arial" w:cs="Arial"/>
              </w:rPr>
              <w:t xml:space="preserve">, </w:t>
            </w:r>
            <w:r w:rsidR="00710346" w:rsidRPr="006A576F">
              <w:rPr>
                <w:rFonts w:ascii="Arial" w:hAnsi="Arial" w:cs="Arial"/>
                <w:b/>
              </w:rPr>
              <w:t xml:space="preserve">vía </w:t>
            </w:r>
            <w:r w:rsidR="004B7D81">
              <w:rPr>
                <w:rFonts w:ascii="Arial" w:hAnsi="Arial" w:cs="Arial"/>
                <w:b/>
              </w:rPr>
              <w:t>correo electrónico</w:t>
            </w:r>
            <w:r w:rsidR="00710346" w:rsidRPr="006A576F">
              <w:rPr>
                <w:rFonts w:ascii="Arial" w:hAnsi="Arial" w:cs="Arial"/>
                <w:b/>
              </w:rPr>
              <w:t>.</w:t>
            </w:r>
            <w:r w:rsidR="00710346">
              <w:rPr>
                <w:rFonts w:ascii="Arial" w:hAnsi="Arial" w:cs="Arial"/>
              </w:rPr>
              <w:t xml:space="preserve"> </w:t>
            </w:r>
            <w:r w:rsidRPr="002B0F64">
              <w:t xml:space="preserve"> </w:t>
            </w:r>
          </w:p>
          <w:p w:rsidR="000F56EF" w:rsidRPr="00761748" w:rsidRDefault="005E22F9" w:rsidP="002B0F64">
            <w:pPr>
              <w:numPr>
                <w:ilvl w:val="0"/>
                <w:numId w:val="33"/>
              </w:numPr>
              <w:tabs>
                <w:tab w:val="clear" w:pos="720"/>
                <w:tab w:val="num" w:pos="319"/>
              </w:tabs>
              <w:spacing w:line="276" w:lineRule="auto"/>
              <w:ind w:left="319" w:hanging="284"/>
              <w:jc w:val="both"/>
              <w:rPr>
                <w:rFonts w:ascii="Arial" w:hAnsi="Arial" w:cs="Arial"/>
              </w:rPr>
            </w:pPr>
            <w:r w:rsidRPr="002B0F64">
              <w:rPr>
                <w:rFonts w:ascii="Arial" w:hAnsi="Arial" w:cs="Arial"/>
              </w:rPr>
              <w:t xml:space="preserve">El nombre de la </w:t>
            </w:r>
            <w:r w:rsidR="00551899" w:rsidRPr="002B0F64">
              <w:rPr>
                <w:rFonts w:ascii="Arial" w:hAnsi="Arial" w:cs="Arial"/>
              </w:rPr>
              <w:t>guía deberá indicar: “</w:t>
            </w:r>
            <w:r w:rsidR="00551899" w:rsidRPr="002B0F64">
              <w:rPr>
                <w:rFonts w:ascii="Arial" w:hAnsi="Arial" w:cs="Arial"/>
                <w:b/>
              </w:rPr>
              <w:t>nombre_apellido_curso</w:t>
            </w:r>
            <w:r w:rsidR="00551899" w:rsidRPr="002B0F64">
              <w:rPr>
                <w:rFonts w:ascii="Arial" w:hAnsi="Arial" w:cs="Arial"/>
              </w:rPr>
              <w:t xml:space="preserve">”, por ejemplo: </w:t>
            </w:r>
            <w:r w:rsidR="00551899" w:rsidRPr="002B0F64">
              <w:rPr>
                <w:rFonts w:ascii="Arial" w:hAnsi="Arial" w:cs="Arial"/>
                <w:b/>
              </w:rPr>
              <w:t>pedro_contreras_1D</w:t>
            </w:r>
          </w:p>
        </w:tc>
      </w:tr>
    </w:tbl>
    <w:p w:rsidR="00A33CBA" w:rsidRDefault="00A33CBA" w:rsidP="00A33CBA">
      <w:pPr>
        <w:jc w:val="both"/>
        <w:rPr>
          <w:rFonts w:ascii="Arial" w:hAnsi="Arial" w:cs="Arial"/>
          <w:b/>
          <w:u w:val="single"/>
        </w:rPr>
      </w:pPr>
    </w:p>
    <w:p w:rsidR="00EB3DE7" w:rsidRDefault="00955128" w:rsidP="00D71130">
      <w:pPr>
        <w:spacing w:line="276" w:lineRule="auto"/>
        <w:jc w:val="both"/>
        <w:rPr>
          <w:rFonts w:ascii="Arial" w:hAnsi="Arial" w:cs="Arial"/>
        </w:rPr>
      </w:pPr>
      <w:r w:rsidRPr="00955128">
        <w:rPr>
          <w:rFonts w:ascii="Arial" w:hAnsi="Arial" w:cs="Arial"/>
          <w:b/>
          <w:u w:val="single"/>
        </w:rPr>
        <w:t>Actividad</w:t>
      </w:r>
      <w:r w:rsidR="006471A6">
        <w:rPr>
          <w:rFonts w:ascii="Arial" w:hAnsi="Arial" w:cs="Arial"/>
          <w:b/>
          <w:u w:val="single"/>
        </w:rPr>
        <w:t xml:space="preserve"> 1</w:t>
      </w:r>
      <w:r w:rsidRPr="00955128">
        <w:rPr>
          <w:rFonts w:ascii="Arial" w:hAnsi="Arial" w:cs="Arial"/>
          <w:b/>
          <w:u w:val="single"/>
        </w:rPr>
        <w:t>:</w:t>
      </w:r>
      <w:r>
        <w:rPr>
          <w:rFonts w:ascii="Arial" w:hAnsi="Arial" w:cs="Arial"/>
        </w:rPr>
        <w:t xml:space="preserve"> </w:t>
      </w:r>
      <w:r w:rsidR="003E7130">
        <w:rPr>
          <w:rFonts w:ascii="Arial" w:hAnsi="Arial" w:cs="Arial"/>
        </w:rPr>
        <w:t xml:space="preserve">Análisis de estudios sobre consumo de drogas. </w:t>
      </w:r>
    </w:p>
    <w:p w:rsidR="00D71130" w:rsidRPr="00D71130" w:rsidRDefault="00D71130" w:rsidP="00D71130">
      <w:pPr>
        <w:spacing w:line="276" w:lineRule="auto"/>
        <w:jc w:val="both"/>
        <w:rPr>
          <w:rFonts w:ascii="Arial" w:hAnsi="Arial" w:cs="Arial"/>
          <w:b/>
          <w:bCs/>
        </w:rPr>
      </w:pPr>
    </w:p>
    <w:p w:rsidR="00D71130" w:rsidRPr="003E7130" w:rsidRDefault="00D71130" w:rsidP="00D71130">
      <w:pPr>
        <w:spacing w:line="276" w:lineRule="auto"/>
        <w:jc w:val="both"/>
        <w:rPr>
          <w:rFonts w:ascii="Arial" w:hAnsi="Arial" w:cs="Arial"/>
          <w:b/>
          <w:bCs/>
          <w:sz w:val="20"/>
          <w:szCs w:val="20"/>
        </w:rPr>
      </w:pPr>
      <w:r w:rsidRPr="003E7130">
        <w:rPr>
          <w:rFonts w:ascii="Arial" w:hAnsi="Arial" w:cs="Arial"/>
          <w:b/>
          <w:bCs/>
          <w:sz w:val="20"/>
          <w:szCs w:val="20"/>
        </w:rPr>
        <w:t>Instrucciones:</w:t>
      </w:r>
    </w:p>
    <w:p w:rsidR="003E7130" w:rsidRPr="003E7130" w:rsidRDefault="003E7130" w:rsidP="003E7130">
      <w:pPr>
        <w:rPr>
          <w:color w:val="000000" w:themeColor="text1"/>
          <w:sz w:val="20"/>
          <w:szCs w:val="20"/>
        </w:rPr>
      </w:pPr>
      <w:r w:rsidRPr="003E7130">
        <w:rPr>
          <w:rFonts w:ascii="Arial" w:hAnsi="Arial" w:cs="Arial"/>
          <w:color w:val="000000" w:themeColor="text1"/>
          <w:spacing w:val="3"/>
          <w:sz w:val="20"/>
          <w:szCs w:val="20"/>
          <w:shd w:val="clear" w:color="auto" w:fill="FFFFFF"/>
        </w:rPr>
        <w:t>Considerando los conceptos relacionados con las drogas, sus propiedades y su efecto en el sistema límbico del organismo, responda las siguientes preguntas, indicando tu punto de vista u opinión frente a cada uno de los temas.</w:t>
      </w:r>
    </w:p>
    <w:p w:rsidR="00EB3DE7" w:rsidRPr="003E7130" w:rsidRDefault="00EB3DE7" w:rsidP="00955128">
      <w:pPr>
        <w:jc w:val="both"/>
        <w:rPr>
          <w:rFonts w:ascii="Arial" w:hAnsi="Arial" w:cs="Arial"/>
          <w:b/>
          <w:color w:val="000000" w:themeColor="text1"/>
          <w:sz w:val="20"/>
          <w:szCs w:val="20"/>
        </w:rPr>
      </w:pPr>
    </w:p>
    <w:p w:rsidR="003E7130" w:rsidRPr="003E7130" w:rsidRDefault="003E7130" w:rsidP="003E7130">
      <w:pPr>
        <w:rPr>
          <w:rFonts w:ascii="Arial" w:hAnsi="Arial" w:cs="Arial"/>
          <w:color w:val="000000" w:themeColor="text1"/>
          <w:spacing w:val="2"/>
          <w:sz w:val="20"/>
          <w:szCs w:val="20"/>
          <w:shd w:val="clear" w:color="auto" w:fill="FFFFFF"/>
        </w:rPr>
      </w:pPr>
      <w:r w:rsidRPr="003E7130">
        <w:rPr>
          <w:rFonts w:ascii="Arial" w:hAnsi="Arial" w:cs="Arial"/>
          <w:b/>
          <w:color w:val="000000" w:themeColor="text1"/>
          <w:sz w:val="20"/>
          <w:szCs w:val="20"/>
        </w:rPr>
        <w:t xml:space="preserve">1.- </w:t>
      </w:r>
      <w:r w:rsidRPr="003E7130">
        <w:rPr>
          <w:rFonts w:ascii="Arial" w:hAnsi="Arial" w:cs="Arial"/>
          <w:color w:val="000000" w:themeColor="text1"/>
          <w:spacing w:val="2"/>
          <w:sz w:val="20"/>
          <w:szCs w:val="20"/>
          <w:shd w:val="clear" w:color="auto" w:fill="FFFFFF"/>
        </w:rPr>
        <w:t>Observe el siguiente gráfico relacionado con la evolución en el consumo de alcohol entre los años 2014 y 2016. Se presentan comparaciones por sexo, rango erario y nivel socioeconómico.</w:t>
      </w:r>
    </w:p>
    <w:p w:rsidR="003E7130" w:rsidRPr="003E7130" w:rsidRDefault="003E7130" w:rsidP="003E7130">
      <w:pPr>
        <w:rPr>
          <w:rFonts w:ascii="Arial" w:hAnsi="Arial" w:cs="Arial"/>
          <w:color w:val="000000" w:themeColor="text1"/>
          <w:spacing w:val="2"/>
          <w:sz w:val="20"/>
          <w:szCs w:val="20"/>
          <w:shd w:val="clear" w:color="auto" w:fill="FFFFFF"/>
        </w:rPr>
      </w:pPr>
    </w:p>
    <w:p w:rsidR="003E7130" w:rsidRPr="003E7130" w:rsidRDefault="003E7130" w:rsidP="003E7130">
      <w:pPr>
        <w:rPr>
          <w:color w:val="000000" w:themeColor="text1"/>
          <w:sz w:val="20"/>
          <w:szCs w:val="20"/>
        </w:rPr>
      </w:pPr>
      <w:r w:rsidRPr="003E7130">
        <w:rPr>
          <w:rFonts w:ascii="Arial" w:hAnsi="Arial" w:cs="Arial"/>
          <w:b/>
          <w:bCs/>
          <w:color w:val="000000" w:themeColor="text1"/>
          <w:spacing w:val="2"/>
          <w:sz w:val="20"/>
          <w:szCs w:val="20"/>
          <w:shd w:val="clear" w:color="auto" w:fill="FFFFFF"/>
        </w:rPr>
        <w:t>*</w:t>
      </w:r>
      <w:r w:rsidRPr="003E7130">
        <w:rPr>
          <w:rFonts w:ascii="Arial" w:hAnsi="Arial" w:cs="Arial"/>
          <w:color w:val="000000" w:themeColor="text1"/>
          <w:spacing w:val="2"/>
          <w:sz w:val="20"/>
          <w:szCs w:val="20"/>
          <w:shd w:val="clear" w:color="auto" w:fill="FFFFFF"/>
        </w:rPr>
        <w:t xml:space="preserve">Variación estadísticamente significativa. </w:t>
      </w:r>
      <w:r w:rsidRPr="003E7130">
        <w:rPr>
          <w:rFonts w:ascii="Arial" w:hAnsi="Arial" w:cs="Arial"/>
          <w:color w:val="000000" w:themeColor="text1"/>
          <w:spacing w:val="2"/>
          <w:sz w:val="20"/>
          <w:szCs w:val="20"/>
          <w:shd w:val="clear" w:color="auto" w:fill="FFFFFF"/>
        </w:rPr>
        <w:t xml:space="preserve"> </w:t>
      </w:r>
    </w:p>
    <w:p w:rsidR="003E7130" w:rsidRPr="003E7130" w:rsidRDefault="003E7130" w:rsidP="00955128">
      <w:pPr>
        <w:jc w:val="both"/>
        <w:rPr>
          <w:rFonts w:ascii="Arial" w:hAnsi="Arial" w:cs="Arial"/>
          <w:color w:val="202124"/>
          <w:spacing w:val="2"/>
          <w:sz w:val="20"/>
          <w:szCs w:val="20"/>
          <w:shd w:val="clear" w:color="auto" w:fill="FFFFFF"/>
        </w:rPr>
      </w:pPr>
    </w:p>
    <w:p w:rsidR="003E7130" w:rsidRPr="003E7130" w:rsidRDefault="003E7130" w:rsidP="003E7130">
      <w:pPr>
        <w:jc w:val="center"/>
        <w:rPr>
          <w:rFonts w:ascii="Arial" w:hAnsi="Arial" w:cs="Arial"/>
          <w:b/>
          <w:sz w:val="20"/>
          <w:szCs w:val="20"/>
        </w:rPr>
      </w:pPr>
      <w:r w:rsidRPr="003E7130">
        <w:rPr>
          <w:rFonts w:ascii="Arial" w:hAnsi="Arial" w:cs="Arial"/>
          <w:b/>
          <w:noProof/>
          <w:sz w:val="20"/>
          <w:szCs w:val="20"/>
        </w:rPr>
        <w:drawing>
          <wp:inline distT="0" distB="0" distL="0" distR="0">
            <wp:extent cx="4760008" cy="2521972"/>
            <wp:effectExtent l="0" t="0" r="2540" b="5715"/>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0-06-17 a la(s) 13.47.48.png"/>
                    <pic:cNvPicPr/>
                  </pic:nvPicPr>
                  <pic:blipFill>
                    <a:blip r:embed="rId10">
                      <a:extLst>
                        <a:ext uri="{28A0092B-C50C-407E-A947-70E740481C1C}">
                          <a14:useLocalDpi xmlns:a14="http://schemas.microsoft.com/office/drawing/2010/main" val="0"/>
                        </a:ext>
                      </a:extLst>
                    </a:blip>
                    <a:stretch>
                      <a:fillRect/>
                    </a:stretch>
                  </pic:blipFill>
                  <pic:spPr>
                    <a:xfrm>
                      <a:off x="0" y="0"/>
                      <a:ext cx="4778205" cy="2531613"/>
                    </a:xfrm>
                    <a:prstGeom prst="rect">
                      <a:avLst/>
                    </a:prstGeom>
                  </pic:spPr>
                </pic:pic>
              </a:graphicData>
            </a:graphic>
          </wp:inline>
        </w:drawing>
      </w:r>
    </w:p>
    <w:p w:rsidR="003E7130" w:rsidRPr="003E7130" w:rsidRDefault="003E7130" w:rsidP="003E7130">
      <w:pPr>
        <w:rPr>
          <w:rFonts w:ascii="Arial" w:hAnsi="Arial" w:cs="Arial"/>
          <w:color w:val="202124"/>
          <w:spacing w:val="2"/>
          <w:sz w:val="20"/>
          <w:szCs w:val="20"/>
          <w:shd w:val="clear" w:color="auto" w:fill="FFFFFF"/>
        </w:rPr>
      </w:pPr>
      <w:r w:rsidRPr="003E7130">
        <w:rPr>
          <w:rFonts w:ascii="Arial" w:hAnsi="Arial" w:cs="Arial"/>
          <w:color w:val="202124"/>
          <w:spacing w:val="2"/>
          <w:sz w:val="20"/>
          <w:szCs w:val="20"/>
          <w:shd w:val="clear" w:color="auto" w:fill="FFFFFF"/>
        </w:rPr>
        <w:t>A partir de esta información, responda la siguiente pregunta:</w:t>
      </w:r>
    </w:p>
    <w:p w:rsidR="003E7130" w:rsidRPr="003E7130" w:rsidRDefault="003E7130" w:rsidP="003E7130">
      <w:pPr>
        <w:rPr>
          <w:rFonts w:ascii="Arial" w:hAnsi="Arial" w:cs="Arial"/>
          <w:bCs/>
          <w:color w:val="202124"/>
          <w:spacing w:val="2"/>
          <w:sz w:val="20"/>
          <w:szCs w:val="20"/>
          <w:shd w:val="clear" w:color="auto" w:fill="FFFFFF"/>
        </w:rPr>
      </w:pPr>
    </w:p>
    <w:p w:rsidR="003E7130" w:rsidRPr="003E7130" w:rsidRDefault="003E7130" w:rsidP="003E7130">
      <w:pPr>
        <w:rPr>
          <w:rFonts w:ascii="Arial" w:hAnsi="Arial" w:cs="Arial"/>
          <w:bCs/>
          <w:sz w:val="20"/>
          <w:szCs w:val="20"/>
        </w:rPr>
      </w:pPr>
      <w:r w:rsidRPr="003E7130">
        <w:rPr>
          <w:rFonts w:ascii="Arial" w:hAnsi="Arial" w:cs="Arial"/>
          <w:bCs/>
          <w:sz w:val="20"/>
          <w:szCs w:val="20"/>
        </w:rPr>
        <w:t>1.- Entre los 26 y 34 años se encuentra un incremento significativo en los consumidores de alcohol, grupo etario correspondiente a trabajadores profesionales o técnicos que inician su vida laboral. En función de esta información, responda la siguiente pregunta ¿Qué factores pueden estar generando un aumento de consumidores de alcohol en esta población etaria? mencione a lo menos 2 factores y justifique su respuesta con a lo menos un argumento que considere los efectos de las drogas en el sistema de recompensa.</w:t>
      </w:r>
    </w:p>
    <w:p w:rsidR="003E7130" w:rsidRDefault="003E7130" w:rsidP="003E7130">
      <w:pPr>
        <w:rPr>
          <w:rFonts w:ascii="Arial" w:hAnsi="Arial" w:cs="Arial"/>
          <w:bCs/>
          <w:sz w:val="20"/>
          <w:szCs w:val="20"/>
        </w:rPr>
      </w:pPr>
    </w:p>
    <w:p w:rsidR="003E7130" w:rsidRDefault="003E7130" w:rsidP="003E7130">
      <w:pPr>
        <w:rPr>
          <w:rFonts w:ascii="Arial" w:hAnsi="Arial" w:cs="Arial"/>
          <w:bCs/>
          <w:sz w:val="20"/>
          <w:szCs w:val="20"/>
        </w:rPr>
      </w:pPr>
    </w:p>
    <w:p w:rsidR="003E7130" w:rsidRPr="003E7130" w:rsidRDefault="003E7130" w:rsidP="003E7130">
      <w:pPr>
        <w:rPr>
          <w:rFonts w:ascii="Arial" w:hAnsi="Arial" w:cs="Arial"/>
          <w:bCs/>
          <w:sz w:val="20"/>
          <w:szCs w:val="20"/>
        </w:rPr>
      </w:pPr>
    </w:p>
    <w:tbl>
      <w:tblPr>
        <w:tblStyle w:val="Tablaconcuadrcula"/>
        <w:tblW w:w="0" w:type="auto"/>
        <w:tblLook w:val="04A0" w:firstRow="1" w:lastRow="0" w:firstColumn="1" w:lastColumn="0" w:noHBand="0" w:noVBand="1"/>
      </w:tblPr>
      <w:tblGrid>
        <w:gridCol w:w="10803"/>
      </w:tblGrid>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r w:rsidR="003E7130" w:rsidRPr="003E7130" w:rsidTr="003E7130">
        <w:tc>
          <w:tcPr>
            <w:tcW w:w="10803" w:type="dxa"/>
          </w:tcPr>
          <w:p w:rsidR="003E7130" w:rsidRPr="003E7130" w:rsidRDefault="003E7130" w:rsidP="003E7130">
            <w:pPr>
              <w:rPr>
                <w:rFonts w:ascii="Arial" w:hAnsi="Arial" w:cs="Arial"/>
                <w:bCs/>
                <w:sz w:val="20"/>
                <w:szCs w:val="20"/>
              </w:rPr>
            </w:pPr>
          </w:p>
        </w:tc>
      </w:tr>
    </w:tbl>
    <w:p w:rsidR="003E7130" w:rsidRDefault="003E7130" w:rsidP="003E7130">
      <w:pPr>
        <w:rPr>
          <w:rFonts w:ascii="Arial" w:hAnsi="Arial" w:cs="Arial"/>
          <w:bCs/>
          <w:sz w:val="20"/>
          <w:szCs w:val="20"/>
        </w:rPr>
      </w:pPr>
    </w:p>
    <w:tbl>
      <w:tblPr>
        <w:tblStyle w:val="Tablaconcuadrcula"/>
        <w:tblW w:w="0" w:type="auto"/>
        <w:tblLook w:val="04A0" w:firstRow="1" w:lastRow="0" w:firstColumn="1" w:lastColumn="0" w:noHBand="0" w:noVBand="1"/>
      </w:tblPr>
      <w:tblGrid>
        <w:gridCol w:w="5401"/>
        <w:gridCol w:w="5402"/>
      </w:tblGrid>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Puntaje</w:t>
            </w:r>
          </w:p>
        </w:tc>
        <w:tc>
          <w:tcPr>
            <w:tcW w:w="5402"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Descripción del logro</w:t>
            </w: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4</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indican dos o mas factores que explican el aumento del consumo del alcohol en el rango etario mencionado, además estos se encuentran fundamentados con un argumento relacionado con los efectos del sistema de recompensa en el organismo.</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2</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menciona a lo menos un factor relacionado con el aumento en el consumo de alcohol en el rango etario descrito. O El argumento presentado para justificar la elección, no se encuentra relacionado con los efectos de las drogas en el sistema de recompensa del organismo.</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0</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No se detallan factores o situaciones que expliquen el aumento significativo en el consumo de alcohol dentro del rango etario estudiado.</w:t>
            </w:r>
          </w:p>
          <w:p w:rsidR="003E7130" w:rsidRPr="003E7130" w:rsidRDefault="003E7130" w:rsidP="003E7130">
            <w:pPr>
              <w:jc w:val="both"/>
              <w:rPr>
                <w:rFonts w:ascii="Arial" w:hAnsi="Arial" w:cs="Arial"/>
                <w:bCs/>
                <w:color w:val="000000" w:themeColor="text1"/>
                <w:sz w:val="18"/>
                <w:szCs w:val="18"/>
              </w:rPr>
            </w:pPr>
          </w:p>
        </w:tc>
      </w:tr>
    </w:tbl>
    <w:p w:rsidR="003E7130" w:rsidRDefault="003E7130" w:rsidP="003E7130">
      <w:pPr>
        <w:rPr>
          <w:rFonts w:ascii="Arial" w:hAnsi="Arial" w:cs="Arial"/>
          <w:bCs/>
          <w:sz w:val="20"/>
          <w:szCs w:val="20"/>
        </w:rPr>
      </w:pPr>
    </w:p>
    <w:p w:rsidR="003E7130" w:rsidRPr="003E7130" w:rsidRDefault="003E7130" w:rsidP="003E7130">
      <w:pPr>
        <w:rPr>
          <w:rFonts w:ascii="Arial" w:hAnsi="Arial" w:cs="Arial"/>
          <w:bCs/>
          <w:sz w:val="20"/>
          <w:szCs w:val="20"/>
        </w:rPr>
      </w:pPr>
    </w:p>
    <w:p w:rsidR="003E7130" w:rsidRPr="003E7130" w:rsidRDefault="003E7130" w:rsidP="003E7130">
      <w:pPr>
        <w:rPr>
          <w:rFonts w:ascii="Arial" w:hAnsi="Arial" w:cs="Arial"/>
          <w:bCs/>
          <w:sz w:val="20"/>
          <w:szCs w:val="20"/>
        </w:rPr>
      </w:pPr>
      <w:r w:rsidRPr="003E7130">
        <w:rPr>
          <w:rFonts w:ascii="Arial" w:hAnsi="Arial" w:cs="Arial"/>
          <w:bCs/>
          <w:sz w:val="20"/>
          <w:szCs w:val="20"/>
        </w:rPr>
        <w:t xml:space="preserve">2.- </w:t>
      </w:r>
      <w:r w:rsidRPr="003E7130">
        <w:rPr>
          <w:rFonts w:ascii="Arial" w:hAnsi="Arial" w:cs="Arial"/>
          <w:bCs/>
          <w:sz w:val="20"/>
          <w:szCs w:val="20"/>
        </w:rPr>
        <w:t xml:space="preserve">Observe la siguiente gráfica las cual ilustra la evolución del consumo de marihuana entre los años 2014 y 2016 (considere la misma simbología que el gráfico anterior). </w:t>
      </w:r>
    </w:p>
    <w:p w:rsidR="003E7130" w:rsidRPr="003E7130" w:rsidRDefault="003E7130" w:rsidP="003E7130">
      <w:pPr>
        <w:rPr>
          <w:rFonts w:ascii="Arial" w:hAnsi="Arial" w:cs="Arial"/>
          <w:bCs/>
          <w:sz w:val="20"/>
          <w:szCs w:val="20"/>
        </w:rPr>
      </w:pPr>
    </w:p>
    <w:p w:rsidR="003E7130" w:rsidRPr="003E7130" w:rsidRDefault="003E7130" w:rsidP="003E7130">
      <w:pPr>
        <w:rPr>
          <w:sz w:val="20"/>
          <w:szCs w:val="20"/>
        </w:rPr>
      </w:pPr>
      <w:r w:rsidRPr="003E7130">
        <w:rPr>
          <w:rFonts w:ascii="Arial" w:hAnsi="Arial" w:cs="Arial"/>
          <w:b/>
          <w:bCs/>
          <w:color w:val="202124"/>
          <w:spacing w:val="2"/>
          <w:sz w:val="20"/>
          <w:szCs w:val="20"/>
          <w:shd w:val="clear" w:color="auto" w:fill="FFFFFF"/>
        </w:rPr>
        <w:t>*</w:t>
      </w:r>
      <w:r w:rsidRPr="003E7130">
        <w:rPr>
          <w:rFonts w:ascii="Arial" w:hAnsi="Arial" w:cs="Arial"/>
          <w:color w:val="202124"/>
          <w:spacing w:val="2"/>
          <w:sz w:val="20"/>
          <w:szCs w:val="20"/>
          <w:shd w:val="clear" w:color="auto" w:fill="FFFFFF"/>
        </w:rPr>
        <w:t xml:space="preserve">Variación estadísticamente significativa.  </w:t>
      </w:r>
    </w:p>
    <w:p w:rsidR="003E7130" w:rsidRPr="003E7130" w:rsidRDefault="003E7130" w:rsidP="003E7130">
      <w:pPr>
        <w:rPr>
          <w:rFonts w:ascii="Arial" w:hAnsi="Arial" w:cs="Arial"/>
          <w:bCs/>
          <w:sz w:val="20"/>
          <w:szCs w:val="20"/>
        </w:rPr>
      </w:pPr>
    </w:p>
    <w:p w:rsidR="003E7130" w:rsidRPr="003E7130" w:rsidRDefault="003E7130" w:rsidP="003E7130">
      <w:pPr>
        <w:jc w:val="center"/>
        <w:rPr>
          <w:rFonts w:ascii="Arial" w:hAnsi="Arial" w:cs="Arial"/>
          <w:bCs/>
          <w:sz w:val="20"/>
          <w:szCs w:val="20"/>
        </w:rPr>
      </w:pPr>
      <w:r w:rsidRPr="003E7130">
        <w:rPr>
          <w:rFonts w:ascii="Arial" w:hAnsi="Arial" w:cs="Arial"/>
          <w:bCs/>
          <w:noProof/>
          <w:sz w:val="20"/>
          <w:szCs w:val="20"/>
        </w:rPr>
        <w:drawing>
          <wp:inline distT="0" distB="0" distL="0" distR="0">
            <wp:extent cx="5460763" cy="2187234"/>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0-06-17 a la(s) 13.50.15.png"/>
                    <pic:cNvPicPr/>
                  </pic:nvPicPr>
                  <pic:blipFill>
                    <a:blip r:embed="rId11">
                      <a:extLst>
                        <a:ext uri="{28A0092B-C50C-407E-A947-70E740481C1C}">
                          <a14:useLocalDpi xmlns:a14="http://schemas.microsoft.com/office/drawing/2010/main" val="0"/>
                        </a:ext>
                      </a:extLst>
                    </a:blip>
                    <a:stretch>
                      <a:fillRect/>
                    </a:stretch>
                  </pic:blipFill>
                  <pic:spPr>
                    <a:xfrm>
                      <a:off x="0" y="0"/>
                      <a:ext cx="5479860" cy="2194883"/>
                    </a:xfrm>
                    <a:prstGeom prst="rect">
                      <a:avLst/>
                    </a:prstGeom>
                  </pic:spPr>
                </pic:pic>
              </a:graphicData>
            </a:graphic>
          </wp:inline>
        </w:drawing>
      </w:r>
    </w:p>
    <w:p w:rsidR="003E7130" w:rsidRPr="003E7130" w:rsidRDefault="003E7130" w:rsidP="003E7130">
      <w:pPr>
        <w:rPr>
          <w:rFonts w:ascii="Arial" w:hAnsi="Arial" w:cs="Arial"/>
          <w:bCs/>
          <w:sz w:val="20"/>
          <w:szCs w:val="20"/>
        </w:rPr>
      </w:pPr>
      <w:r w:rsidRPr="003E7130">
        <w:rPr>
          <w:rFonts w:ascii="Arial" w:hAnsi="Arial" w:cs="Arial"/>
          <w:bCs/>
          <w:sz w:val="20"/>
          <w:szCs w:val="20"/>
        </w:rPr>
        <w:t>A partir de esta información, responda la pregunta 2:</w:t>
      </w: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r w:rsidRPr="003E7130">
        <w:rPr>
          <w:rFonts w:ascii="Arial" w:hAnsi="Arial" w:cs="Arial"/>
          <w:bCs/>
          <w:sz w:val="20"/>
          <w:szCs w:val="20"/>
        </w:rPr>
        <w:t>¿Que factores podrían explicar el aumento significativo en el consumo de marihuana en el rango etario compuesto por individuos entre 19 y 34 años? Mencione a lo menos dos factores involucrados y justifique su respuesta con a lo menos un argumento que considere los efectos de las drogas en el sistema de recompensa.</w:t>
      </w:r>
    </w:p>
    <w:p w:rsidR="003E7130" w:rsidRPr="003E7130" w:rsidRDefault="003E7130" w:rsidP="003E7130">
      <w:pPr>
        <w:jc w:val="both"/>
        <w:rPr>
          <w:rFonts w:ascii="Arial" w:hAnsi="Arial" w:cs="Arial"/>
          <w:bCs/>
          <w:sz w:val="20"/>
          <w:szCs w:val="20"/>
        </w:rPr>
      </w:pPr>
    </w:p>
    <w:tbl>
      <w:tblPr>
        <w:tblStyle w:val="Tablaconcuadrcula"/>
        <w:tblW w:w="0" w:type="auto"/>
        <w:tblLook w:val="04A0" w:firstRow="1" w:lastRow="0" w:firstColumn="1" w:lastColumn="0" w:noHBand="0" w:noVBand="1"/>
      </w:tblPr>
      <w:tblGrid>
        <w:gridCol w:w="10803"/>
      </w:tblGrid>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r w:rsidR="003E7130" w:rsidRPr="003E7130" w:rsidTr="00B70B48">
        <w:tc>
          <w:tcPr>
            <w:tcW w:w="10803" w:type="dxa"/>
          </w:tcPr>
          <w:p w:rsidR="003E7130" w:rsidRPr="003E7130" w:rsidRDefault="003E7130" w:rsidP="00B70B48">
            <w:pPr>
              <w:rPr>
                <w:rFonts w:ascii="Arial" w:hAnsi="Arial" w:cs="Arial"/>
                <w:bCs/>
                <w:sz w:val="20"/>
                <w:szCs w:val="20"/>
              </w:rPr>
            </w:pPr>
          </w:p>
        </w:tc>
      </w:tr>
    </w:tbl>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Default="003E7130" w:rsidP="003E7130">
      <w:pPr>
        <w:jc w:val="both"/>
        <w:rPr>
          <w:rFonts w:ascii="Arial" w:hAnsi="Arial" w:cs="Arial"/>
          <w:bCs/>
          <w:sz w:val="20"/>
          <w:szCs w:val="20"/>
        </w:rPr>
      </w:pPr>
    </w:p>
    <w:p w:rsidR="003E7130" w:rsidRDefault="003E7130" w:rsidP="003E7130">
      <w:pPr>
        <w:jc w:val="both"/>
        <w:rPr>
          <w:rFonts w:ascii="Arial" w:hAnsi="Arial" w:cs="Arial"/>
          <w:bCs/>
          <w:sz w:val="20"/>
          <w:szCs w:val="20"/>
        </w:rPr>
      </w:pPr>
    </w:p>
    <w:p w:rsidR="003E7130" w:rsidRDefault="003E7130" w:rsidP="003E7130">
      <w:pPr>
        <w:jc w:val="both"/>
        <w:rPr>
          <w:rFonts w:ascii="Arial" w:hAnsi="Arial" w:cs="Arial"/>
          <w:bCs/>
          <w:sz w:val="20"/>
          <w:szCs w:val="20"/>
        </w:rPr>
      </w:pPr>
    </w:p>
    <w:p w:rsidR="003E7130" w:rsidRDefault="003E7130" w:rsidP="003E7130">
      <w:pPr>
        <w:jc w:val="both"/>
        <w:rPr>
          <w:rFonts w:ascii="Arial" w:hAnsi="Arial" w:cs="Arial"/>
          <w:bCs/>
          <w:sz w:val="20"/>
          <w:szCs w:val="20"/>
        </w:rPr>
      </w:pPr>
    </w:p>
    <w:p w:rsid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tbl>
      <w:tblPr>
        <w:tblStyle w:val="Tablaconcuadrcula"/>
        <w:tblW w:w="0" w:type="auto"/>
        <w:tblLook w:val="04A0" w:firstRow="1" w:lastRow="0" w:firstColumn="1" w:lastColumn="0" w:noHBand="0" w:noVBand="1"/>
      </w:tblPr>
      <w:tblGrid>
        <w:gridCol w:w="5401"/>
        <w:gridCol w:w="5402"/>
      </w:tblGrid>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Puntaje</w:t>
            </w:r>
          </w:p>
        </w:tc>
        <w:tc>
          <w:tcPr>
            <w:tcW w:w="5402"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Descripción del logro</w:t>
            </w: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4</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indican dos o mas factores que explican el aumento del consumo del marihuana en el rango etario mencionado, además estos se encuentran fundamentados con un argumento relacionado con los efectos del sistema de recompensa en el organismo.</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2</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menciona a lo menos un factor relacionado con el aumento en el consumo de marihuana en el rango etario descrito. O El argumento presentado para justificar la elección, no se encuentra relacionado con los efectos de las drogas en el sistema de recompensa del organismo.</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0</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No se detallan factores o situaciones que expliquen el aumento significativo en el consumo de marihuana dentro del rango etario estudiado.</w:t>
            </w:r>
          </w:p>
          <w:p w:rsidR="003E7130" w:rsidRPr="003E7130" w:rsidRDefault="003E7130" w:rsidP="003E7130">
            <w:pPr>
              <w:jc w:val="both"/>
              <w:rPr>
                <w:rFonts w:ascii="Arial" w:hAnsi="Arial" w:cs="Arial"/>
                <w:bCs/>
                <w:color w:val="000000" w:themeColor="text1"/>
                <w:sz w:val="18"/>
                <w:szCs w:val="18"/>
              </w:rPr>
            </w:pPr>
          </w:p>
        </w:tc>
      </w:tr>
    </w:tbl>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r w:rsidRPr="003E7130">
        <w:rPr>
          <w:rFonts w:ascii="Arial" w:hAnsi="Arial" w:cs="Arial"/>
          <w:bCs/>
          <w:sz w:val="20"/>
          <w:szCs w:val="20"/>
        </w:rPr>
        <w:t>3.-</w:t>
      </w:r>
      <w:r w:rsidRPr="003E7130">
        <w:rPr>
          <w:sz w:val="20"/>
          <w:szCs w:val="20"/>
        </w:rPr>
        <w:t xml:space="preserve"> </w:t>
      </w:r>
      <w:r w:rsidRPr="003E7130">
        <w:rPr>
          <w:rFonts w:ascii="Arial" w:hAnsi="Arial" w:cs="Arial"/>
          <w:bCs/>
          <w:sz w:val="20"/>
          <w:szCs w:val="20"/>
        </w:rPr>
        <w:t xml:space="preserve">Observa la siguiente gráfica, la cual ilustra la evolución en el consumo de diversos estupefacientes comunes entre los años 2014 y 2016. </w:t>
      </w:r>
    </w:p>
    <w:p w:rsidR="003E7130" w:rsidRPr="003E7130" w:rsidRDefault="003E7130" w:rsidP="003E7130">
      <w:pPr>
        <w:jc w:val="center"/>
        <w:rPr>
          <w:rFonts w:ascii="Arial" w:hAnsi="Arial" w:cs="Arial"/>
          <w:bCs/>
          <w:sz w:val="20"/>
          <w:szCs w:val="20"/>
        </w:rPr>
      </w:pPr>
      <w:r w:rsidRPr="003E7130">
        <w:rPr>
          <w:rFonts w:ascii="Arial" w:hAnsi="Arial" w:cs="Arial"/>
          <w:bCs/>
          <w:noProof/>
          <w:sz w:val="20"/>
          <w:szCs w:val="20"/>
        </w:rPr>
        <w:drawing>
          <wp:inline distT="0" distB="0" distL="0" distR="0">
            <wp:extent cx="5674408" cy="2642774"/>
            <wp:effectExtent l="0" t="0" r="2540" b="0"/>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a de Pantalla 2020-06-17 a la(s) 13.52.41.png"/>
                    <pic:cNvPicPr/>
                  </pic:nvPicPr>
                  <pic:blipFill>
                    <a:blip r:embed="rId12">
                      <a:extLst>
                        <a:ext uri="{28A0092B-C50C-407E-A947-70E740481C1C}">
                          <a14:useLocalDpi xmlns:a14="http://schemas.microsoft.com/office/drawing/2010/main" val="0"/>
                        </a:ext>
                      </a:extLst>
                    </a:blip>
                    <a:stretch>
                      <a:fillRect/>
                    </a:stretch>
                  </pic:blipFill>
                  <pic:spPr>
                    <a:xfrm>
                      <a:off x="0" y="0"/>
                      <a:ext cx="5693975" cy="2651887"/>
                    </a:xfrm>
                    <a:prstGeom prst="rect">
                      <a:avLst/>
                    </a:prstGeom>
                  </pic:spPr>
                </pic:pic>
              </a:graphicData>
            </a:graphic>
          </wp:inline>
        </w:drawing>
      </w:r>
    </w:p>
    <w:p w:rsidR="003E7130" w:rsidRPr="003E7130" w:rsidRDefault="003E7130" w:rsidP="003E7130">
      <w:pPr>
        <w:jc w:val="both"/>
        <w:rPr>
          <w:rFonts w:ascii="Arial" w:hAnsi="Arial" w:cs="Arial"/>
          <w:bCs/>
          <w:sz w:val="20"/>
          <w:szCs w:val="20"/>
        </w:rPr>
      </w:pPr>
      <w:r w:rsidRPr="003E7130">
        <w:rPr>
          <w:rFonts w:ascii="Arial" w:hAnsi="Arial" w:cs="Arial"/>
          <w:bCs/>
          <w:sz w:val="20"/>
          <w:szCs w:val="20"/>
        </w:rPr>
        <w:t>A partir de esta información, responda la pregunta 3.</w:t>
      </w:r>
    </w:p>
    <w:p w:rsidR="003E7130" w:rsidRPr="003E7130" w:rsidRDefault="003E7130" w:rsidP="003E7130">
      <w:pPr>
        <w:jc w:val="both"/>
        <w:rPr>
          <w:rFonts w:ascii="Arial" w:hAnsi="Arial" w:cs="Arial"/>
          <w:bCs/>
          <w:sz w:val="20"/>
          <w:szCs w:val="20"/>
        </w:rPr>
      </w:pPr>
    </w:p>
    <w:p w:rsidR="003E7130" w:rsidRPr="003E7130" w:rsidRDefault="003E7130" w:rsidP="003E7130">
      <w:pPr>
        <w:jc w:val="both"/>
        <w:rPr>
          <w:rFonts w:ascii="Arial" w:hAnsi="Arial" w:cs="Arial"/>
          <w:bCs/>
          <w:sz w:val="20"/>
          <w:szCs w:val="20"/>
        </w:rPr>
      </w:pPr>
      <w:r w:rsidRPr="003E7130">
        <w:rPr>
          <w:rFonts w:ascii="Arial" w:hAnsi="Arial" w:cs="Arial"/>
          <w:bCs/>
          <w:sz w:val="20"/>
          <w:szCs w:val="20"/>
        </w:rPr>
        <w:t>¿Qué relación tendrá el aumento en el consumo de alcohol y marihuana con el aumento en el consumo de tranquilizantes y analgésicos sin receta médica? Desarrolle una respuesta que incluya: El estrés, la falta de sueño y las propiedades del sistema de recompensa.</w:t>
      </w:r>
    </w:p>
    <w:p w:rsidR="003E7130" w:rsidRPr="003E7130" w:rsidRDefault="003E7130" w:rsidP="003E7130">
      <w:pPr>
        <w:jc w:val="both"/>
        <w:rPr>
          <w:rFonts w:ascii="Arial" w:hAnsi="Arial" w:cs="Arial"/>
          <w:bCs/>
          <w:sz w:val="20"/>
          <w:szCs w:val="20"/>
        </w:rPr>
      </w:pPr>
    </w:p>
    <w:tbl>
      <w:tblPr>
        <w:tblStyle w:val="Tablaconcuadrcula"/>
        <w:tblW w:w="0" w:type="auto"/>
        <w:tblLook w:val="04A0" w:firstRow="1" w:lastRow="0" w:firstColumn="1" w:lastColumn="0" w:noHBand="0" w:noVBand="1"/>
      </w:tblPr>
      <w:tblGrid>
        <w:gridCol w:w="10803"/>
      </w:tblGrid>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r w:rsidR="003E7130" w:rsidRPr="003E7130" w:rsidTr="003E7130">
        <w:tc>
          <w:tcPr>
            <w:tcW w:w="10803" w:type="dxa"/>
          </w:tcPr>
          <w:p w:rsidR="003E7130" w:rsidRPr="003E7130" w:rsidRDefault="003E7130" w:rsidP="003E7130">
            <w:pPr>
              <w:jc w:val="both"/>
              <w:rPr>
                <w:rFonts w:ascii="Arial" w:hAnsi="Arial" w:cs="Arial"/>
                <w:bCs/>
                <w:sz w:val="20"/>
                <w:szCs w:val="20"/>
              </w:rPr>
            </w:pPr>
          </w:p>
        </w:tc>
      </w:tr>
    </w:tbl>
    <w:p w:rsidR="003E7130" w:rsidRPr="003E7130" w:rsidRDefault="003E7130" w:rsidP="003E7130">
      <w:pPr>
        <w:jc w:val="both"/>
        <w:rPr>
          <w:rFonts w:ascii="Arial" w:hAnsi="Arial" w:cs="Arial"/>
          <w:bCs/>
          <w:sz w:val="20"/>
          <w:szCs w:val="20"/>
        </w:rPr>
      </w:pPr>
    </w:p>
    <w:tbl>
      <w:tblPr>
        <w:tblStyle w:val="Tablaconcuadrcula"/>
        <w:tblW w:w="0" w:type="auto"/>
        <w:tblLook w:val="04A0" w:firstRow="1" w:lastRow="0" w:firstColumn="1" w:lastColumn="0" w:noHBand="0" w:noVBand="1"/>
      </w:tblPr>
      <w:tblGrid>
        <w:gridCol w:w="5401"/>
        <w:gridCol w:w="5402"/>
      </w:tblGrid>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Puntaje</w:t>
            </w:r>
          </w:p>
        </w:tc>
        <w:tc>
          <w:tcPr>
            <w:tcW w:w="5402"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Descripción del logro</w:t>
            </w: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4</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vinculan correctamente el aumento en el consumo de estupefacientes con el desarrollo de estrés en la población, presentando argumentos que orientan la discusión a los trastornos del sueño y el abuso de drogas para alterar el sistema de recompensa.</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2</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Se discuten posibles vinculaciones entre el aumento del consumo de drogas y los efectos del estrés en la población, sin embargo los argumentos presentados, no logran justificar las relaciones hechas para esta comparación.</w:t>
            </w:r>
          </w:p>
          <w:p w:rsidR="003E7130" w:rsidRPr="003E7130" w:rsidRDefault="003E7130" w:rsidP="003E7130">
            <w:pPr>
              <w:jc w:val="both"/>
              <w:rPr>
                <w:rFonts w:ascii="Arial" w:hAnsi="Arial" w:cs="Arial"/>
                <w:bCs/>
                <w:color w:val="000000" w:themeColor="text1"/>
                <w:sz w:val="18"/>
                <w:szCs w:val="18"/>
              </w:rPr>
            </w:pPr>
          </w:p>
        </w:tc>
      </w:tr>
      <w:tr w:rsidR="003E7130" w:rsidTr="003E7130">
        <w:tc>
          <w:tcPr>
            <w:tcW w:w="5401" w:type="dxa"/>
            <w:vAlign w:val="center"/>
          </w:tcPr>
          <w:p w:rsidR="003E7130" w:rsidRPr="003E7130" w:rsidRDefault="003E7130" w:rsidP="003E7130">
            <w:pPr>
              <w:jc w:val="center"/>
              <w:rPr>
                <w:rFonts w:ascii="Arial" w:hAnsi="Arial" w:cs="Arial"/>
                <w:bCs/>
                <w:color w:val="000000" w:themeColor="text1"/>
                <w:sz w:val="18"/>
                <w:szCs w:val="18"/>
              </w:rPr>
            </w:pPr>
            <w:r w:rsidRPr="003E7130">
              <w:rPr>
                <w:rFonts w:ascii="Arial" w:hAnsi="Arial" w:cs="Arial"/>
                <w:bCs/>
                <w:color w:val="000000" w:themeColor="text1"/>
                <w:sz w:val="18"/>
                <w:szCs w:val="18"/>
              </w:rPr>
              <w:t>0</w:t>
            </w:r>
          </w:p>
        </w:tc>
        <w:tc>
          <w:tcPr>
            <w:tcW w:w="5402" w:type="dxa"/>
            <w:vAlign w:val="center"/>
          </w:tcPr>
          <w:p w:rsidR="003E7130" w:rsidRPr="003E7130" w:rsidRDefault="003E7130" w:rsidP="003E7130">
            <w:pPr>
              <w:jc w:val="both"/>
              <w:rPr>
                <w:color w:val="000000" w:themeColor="text1"/>
                <w:sz w:val="18"/>
                <w:szCs w:val="18"/>
              </w:rPr>
            </w:pPr>
            <w:r w:rsidRPr="003E7130">
              <w:rPr>
                <w:rFonts w:ascii="Arial" w:hAnsi="Arial" w:cs="Arial"/>
                <w:color w:val="000000" w:themeColor="text1"/>
                <w:spacing w:val="3"/>
                <w:sz w:val="18"/>
                <w:szCs w:val="18"/>
                <w:shd w:val="clear" w:color="auto" w:fill="FFFFFF"/>
              </w:rPr>
              <w:t>No se realiza una comparación entre el aumento de consumo de drogas y los efectos del estrés en el organismo.</w:t>
            </w:r>
          </w:p>
          <w:p w:rsidR="003E7130" w:rsidRPr="003E7130" w:rsidRDefault="003E7130" w:rsidP="003E7130">
            <w:pPr>
              <w:jc w:val="both"/>
              <w:rPr>
                <w:rFonts w:ascii="Arial" w:hAnsi="Arial" w:cs="Arial"/>
                <w:bCs/>
                <w:color w:val="000000" w:themeColor="text1"/>
                <w:sz w:val="18"/>
                <w:szCs w:val="18"/>
              </w:rPr>
            </w:pPr>
          </w:p>
        </w:tc>
      </w:tr>
    </w:tbl>
    <w:p w:rsidR="003E7130" w:rsidRPr="003E7130" w:rsidRDefault="003E7130" w:rsidP="003E7130">
      <w:pPr>
        <w:jc w:val="both"/>
        <w:rPr>
          <w:rFonts w:ascii="Arial" w:hAnsi="Arial" w:cs="Arial"/>
          <w:bCs/>
          <w:sz w:val="20"/>
          <w:szCs w:val="20"/>
        </w:rPr>
      </w:pPr>
    </w:p>
    <w:sectPr w:rsidR="003E7130" w:rsidRPr="003E7130" w:rsidSect="003E7130">
      <w:headerReference w:type="default" r:id="rId13"/>
      <w:pgSz w:w="12242" w:h="18722" w:code="14"/>
      <w:pgMar w:top="720" w:right="720" w:bottom="720"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B86" w:rsidRDefault="00617B86" w:rsidP="00A33CBA">
      <w:r>
        <w:separator/>
      </w:r>
    </w:p>
  </w:endnote>
  <w:endnote w:type="continuationSeparator" w:id="0">
    <w:p w:rsidR="00617B86" w:rsidRDefault="00617B86" w:rsidP="00A3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tPro">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B86" w:rsidRDefault="00617B86" w:rsidP="00A33CBA">
      <w:r>
        <w:separator/>
      </w:r>
    </w:p>
  </w:footnote>
  <w:footnote w:type="continuationSeparator" w:id="0">
    <w:p w:rsidR="00617B86" w:rsidRDefault="00617B86" w:rsidP="00A3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22F9" w:rsidRDefault="005E22F9" w:rsidP="00A33CBA">
    <w:pPr>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1245EDE8" wp14:editId="1FC4A8BD">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rsidR="005E22F9" w:rsidRDefault="005E22F9" w:rsidP="00A33CBA">
    <w:pPr>
      <w:rPr>
        <w:rFonts w:ascii="Arial" w:hAnsi="Arial" w:cs="Arial"/>
        <w:sz w:val="16"/>
        <w:szCs w:val="20"/>
      </w:rPr>
    </w:pPr>
    <w:r>
      <w:rPr>
        <w:rFonts w:ascii="Arial" w:hAnsi="Arial" w:cs="Arial"/>
        <w:sz w:val="16"/>
        <w:szCs w:val="20"/>
      </w:rPr>
      <w:t>Departamento de Ciencias</w:t>
    </w:r>
  </w:p>
  <w:p w:rsidR="005E22F9" w:rsidRPr="00E04362" w:rsidRDefault="005E22F9" w:rsidP="00A33CBA">
    <w:pPr>
      <w:pStyle w:val="Encabezado"/>
    </w:pPr>
    <w:r w:rsidRPr="00E04362">
      <w:rPr>
        <w:rFonts w:ascii="Arial" w:hAnsi="Arial" w:cs="Arial"/>
        <w:sz w:val="16"/>
        <w:szCs w:val="20"/>
      </w:rPr>
      <w:t xml:space="preserve">Profesor: </w:t>
    </w:r>
    <w:r w:rsidR="00E04362">
      <w:rPr>
        <w:rFonts w:ascii="Arial" w:hAnsi="Arial" w:cs="Arial"/>
        <w:sz w:val="16"/>
        <w:szCs w:val="20"/>
      </w:rPr>
      <w:t>Felipe Baeza</w:t>
    </w:r>
    <w:r w:rsidR="00D71130">
      <w:rPr>
        <w:rFonts w:ascii="Arial" w:hAnsi="Arial" w:cs="Arial"/>
        <w:sz w:val="16"/>
        <w:szCs w:val="20"/>
      </w:rPr>
      <w:t xml:space="preserve"> Retamal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F28"/>
    <w:multiLevelType w:val="hybridMultilevel"/>
    <w:tmpl w:val="349A5A6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32BE3"/>
    <w:multiLevelType w:val="hybridMultilevel"/>
    <w:tmpl w:val="1924BC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934AFB"/>
    <w:multiLevelType w:val="hybridMultilevel"/>
    <w:tmpl w:val="E736881C"/>
    <w:lvl w:ilvl="0" w:tplc="20ACDDBE">
      <w:start w:val="1"/>
      <w:numFmt w:val="upperRoman"/>
      <w:lvlText w:val="%1."/>
      <w:lvlJc w:val="left"/>
      <w:pPr>
        <w:tabs>
          <w:tab w:val="num" w:pos="1080"/>
        </w:tabs>
        <w:ind w:left="1080" w:hanging="720"/>
      </w:pPr>
      <w:rPr>
        <w:rFonts w:hint="default"/>
      </w:rPr>
    </w:lvl>
    <w:lvl w:ilvl="1" w:tplc="65EEE1F8">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EC65BD"/>
    <w:multiLevelType w:val="hybridMultilevel"/>
    <w:tmpl w:val="EB76B02A"/>
    <w:lvl w:ilvl="0" w:tplc="46E08B06">
      <w:start w:val="1"/>
      <w:numFmt w:val="low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933A0"/>
    <w:multiLevelType w:val="hybridMultilevel"/>
    <w:tmpl w:val="944A4358"/>
    <w:lvl w:ilvl="0" w:tplc="FDAA03CC">
      <w:start w:val="1"/>
      <w:numFmt w:val="bullet"/>
      <w:lvlText w:val="•"/>
      <w:lvlJc w:val="left"/>
      <w:pPr>
        <w:tabs>
          <w:tab w:val="num" w:pos="720"/>
        </w:tabs>
        <w:ind w:left="720" w:hanging="360"/>
      </w:pPr>
      <w:rPr>
        <w:rFonts w:ascii="Arial" w:hAnsi="Arial" w:hint="default"/>
      </w:rPr>
    </w:lvl>
    <w:lvl w:ilvl="1" w:tplc="F6721630">
      <w:start w:val="1040"/>
      <w:numFmt w:val="bullet"/>
      <w:lvlText w:val="–"/>
      <w:lvlJc w:val="left"/>
      <w:pPr>
        <w:tabs>
          <w:tab w:val="num" w:pos="1440"/>
        </w:tabs>
        <w:ind w:left="1440" w:hanging="360"/>
      </w:pPr>
      <w:rPr>
        <w:rFonts w:ascii="Arial" w:hAnsi="Arial" w:hint="default"/>
      </w:rPr>
    </w:lvl>
    <w:lvl w:ilvl="2" w:tplc="7D2CA66E" w:tentative="1">
      <w:start w:val="1"/>
      <w:numFmt w:val="bullet"/>
      <w:lvlText w:val="•"/>
      <w:lvlJc w:val="left"/>
      <w:pPr>
        <w:tabs>
          <w:tab w:val="num" w:pos="2160"/>
        </w:tabs>
        <w:ind w:left="2160" w:hanging="360"/>
      </w:pPr>
      <w:rPr>
        <w:rFonts w:ascii="Arial" w:hAnsi="Arial" w:hint="default"/>
      </w:rPr>
    </w:lvl>
    <w:lvl w:ilvl="3" w:tplc="7100A7BE" w:tentative="1">
      <w:start w:val="1"/>
      <w:numFmt w:val="bullet"/>
      <w:lvlText w:val="•"/>
      <w:lvlJc w:val="left"/>
      <w:pPr>
        <w:tabs>
          <w:tab w:val="num" w:pos="2880"/>
        </w:tabs>
        <w:ind w:left="2880" w:hanging="360"/>
      </w:pPr>
      <w:rPr>
        <w:rFonts w:ascii="Arial" w:hAnsi="Arial" w:hint="default"/>
      </w:rPr>
    </w:lvl>
    <w:lvl w:ilvl="4" w:tplc="D5ACCBD0" w:tentative="1">
      <w:start w:val="1"/>
      <w:numFmt w:val="bullet"/>
      <w:lvlText w:val="•"/>
      <w:lvlJc w:val="left"/>
      <w:pPr>
        <w:tabs>
          <w:tab w:val="num" w:pos="3600"/>
        </w:tabs>
        <w:ind w:left="3600" w:hanging="360"/>
      </w:pPr>
      <w:rPr>
        <w:rFonts w:ascii="Arial" w:hAnsi="Arial" w:hint="default"/>
      </w:rPr>
    </w:lvl>
    <w:lvl w:ilvl="5" w:tplc="800A845C" w:tentative="1">
      <w:start w:val="1"/>
      <w:numFmt w:val="bullet"/>
      <w:lvlText w:val="•"/>
      <w:lvlJc w:val="left"/>
      <w:pPr>
        <w:tabs>
          <w:tab w:val="num" w:pos="4320"/>
        </w:tabs>
        <w:ind w:left="4320" w:hanging="360"/>
      </w:pPr>
      <w:rPr>
        <w:rFonts w:ascii="Arial" w:hAnsi="Arial" w:hint="default"/>
      </w:rPr>
    </w:lvl>
    <w:lvl w:ilvl="6" w:tplc="5E683832" w:tentative="1">
      <w:start w:val="1"/>
      <w:numFmt w:val="bullet"/>
      <w:lvlText w:val="•"/>
      <w:lvlJc w:val="left"/>
      <w:pPr>
        <w:tabs>
          <w:tab w:val="num" w:pos="5040"/>
        </w:tabs>
        <w:ind w:left="5040" w:hanging="360"/>
      </w:pPr>
      <w:rPr>
        <w:rFonts w:ascii="Arial" w:hAnsi="Arial" w:hint="default"/>
      </w:rPr>
    </w:lvl>
    <w:lvl w:ilvl="7" w:tplc="5450FCE8" w:tentative="1">
      <w:start w:val="1"/>
      <w:numFmt w:val="bullet"/>
      <w:lvlText w:val="•"/>
      <w:lvlJc w:val="left"/>
      <w:pPr>
        <w:tabs>
          <w:tab w:val="num" w:pos="5760"/>
        </w:tabs>
        <w:ind w:left="5760" w:hanging="360"/>
      </w:pPr>
      <w:rPr>
        <w:rFonts w:ascii="Arial" w:hAnsi="Arial" w:hint="default"/>
      </w:rPr>
    </w:lvl>
    <w:lvl w:ilvl="8" w:tplc="194CF9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01088"/>
    <w:multiLevelType w:val="hybridMultilevel"/>
    <w:tmpl w:val="B1F214CE"/>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B54190"/>
    <w:multiLevelType w:val="hybridMultilevel"/>
    <w:tmpl w:val="29145AD2"/>
    <w:lvl w:ilvl="0" w:tplc="45925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46E26"/>
    <w:multiLevelType w:val="hybridMultilevel"/>
    <w:tmpl w:val="D278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7F5670"/>
    <w:multiLevelType w:val="hybridMultilevel"/>
    <w:tmpl w:val="D9A64CB4"/>
    <w:lvl w:ilvl="0" w:tplc="1F348B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455A6"/>
    <w:multiLevelType w:val="hybridMultilevel"/>
    <w:tmpl w:val="B896F994"/>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D839F9"/>
    <w:multiLevelType w:val="hybridMultilevel"/>
    <w:tmpl w:val="6A4A238A"/>
    <w:lvl w:ilvl="0" w:tplc="0C0A0017">
      <w:start w:val="1"/>
      <w:numFmt w:val="lowerLetter"/>
      <w:lvlText w:val="%1)"/>
      <w:lvlJc w:val="left"/>
      <w:pPr>
        <w:ind w:left="720" w:hanging="360"/>
      </w:pPr>
    </w:lvl>
    <w:lvl w:ilvl="1" w:tplc="B888E312">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307FA9"/>
    <w:multiLevelType w:val="hybridMultilevel"/>
    <w:tmpl w:val="AB58E280"/>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FB4EC7"/>
    <w:multiLevelType w:val="hybridMultilevel"/>
    <w:tmpl w:val="9E1E9692"/>
    <w:lvl w:ilvl="0" w:tplc="0C0A0011">
      <w:start w:val="1"/>
      <w:numFmt w:val="decimal"/>
      <w:lvlText w:val="%1)"/>
      <w:lvlJc w:val="left"/>
      <w:pPr>
        <w:ind w:left="720" w:hanging="360"/>
      </w:pPr>
      <w:rPr>
        <w:rFonts w:hint="default"/>
        <w:b/>
      </w:rPr>
    </w:lvl>
    <w:lvl w:ilvl="1" w:tplc="D19CCB78">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450CB4"/>
    <w:multiLevelType w:val="hybridMultilevel"/>
    <w:tmpl w:val="6FC8A7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6B44A4"/>
    <w:multiLevelType w:val="hybridMultilevel"/>
    <w:tmpl w:val="32C2CC38"/>
    <w:lvl w:ilvl="0" w:tplc="2D0A5B6E">
      <w:start w:val="1"/>
      <w:numFmt w:val="decimal"/>
      <w:lvlText w:val="%1."/>
      <w:lvlJc w:val="left"/>
      <w:pPr>
        <w:tabs>
          <w:tab w:val="num" w:pos="720"/>
        </w:tabs>
        <w:ind w:left="720" w:hanging="360"/>
      </w:pPr>
    </w:lvl>
    <w:lvl w:ilvl="1" w:tplc="E99CAD48" w:tentative="1">
      <w:start w:val="1"/>
      <w:numFmt w:val="decimal"/>
      <w:lvlText w:val="%2."/>
      <w:lvlJc w:val="left"/>
      <w:pPr>
        <w:tabs>
          <w:tab w:val="num" w:pos="1440"/>
        </w:tabs>
        <w:ind w:left="1440" w:hanging="360"/>
      </w:pPr>
    </w:lvl>
    <w:lvl w:ilvl="2" w:tplc="3100187A" w:tentative="1">
      <w:start w:val="1"/>
      <w:numFmt w:val="decimal"/>
      <w:lvlText w:val="%3."/>
      <w:lvlJc w:val="left"/>
      <w:pPr>
        <w:tabs>
          <w:tab w:val="num" w:pos="2160"/>
        </w:tabs>
        <w:ind w:left="2160" w:hanging="360"/>
      </w:pPr>
    </w:lvl>
    <w:lvl w:ilvl="3" w:tplc="817E2C90" w:tentative="1">
      <w:start w:val="1"/>
      <w:numFmt w:val="decimal"/>
      <w:lvlText w:val="%4."/>
      <w:lvlJc w:val="left"/>
      <w:pPr>
        <w:tabs>
          <w:tab w:val="num" w:pos="2880"/>
        </w:tabs>
        <w:ind w:left="2880" w:hanging="360"/>
      </w:pPr>
    </w:lvl>
    <w:lvl w:ilvl="4" w:tplc="EE62DDA8" w:tentative="1">
      <w:start w:val="1"/>
      <w:numFmt w:val="decimal"/>
      <w:lvlText w:val="%5."/>
      <w:lvlJc w:val="left"/>
      <w:pPr>
        <w:tabs>
          <w:tab w:val="num" w:pos="3600"/>
        </w:tabs>
        <w:ind w:left="3600" w:hanging="360"/>
      </w:pPr>
    </w:lvl>
    <w:lvl w:ilvl="5" w:tplc="1F02E834" w:tentative="1">
      <w:start w:val="1"/>
      <w:numFmt w:val="decimal"/>
      <w:lvlText w:val="%6."/>
      <w:lvlJc w:val="left"/>
      <w:pPr>
        <w:tabs>
          <w:tab w:val="num" w:pos="4320"/>
        </w:tabs>
        <w:ind w:left="4320" w:hanging="360"/>
      </w:pPr>
    </w:lvl>
    <w:lvl w:ilvl="6" w:tplc="AD1459B2" w:tentative="1">
      <w:start w:val="1"/>
      <w:numFmt w:val="decimal"/>
      <w:lvlText w:val="%7."/>
      <w:lvlJc w:val="left"/>
      <w:pPr>
        <w:tabs>
          <w:tab w:val="num" w:pos="5040"/>
        </w:tabs>
        <w:ind w:left="5040" w:hanging="360"/>
      </w:pPr>
    </w:lvl>
    <w:lvl w:ilvl="7" w:tplc="7682C18A" w:tentative="1">
      <w:start w:val="1"/>
      <w:numFmt w:val="decimal"/>
      <w:lvlText w:val="%8."/>
      <w:lvlJc w:val="left"/>
      <w:pPr>
        <w:tabs>
          <w:tab w:val="num" w:pos="5760"/>
        </w:tabs>
        <w:ind w:left="5760" w:hanging="360"/>
      </w:pPr>
    </w:lvl>
    <w:lvl w:ilvl="8" w:tplc="58AE882E" w:tentative="1">
      <w:start w:val="1"/>
      <w:numFmt w:val="decimal"/>
      <w:lvlText w:val="%9."/>
      <w:lvlJc w:val="left"/>
      <w:pPr>
        <w:tabs>
          <w:tab w:val="num" w:pos="6480"/>
        </w:tabs>
        <w:ind w:left="6480" w:hanging="360"/>
      </w:pPr>
    </w:lvl>
  </w:abstractNum>
  <w:abstractNum w:abstractNumId="17" w15:restartNumberingAfterBreak="0">
    <w:nsid w:val="359E26B4"/>
    <w:multiLevelType w:val="hybridMultilevel"/>
    <w:tmpl w:val="176000F6"/>
    <w:lvl w:ilvl="0" w:tplc="2DA0A97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0D13B4"/>
    <w:multiLevelType w:val="hybridMultilevel"/>
    <w:tmpl w:val="08F4C7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173221"/>
    <w:multiLevelType w:val="hybridMultilevel"/>
    <w:tmpl w:val="2B8641A2"/>
    <w:lvl w:ilvl="0" w:tplc="34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FC410BF"/>
    <w:multiLevelType w:val="hybridMultilevel"/>
    <w:tmpl w:val="23442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E279A6"/>
    <w:multiLevelType w:val="hybridMultilevel"/>
    <w:tmpl w:val="783C2342"/>
    <w:lvl w:ilvl="0" w:tplc="F4D071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2128B"/>
    <w:multiLevelType w:val="hybridMultilevel"/>
    <w:tmpl w:val="E46819EC"/>
    <w:lvl w:ilvl="0" w:tplc="86ECB4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58258DB"/>
    <w:multiLevelType w:val="hybridMultilevel"/>
    <w:tmpl w:val="48D6B59C"/>
    <w:lvl w:ilvl="0" w:tplc="0C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459C442E"/>
    <w:multiLevelType w:val="hybridMultilevel"/>
    <w:tmpl w:val="AB36CD58"/>
    <w:lvl w:ilvl="0" w:tplc="0409000F">
      <w:start w:val="1"/>
      <w:numFmt w:val="decimal"/>
      <w:lvlText w:val="%1."/>
      <w:lvlJc w:val="left"/>
      <w:pPr>
        <w:tabs>
          <w:tab w:val="num" w:pos="720"/>
        </w:tabs>
        <w:ind w:left="720" w:hanging="360"/>
      </w:pPr>
      <w:rPr>
        <w:rFont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C05DA"/>
    <w:multiLevelType w:val="hybridMultilevel"/>
    <w:tmpl w:val="62CEE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900571C"/>
    <w:multiLevelType w:val="hybridMultilevel"/>
    <w:tmpl w:val="2B9695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7362F9"/>
    <w:multiLevelType w:val="hybridMultilevel"/>
    <w:tmpl w:val="7F86AB1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B4517C"/>
    <w:multiLevelType w:val="hybridMultilevel"/>
    <w:tmpl w:val="54E41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AC56A1"/>
    <w:multiLevelType w:val="hybridMultilevel"/>
    <w:tmpl w:val="05FAC4F8"/>
    <w:lvl w:ilvl="0" w:tplc="44A606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C0E47"/>
    <w:multiLevelType w:val="hybridMultilevel"/>
    <w:tmpl w:val="FE1ABE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516065"/>
    <w:multiLevelType w:val="hybridMultilevel"/>
    <w:tmpl w:val="2C8C72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3F17A4E"/>
    <w:multiLevelType w:val="hybridMultilevel"/>
    <w:tmpl w:val="42344E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0068B9"/>
    <w:multiLevelType w:val="hybridMultilevel"/>
    <w:tmpl w:val="B4E40D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016D10"/>
    <w:multiLevelType w:val="hybridMultilevel"/>
    <w:tmpl w:val="165AF2A2"/>
    <w:lvl w:ilvl="0" w:tplc="0C0A0011">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2F7D6A"/>
    <w:multiLevelType w:val="hybridMultilevel"/>
    <w:tmpl w:val="506EEC40"/>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06A0343"/>
    <w:multiLevelType w:val="hybridMultilevel"/>
    <w:tmpl w:val="369C5924"/>
    <w:lvl w:ilvl="0" w:tplc="2E304562">
      <w:start w:val="3"/>
      <w:numFmt w:val="bullet"/>
      <w:lvlText w:val="-"/>
      <w:lvlJc w:val="left"/>
      <w:pPr>
        <w:ind w:left="720" w:hanging="360"/>
      </w:pPr>
      <w:rPr>
        <w:rFonts w:ascii="Arial" w:eastAsia="Times New Roman" w:hAnsi="Aria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4751E00"/>
    <w:multiLevelType w:val="hybridMultilevel"/>
    <w:tmpl w:val="2F82DED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2C2F2B"/>
    <w:multiLevelType w:val="hybridMultilevel"/>
    <w:tmpl w:val="624A2F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F04173"/>
    <w:multiLevelType w:val="hybridMultilevel"/>
    <w:tmpl w:val="7444C9F4"/>
    <w:lvl w:ilvl="0" w:tplc="137A94D6">
      <w:start w:val="1"/>
      <w:numFmt w:val="upperLetter"/>
      <w:lvlText w:val="%1."/>
      <w:lvlJc w:val="left"/>
      <w:pPr>
        <w:ind w:left="720" w:hanging="360"/>
      </w:pPr>
      <w:rPr>
        <w:rFonts w:ascii="UnitPro" w:hAnsi="UnitPro" w:cs="UnitPro" w:hint="default"/>
        <w:color w:val="FF4D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AA71CD"/>
    <w:multiLevelType w:val="hybridMultilevel"/>
    <w:tmpl w:val="D534C5A6"/>
    <w:lvl w:ilvl="0" w:tplc="340A0017">
      <w:start w:val="1"/>
      <w:numFmt w:val="lowerLetter"/>
      <w:lvlText w:val="%1)"/>
      <w:lvlJc w:val="left"/>
      <w:pPr>
        <w:ind w:left="720" w:hanging="360"/>
      </w:pPr>
    </w:lvl>
    <w:lvl w:ilvl="1" w:tplc="167261F6">
      <w:start w:val="1"/>
      <w:numFmt w:val="lowerLetter"/>
      <w:lvlText w:val="%2."/>
      <w:lvlJc w:val="left"/>
      <w:pPr>
        <w:ind w:left="1440" w:hanging="36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186773C"/>
    <w:multiLevelType w:val="hybridMultilevel"/>
    <w:tmpl w:val="0786E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82C7188"/>
    <w:multiLevelType w:val="hybridMultilevel"/>
    <w:tmpl w:val="73FE634E"/>
    <w:lvl w:ilvl="0" w:tplc="0C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452085"/>
    <w:multiLevelType w:val="hybridMultilevel"/>
    <w:tmpl w:val="7234A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8B6CF4"/>
    <w:multiLevelType w:val="hybridMultilevel"/>
    <w:tmpl w:val="1AD23E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42"/>
  </w:num>
  <w:num w:numId="5">
    <w:abstractNumId w:val="5"/>
  </w:num>
  <w:num w:numId="6">
    <w:abstractNumId w:val="14"/>
  </w:num>
  <w:num w:numId="7">
    <w:abstractNumId w:val="28"/>
  </w:num>
  <w:num w:numId="8">
    <w:abstractNumId w:val="34"/>
  </w:num>
  <w:num w:numId="9">
    <w:abstractNumId w:val="38"/>
  </w:num>
  <w:num w:numId="10">
    <w:abstractNumId w:val="37"/>
  </w:num>
  <w:num w:numId="11">
    <w:abstractNumId w:val="40"/>
  </w:num>
  <w:num w:numId="12">
    <w:abstractNumId w:val="10"/>
  </w:num>
  <w:num w:numId="13">
    <w:abstractNumId w:val="3"/>
  </w:num>
  <w:num w:numId="14">
    <w:abstractNumId w:val="22"/>
  </w:num>
  <w:num w:numId="15">
    <w:abstractNumId w:val="30"/>
  </w:num>
  <w:num w:numId="16">
    <w:abstractNumId w:val="27"/>
  </w:num>
  <w:num w:numId="17">
    <w:abstractNumId w:val="26"/>
  </w:num>
  <w:num w:numId="18">
    <w:abstractNumId w:val="39"/>
  </w:num>
  <w:num w:numId="19">
    <w:abstractNumId w:val="12"/>
  </w:num>
  <w:num w:numId="20">
    <w:abstractNumId w:val="15"/>
  </w:num>
  <w:num w:numId="21">
    <w:abstractNumId w:val="13"/>
  </w:num>
  <w:num w:numId="22">
    <w:abstractNumId w:val="18"/>
  </w:num>
  <w:num w:numId="23">
    <w:abstractNumId w:val="0"/>
  </w:num>
  <w:num w:numId="24">
    <w:abstractNumId w:val="6"/>
  </w:num>
  <w:num w:numId="25">
    <w:abstractNumId w:val="44"/>
  </w:num>
  <w:num w:numId="26">
    <w:abstractNumId w:val="2"/>
  </w:num>
  <w:num w:numId="27">
    <w:abstractNumId w:val="41"/>
  </w:num>
  <w:num w:numId="28">
    <w:abstractNumId w:val="19"/>
  </w:num>
  <w:num w:numId="29">
    <w:abstractNumId w:val="35"/>
  </w:num>
  <w:num w:numId="30">
    <w:abstractNumId w:val="33"/>
  </w:num>
  <w:num w:numId="31">
    <w:abstractNumId w:val="23"/>
  </w:num>
  <w:num w:numId="32">
    <w:abstractNumId w:val="20"/>
  </w:num>
  <w:num w:numId="33">
    <w:abstractNumId w:val="1"/>
  </w:num>
  <w:num w:numId="34">
    <w:abstractNumId w:val="11"/>
  </w:num>
  <w:num w:numId="35">
    <w:abstractNumId w:val="7"/>
  </w:num>
  <w:num w:numId="36">
    <w:abstractNumId w:val="16"/>
  </w:num>
  <w:num w:numId="37">
    <w:abstractNumId w:val="43"/>
  </w:num>
  <w:num w:numId="38">
    <w:abstractNumId w:val="4"/>
  </w:num>
  <w:num w:numId="39">
    <w:abstractNumId w:val="32"/>
  </w:num>
  <w:num w:numId="40">
    <w:abstractNumId w:val="8"/>
  </w:num>
  <w:num w:numId="41">
    <w:abstractNumId w:val="9"/>
  </w:num>
  <w:num w:numId="42">
    <w:abstractNumId w:val="21"/>
  </w:num>
  <w:num w:numId="43">
    <w:abstractNumId w:val="24"/>
  </w:num>
  <w:num w:numId="44">
    <w:abstractNumId w:val="2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BA"/>
    <w:rsid w:val="00000270"/>
    <w:rsid w:val="000002AE"/>
    <w:rsid w:val="00000813"/>
    <w:rsid w:val="00000CB5"/>
    <w:rsid w:val="000011CA"/>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78B1"/>
    <w:rsid w:val="00030128"/>
    <w:rsid w:val="00032C70"/>
    <w:rsid w:val="00034920"/>
    <w:rsid w:val="000359F9"/>
    <w:rsid w:val="00036459"/>
    <w:rsid w:val="00036836"/>
    <w:rsid w:val="00036BD0"/>
    <w:rsid w:val="000374AC"/>
    <w:rsid w:val="000412F8"/>
    <w:rsid w:val="00042F92"/>
    <w:rsid w:val="00043127"/>
    <w:rsid w:val="0004314B"/>
    <w:rsid w:val="000437DD"/>
    <w:rsid w:val="00044B51"/>
    <w:rsid w:val="00045B5F"/>
    <w:rsid w:val="0004607E"/>
    <w:rsid w:val="00046AA8"/>
    <w:rsid w:val="00047478"/>
    <w:rsid w:val="0004797A"/>
    <w:rsid w:val="00047F0F"/>
    <w:rsid w:val="00051810"/>
    <w:rsid w:val="00054C06"/>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96C75"/>
    <w:rsid w:val="000A00D8"/>
    <w:rsid w:val="000A242B"/>
    <w:rsid w:val="000A2C73"/>
    <w:rsid w:val="000A3EA6"/>
    <w:rsid w:val="000A4704"/>
    <w:rsid w:val="000A5F6C"/>
    <w:rsid w:val="000A6B9A"/>
    <w:rsid w:val="000A760C"/>
    <w:rsid w:val="000A7C33"/>
    <w:rsid w:val="000B13B2"/>
    <w:rsid w:val="000B18EB"/>
    <w:rsid w:val="000B1CF8"/>
    <w:rsid w:val="000B49D1"/>
    <w:rsid w:val="000B6492"/>
    <w:rsid w:val="000C0963"/>
    <w:rsid w:val="000C2BB4"/>
    <w:rsid w:val="000C4420"/>
    <w:rsid w:val="000C4890"/>
    <w:rsid w:val="000C4C46"/>
    <w:rsid w:val="000C710D"/>
    <w:rsid w:val="000C7D48"/>
    <w:rsid w:val="000D24F4"/>
    <w:rsid w:val="000D2DFB"/>
    <w:rsid w:val="000D33C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024"/>
    <w:rsid w:val="001307C8"/>
    <w:rsid w:val="00131243"/>
    <w:rsid w:val="001325C3"/>
    <w:rsid w:val="001350DC"/>
    <w:rsid w:val="00135801"/>
    <w:rsid w:val="00135998"/>
    <w:rsid w:val="00135BE9"/>
    <w:rsid w:val="00136D04"/>
    <w:rsid w:val="00136DB1"/>
    <w:rsid w:val="00137F0C"/>
    <w:rsid w:val="00141AB2"/>
    <w:rsid w:val="00145167"/>
    <w:rsid w:val="001474C6"/>
    <w:rsid w:val="001476BF"/>
    <w:rsid w:val="00150AAA"/>
    <w:rsid w:val="00150CFE"/>
    <w:rsid w:val="00151F8C"/>
    <w:rsid w:val="00152015"/>
    <w:rsid w:val="001550A9"/>
    <w:rsid w:val="00156149"/>
    <w:rsid w:val="00156994"/>
    <w:rsid w:val="00156DFB"/>
    <w:rsid w:val="00157550"/>
    <w:rsid w:val="0016014F"/>
    <w:rsid w:val="001607C5"/>
    <w:rsid w:val="00161BB9"/>
    <w:rsid w:val="00161C5E"/>
    <w:rsid w:val="00164466"/>
    <w:rsid w:val="001654BB"/>
    <w:rsid w:val="00165576"/>
    <w:rsid w:val="00166433"/>
    <w:rsid w:val="001677D0"/>
    <w:rsid w:val="00167ACA"/>
    <w:rsid w:val="00171160"/>
    <w:rsid w:val="00171349"/>
    <w:rsid w:val="00171B57"/>
    <w:rsid w:val="001746BC"/>
    <w:rsid w:val="001765CB"/>
    <w:rsid w:val="00176E63"/>
    <w:rsid w:val="0018280A"/>
    <w:rsid w:val="0018374A"/>
    <w:rsid w:val="00186E61"/>
    <w:rsid w:val="00192A3A"/>
    <w:rsid w:val="00192E76"/>
    <w:rsid w:val="00194320"/>
    <w:rsid w:val="00194723"/>
    <w:rsid w:val="001A0396"/>
    <w:rsid w:val="001A1C43"/>
    <w:rsid w:val="001A3186"/>
    <w:rsid w:val="001A5921"/>
    <w:rsid w:val="001A621A"/>
    <w:rsid w:val="001B2C41"/>
    <w:rsid w:val="001B2C8D"/>
    <w:rsid w:val="001B3119"/>
    <w:rsid w:val="001B3276"/>
    <w:rsid w:val="001B36E9"/>
    <w:rsid w:val="001C14D6"/>
    <w:rsid w:val="001C1999"/>
    <w:rsid w:val="001C56F4"/>
    <w:rsid w:val="001C74BD"/>
    <w:rsid w:val="001D0348"/>
    <w:rsid w:val="001D0BA0"/>
    <w:rsid w:val="001D1F07"/>
    <w:rsid w:val="001D2708"/>
    <w:rsid w:val="001D2FA6"/>
    <w:rsid w:val="001D36C3"/>
    <w:rsid w:val="001D3FDB"/>
    <w:rsid w:val="001D6D2E"/>
    <w:rsid w:val="001D782D"/>
    <w:rsid w:val="001D7927"/>
    <w:rsid w:val="001E0E4C"/>
    <w:rsid w:val="001E39E6"/>
    <w:rsid w:val="001E43C3"/>
    <w:rsid w:val="001E4D7B"/>
    <w:rsid w:val="001E688E"/>
    <w:rsid w:val="001F2162"/>
    <w:rsid w:val="001F3099"/>
    <w:rsid w:val="001F3AE6"/>
    <w:rsid w:val="001F4171"/>
    <w:rsid w:val="001F48C6"/>
    <w:rsid w:val="001F58AE"/>
    <w:rsid w:val="0020156A"/>
    <w:rsid w:val="002027F7"/>
    <w:rsid w:val="00202D31"/>
    <w:rsid w:val="0020423B"/>
    <w:rsid w:val="002060F7"/>
    <w:rsid w:val="002112FF"/>
    <w:rsid w:val="00211C1D"/>
    <w:rsid w:val="00212FB8"/>
    <w:rsid w:val="00213635"/>
    <w:rsid w:val="002148E0"/>
    <w:rsid w:val="00216901"/>
    <w:rsid w:val="00217592"/>
    <w:rsid w:val="00217BF9"/>
    <w:rsid w:val="002227F4"/>
    <w:rsid w:val="00224F11"/>
    <w:rsid w:val="002257AA"/>
    <w:rsid w:val="002263B5"/>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46B6A"/>
    <w:rsid w:val="0025060A"/>
    <w:rsid w:val="00251D64"/>
    <w:rsid w:val="002535CE"/>
    <w:rsid w:val="00256896"/>
    <w:rsid w:val="002573F8"/>
    <w:rsid w:val="00260FD7"/>
    <w:rsid w:val="00261BD2"/>
    <w:rsid w:val="00261E46"/>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979B6"/>
    <w:rsid w:val="002A0582"/>
    <w:rsid w:val="002A0E4B"/>
    <w:rsid w:val="002A2FC2"/>
    <w:rsid w:val="002A4E3D"/>
    <w:rsid w:val="002A5195"/>
    <w:rsid w:val="002A681B"/>
    <w:rsid w:val="002B0722"/>
    <w:rsid w:val="002B0F64"/>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ED3"/>
    <w:rsid w:val="00342365"/>
    <w:rsid w:val="0034386D"/>
    <w:rsid w:val="00346259"/>
    <w:rsid w:val="00347EC9"/>
    <w:rsid w:val="00352067"/>
    <w:rsid w:val="003525ED"/>
    <w:rsid w:val="0035292A"/>
    <w:rsid w:val="003542D2"/>
    <w:rsid w:val="00354C1A"/>
    <w:rsid w:val="00356036"/>
    <w:rsid w:val="00357793"/>
    <w:rsid w:val="0036026A"/>
    <w:rsid w:val="00360DFF"/>
    <w:rsid w:val="00365A7A"/>
    <w:rsid w:val="003660F9"/>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105"/>
    <w:rsid w:val="003A4984"/>
    <w:rsid w:val="003A6A03"/>
    <w:rsid w:val="003A7151"/>
    <w:rsid w:val="003B1671"/>
    <w:rsid w:val="003B1BC6"/>
    <w:rsid w:val="003B2AED"/>
    <w:rsid w:val="003B2B8B"/>
    <w:rsid w:val="003B3BC8"/>
    <w:rsid w:val="003B4A67"/>
    <w:rsid w:val="003B634A"/>
    <w:rsid w:val="003B65D2"/>
    <w:rsid w:val="003B6B46"/>
    <w:rsid w:val="003B7789"/>
    <w:rsid w:val="003B7E68"/>
    <w:rsid w:val="003C179B"/>
    <w:rsid w:val="003C201D"/>
    <w:rsid w:val="003C366D"/>
    <w:rsid w:val="003C4423"/>
    <w:rsid w:val="003C5376"/>
    <w:rsid w:val="003C55B2"/>
    <w:rsid w:val="003C6D8B"/>
    <w:rsid w:val="003C717C"/>
    <w:rsid w:val="003D0802"/>
    <w:rsid w:val="003D31A0"/>
    <w:rsid w:val="003D4E06"/>
    <w:rsid w:val="003E1C07"/>
    <w:rsid w:val="003E2C72"/>
    <w:rsid w:val="003E3965"/>
    <w:rsid w:val="003E5CA1"/>
    <w:rsid w:val="003E6DCA"/>
    <w:rsid w:val="003E6E81"/>
    <w:rsid w:val="003E7130"/>
    <w:rsid w:val="003E7B8A"/>
    <w:rsid w:val="003F01C8"/>
    <w:rsid w:val="003F1C48"/>
    <w:rsid w:val="003F4019"/>
    <w:rsid w:val="003F5C79"/>
    <w:rsid w:val="004010FA"/>
    <w:rsid w:val="00401782"/>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3F7F"/>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3557"/>
    <w:rsid w:val="00475713"/>
    <w:rsid w:val="00476371"/>
    <w:rsid w:val="00476539"/>
    <w:rsid w:val="00480191"/>
    <w:rsid w:val="00480F5C"/>
    <w:rsid w:val="00481C47"/>
    <w:rsid w:val="00484A8A"/>
    <w:rsid w:val="004851BE"/>
    <w:rsid w:val="004857E6"/>
    <w:rsid w:val="00485B04"/>
    <w:rsid w:val="004877F8"/>
    <w:rsid w:val="004924B3"/>
    <w:rsid w:val="00492E9A"/>
    <w:rsid w:val="00494535"/>
    <w:rsid w:val="0049489B"/>
    <w:rsid w:val="0049578A"/>
    <w:rsid w:val="004962FB"/>
    <w:rsid w:val="00497E2B"/>
    <w:rsid w:val="004A1BE4"/>
    <w:rsid w:val="004A2846"/>
    <w:rsid w:val="004A2DAE"/>
    <w:rsid w:val="004A6027"/>
    <w:rsid w:val="004A6264"/>
    <w:rsid w:val="004A7CF7"/>
    <w:rsid w:val="004B0E46"/>
    <w:rsid w:val="004B16DB"/>
    <w:rsid w:val="004B1C79"/>
    <w:rsid w:val="004B263D"/>
    <w:rsid w:val="004B39E9"/>
    <w:rsid w:val="004B431C"/>
    <w:rsid w:val="004B4CA0"/>
    <w:rsid w:val="004B76CA"/>
    <w:rsid w:val="004B7D81"/>
    <w:rsid w:val="004C0E33"/>
    <w:rsid w:val="004C2DDE"/>
    <w:rsid w:val="004C4BF1"/>
    <w:rsid w:val="004C4C93"/>
    <w:rsid w:val="004C6481"/>
    <w:rsid w:val="004C667B"/>
    <w:rsid w:val="004C6903"/>
    <w:rsid w:val="004C7766"/>
    <w:rsid w:val="004D1C6C"/>
    <w:rsid w:val="004D370E"/>
    <w:rsid w:val="004D4860"/>
    <w:rsid w:val="004D4D49"/>
    <w:rsid w:val="004D4F35"/>
    <w:rsid w:val="004D7D91"/>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10004"/>
    <w:rsid w:val="005140B6"/>
    <w:rsid w:val="00515528"/>
    <w:rsid w:val="00516CB3"/>
    <w:rsid w:val="00517E21"/>
    <w:rsid w:val="005205D3"/>
    <w:rsid w:val="00522009"/>
    <w:rsid w:val="005231DD"/>
    <w:rsid w:val="00524098"/>
    <w:rsid w:val="00524828"/>
    <w:rsid w:val="00524DEA"/>
    <w:rsid w:val="00527106"/>
    <w:rsid w:val="00530440"/>
    <w:rsid w:val="0053129E"/>
    <w:rsid w:val="00532CB3"/>
    <w:rsid w:val="005338BC"/>
    <w:rsid w:val="00534301"/>
    <w:rsid w:val="00534887"/>
    <w:rsid w:val="005348D7"/>
    <w:rsid w:val="00536425"/>
    <w:rsid w:val="00536F5C"/>
    <w:rsid w:val="005415B6"/>
    <w:rsid w:val="00541741"/>
    <w:rsid w:val="005419E8"/>
    <w:rsid w:val="00541AB1"/>
    <w:rsid w:val="00541EDD"/>
    <w:rsid w:val="00543036"/>
    <w:rsid w:val="00545746"/>
    <w:rsid w:val="00546E8B"/>
    <w:rsid w:val="00546F09"/>
    <w:rsid w:val="00547F2D"/>
    <w:rsid w:val="00550303"/>
    <w:rsid w:val="005503BC"/>
    <w:rsid w:val="005507A2"/>
    <w:rsid w:val="00550B6F"/>
    <w:rsid w:val="00551899"/>
    <w:rsid w:val="00552D4F"/>
    <w:rsid w:val="0055523D"/>
    <w:rsid w:val="005556FE"/>
    <w:rsid w:val="00556C84"/>
    <w:rsid w:val="00556EE3"/>
    <w:rsid w:val="0056014C"/>
    <w:rsid w:val="005617E2"/>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253"/>
    <w:rsid w:val="00580D38"/>
    <w:rsid w:val="0058597E"/>
    <w:rsid w:val="005925E0"/>
    <w:rsid w:val="00592C5A"/>
    <w:rsid w:val="0059314A"/>
    <w:rsid w:val="00594212"/>
    <w:rsid w:val="00595226"/>
    <w:rsid w:val="00595982"/>
    <w:rsid w:val="00596B8E"/>
    <w:rsid w:val="00596FB9"/>
    <w:rsid w:val="005A1012"/>
    <w:rsid w:val="005A12B3"/>
    <w:rsid w:val="005A5D13"/>
    <w:rsid w:val="005A6CF0"/>
    <w:rsid w:val="005B0D02"/>
    <w:rsid w:val="005B2254"/>
    <w:rsid w:val="005B23CC"/>
    <w:rsid w:val="005B43D6"/>
    <w:rsid w:val="005B472D"/>
    <w:rsid w:val="005B55E1"/>
    <w:rsid w:val="005B58D0"/>
    <w:rsid w:val="005B596C"/>
    <w:rsid w:val="005C2F56"/>
    <w:rsid w:val="005C35F7"/>
    <w:rsid w:val="005C3D56"/>
    <w:rsid w:val="005C420F"/>
    <w:rsid w:val="005C44CD"/>
    <w:rsid w:val="005C5DD0"/>
    <w:rsid w:val="005C5F54"/>
    <w:rsid w:val="005C6CEA"/>
    <w:rsid w:val="005C7C40"/>
    <w:rsid w:val="005D29BD"/>
    <w:rsid w:val="005D35AA"/>
    <w:rsid w:val="005D578C"/>
    <w:rsid w:val="005D722C"/>
    <w:rsid w:val="005D749D"/>
    <w:rsid w:val="005D7544"/>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70DD"/>
    <w:rsid w:val="00611F49"/>
    <w:rsid w:val="00611FA4"/>
    <w:rsid w:val="0061236C"/>
    <w:rsid w:val="006123FB"/>
    <w:rsid w:val="006130D0"/>
    <w:rsid w:val="00613218"/>
    <w:rsid w:val="006138F4"/>
    <w:rsid w:val="00613C32"/>
    <w:rsid w:val="00615948"/>
    <w:rsid w:val="006160DC"/>
    <w:rsid w:val="00616C37"/>
    <w:rsid w:val="00617728"/>
    <w:rsid w:val="00617B86"/>
    <w:rsid w:val="0062025B"/>
    <w:rsid w:val="00620676"/>
    <w:rsid w:val="0062247B"/>
    <w:rsid w:val="0062269D"/>
    <w:rsid w:val="00623711"/>
    <w:rsid w:val="0062378D"/>
    <w:rsid w:val="00624D93"/>
    <w:rsid w:val="00626C35"/>
    <w:rsid w:val="00627D79"/>
    <w:rsid w:val="00627FB9"/>
    <w:rsid w:val="00632F3A"/>
    <w:rsid w:val="00633998"/>
    <w:rsid w:val="00635FDF"/>
    <w:rsid w:val="00640279"/>
    <w:rsid w:val="00640E85"/>
    <w:rsid w:val="00641AAF"/>
    <w:rsid w:val="006471A6"/>
    <w:rsid w:val="00653CF2"/>
    <w:rsid w:val="00653EA6"/>
    <w:rsid w:val="00654747"/>
    <w:rsid w:val="00655D75"/>
    <w:rsid w:val="00656F61"/>
    <w:rsid w:val="006578F1"/>
    <w:rsid w:val="00657C8A"/>
    <w:rsid w:val="00657F93"/>
    <w:rsid w:val="0066025F"/>
    <w:rsid w:val="0066487E"/>
    <w:rsid w:val="0066498A"/>
    <w:rsid w:val="00665D18"/>
    <w:rsid w:val="00667407"/>
    <w:rsid w:val="00670313"/>
    <w:rsid w:val="0067039E"/>
    <w:rsid w:val="00672C81"/>
    <w:rsid w:val="00672EC0"/>
    <w:rsid w:val="00673249"/>
    <w:rsid w:val="006742C2"/>
    <w:rsid w:val="00675049"/>
    <w:rsid w:val="00675AC4"/>
    <w:rsid w:val="0067653B"/>
    <w:rsid w:val="006765DA"/>
    <w:rsid w:val="0067675F"/>
    <w:rsid w:val="00677DBB"/>
    <w:rsid w:val="006810EC"/>
    <w:rsid w:val="006823F4"/>
    <w:rsid w:val="006827E2"/>
    <w:rsid w:val="00683AFE"/>
    <w:rsid w:val="00683DB2"/>
    <w:rsid w:val="00685399"/>
    <w:rsid w:val="00687814"/>
    <w:rsid w:val="0069131D"/>
    <w:rsid w:val="00691F44"/>
    <w:rsid w:val="0069207E"/>
    <w:rsid w:val="006936B5"/>
    <w:rsid w:val="00693970"/>
    <w:rsid w:val="006942D8"/>
    <w:rsid w:val="00694CCB"/>
    <w:rsid w:val="00694E14"/>
    <w:rsid w:val="0069606F"/>
    <w:rsid w:val="00696854"/>
    <w:rsid w:val="00696B5B"/>
    <w:rsid w:val="006A0587"/>
    <w:rsid w:val="006A0F7B"/>
    <w:rsid w:val="006A2FEC"/>
    <w:rsid w:val="006A3BF1"/>
    <w:rsid w:val="006A3D22"/>
    <w:rsid w:val="006A400E"/>
    <w:rsid w:val="006A4016"/>
    <w:rsid w:val="006A491F"/>
    <w:rsid w:val="006A4E2F"/>
    <w:rsid w:val="006A576F"/>
    <w:rsid w:val="006B133C"/>
    <w:rsid w:val="006B17B3"/>
    <w:rsid w:val="006B4F74"/>
    <w:rsid w:val="006B50D4"/>
    <w:rsid w:val="006B5A5A"/>
    <w:rsid w:val="006B6E5F"/>
    <w:rsid w:val="006B7ECE"/>
    <w:rsid w:val="006C0175"/>
    <w:rsid w:val="006C06C1"/>
    <w:rsid w:val="006C14DE"/>
    <w:rsid w:val="006C1BA6"/>
    <w:rsid w:val="006C2DC6"/>
    <w:rsid w:val="006C3AAE"/>
    <w:rsid w:val="006D09FB"/>
    <w:rsid w:val="006D458D"/>
    <w:rsid w:val="006D5028"/>
    <w:rsid w:val="006D5138"/>
    <w:rsid w:val="006E21DB"/>
    <w:rsid w:val="006E2EF0"/>
    <w:rsid w:val="006E33C7"/>
    <w:rsid w:val="006E3445"/>
    <w:rsid w:val="006E49D4"/>
    <w:rsid w:val="006E5054"/>
    <w:rsid w:val="006E6CA1"/>
    <w:rsid w:val="006E701E"/>
    <w:rsid w:val="006F049E"/>
    <w:rsid w:val="006F2418"/>
    <w:rsid w:val="006F24B8"/>
    <w:rsid w:val="006F2E7C"/>
    <w:rsid w:val="006F3167"/>
    <w:rsid w:val="006F37B2"/>
    <w:rsid w:val="006F392E"/>
    <w:rsid w:val="006F3BBB"/>
    <w:rsid w:val="006F6141"/>
    <w:rsid w:val="006F75E1"/>
    <w:rsid w:val="006F796C"/>
    <w:rsid w:val="0070009D"/>
    <w:rsid w:val="0070415F"/>
    <w:rsid w:val="00706001"/>
    <w:rsid w:val="0071009C"/>
    <w:rsid w:val="00710346"/>
    <w:rsid w:val="007112BA"/>
    <w:rsid w:val="00711B44"/>
    <w:rsid w:val="0071262A"/>
    <w:rsid w:val="007141AF"/>
    <w:rsid w:val="0071596F"/>
    <w:rsid w:val="00717C81"/>
    <w:rsid w:val="00720C92"/>
    <w:rsid w:val="007213C7"/>
    <w:rsid w:val="00722F7C"/>
    <w:rsid w:val="0072447B"/>
    <w:rsid w:val="0072450B"/>
    <w:rsid w:val="007246E8"/>
    <w:rsid w:val="007248FA"/>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6DD"/>
    <w:rsid w:val="00766BC9"/>
    <w:rsid w:val="00767B44"/>
    <w:rsid w:val="00767ECA"/>
    <w:rsid w:val="00771F06"/>
    <w:rsid w:val="0077303A"/>
    <w:rsid w:val="00773A88"/>
    <w:rsid w:val="00773E04"/>
    <w:rsid w:val="00776AFB"/>
    <w:rsid w:val="007774D9"/>
    <w:rsid w:val="00777F52"/>
    <w:rsid w:val="00783B84"/>
    <w:rsid w:val="00784653"/>
    <w:rsid w:val="007856A3"/>
    <w:rsid w:val="00785C52"/>
    <w:rsid w:val="00790B24"/>
    <w:rsid w:val="0079162E"/>
    <w:rsid w:val="00792145"/>
    <w:rsid w:val="007922D7"/>
    <w:rsid w:val="0079332D"/>
    <w:rsid w:val="0079452E"/>
    <w:rsid w:val="00796452"/>
    <w:rsid w:val="007971FB"/>
    <w:rsid w:val="007A0C48"/>
    <w:rsid w:val="007A2E97"/>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7E80"/>
    <w:rsid w:val="007D1DC9"/>
    <w:rsid w:val="007D2A47"/>
    <w:rsid w:val="007D31DF"/>
    <w:rsid w:val="007E01A6"/>
    <w:rsid w:val="007E20EA"/>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305"/>
    <w:rsid w:val="00807A47"/>
    <w:rsid w:val="00811B4F"/>
    <w:rsid w:val="0081315C"/>
    <w:rsid w:val="008138D4"/>
    <w:rsid w:val="00814E29"/>
    <w:rsid w:val="008166C8"/>
    <w:rsid w:val="00816850"/>
    <w:rsid w:val="00816B96"/>
    <w:rsid w:val="00820AB0"/>
    <w:rsid w:val="00820D74"/>
    <w:rsid w:val="00823FBE"/>
    <w:rsid w:val="00824479"/>
    <w:rsid w:val="00824BA5"/>
    <w:rsid w:val="00825182"/>
    <w:rsid w:val="008254FB"/>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0C2F"/>
    <w:rsid w:val="008522F0"/>
    <w:rsid w:val="008528B5"/>
    <w:rsid w:val="00853E5D"/>
    <w:rsid w:val="00853EA1"/>
    <w:rsid w:val="00854657"/>
    <w:rsid w:val="00854690"/>
    <w:rsid w:val="00855E1C"/>
    <w:rsid w:val="00855F0E"/>
    <w:rsid w:val="008560D3"/>
    <w:rsid w:val="00857974"/>
    <w:rsid w:val="0086258C"/>
    <w:rsid w:val="00863EFB"/>
    <w:rsid w:val="008654FD"/>
    <w:rsid w:val="00867C03"/>
    <w:rsid w:val="008704AA"/>
    <w:rsid w:val="00871BA9"/>
    <w:rsid w:val="008723B5"/>
    <w:rsid w:val="008730FD"/>
    <w:rsid w:val="00876C65"/>
    <w:rsid w:val="00877B54"/>
    <w:rsid w:val="0088052B"/>
    <w:rsid w:val="00882CC7"/>
    <w:rsid w:val="00885C00"/>
    <w:rsid w:val="00886562"/>
    <w:rsid w:val="00886CC1"/>
    <w:rsid w:val="0088743B"/>
    <w:rsid w:val="00892486"/>
    <w:rsid w:val="00893016"/>
    <w:rsid w:val="0089371C"/>
    <w:rsid w:val="0089585F"/>
    <w:rsid w:val="00896077"/>
    <w:rsid w:val="00897018"/>
    <w:rsid w:val="00897935"/>
    <w:rsid w:val="008A0732"/>
    <w:rsid w:val="008A0B95"/>
    <w:rsid w:val="008A233C"/>
    <w:rsid w:val="008A27DC"/>
    <w:rsid w:val="008A4944"/>
    <w:rsid w:val="008A531E"/>
    <w:rsid w:val="008A5552"/>
    <w:rsid w:val="008A6561"/>
    <w:rsid w:val="008B00CE"/>
    <w:rsid w:val="008B0E98"/>
    <w:rsid w:val="008B1C98"/>
    <w:rsid w:val="008B1E0F"/>
    <w:rsid w:val="008B34AF"/>
    <w:rsid w:val="008B3FB8"/>
    <w:rsid w:val="008B52A9"/>
    <w:rsid w:val="008B6302"/>
    <w:rsid w:val="008B7749"/>
    <w:rsid w:val="008B7BDB"/>
    <w:rsid w:val="008B7CB2"/>
    <w:rsid w:val="008C0646"/>
    <w:rsid w:val="008C1E4F"/>
    <w:rsid w:val="008C4CD3"/>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D45"/>
    <w:rsid w:val="00933E3A"/>
    <w:rsid w:val="00934AF0"/>
    <w:rsid w:val="00934F7E"/>
    <w:rsid w:val="00937C64"/>
    <w:rsid w:val="009417DC"/>
    <w:rsid w:val="009418B1"/>
    <w:rsid w:val="00941D67"/>
    <w:rsid w:val="0094200C"/>
    <w:rsid w:val="00942ED2"/>
    <w:rsid w:val="00943031"/>
    <w:rsid w:val="00943D66"/>
    <w:rsid w:val="009442A5"/>
    <w:rsid w:val="0094571F"/>
    <w:rsid w:val="00945EDF"/>
    <w:rsid w:val="0094711A"/>
    <w:rsid w:val="009522CF"/>
    <w:rsid w:val="00953949"/>
    <w:rsid w:val="00953A8F"/>
    <w:rsid w:val="00953CF5"/>
    <w:rsid w:val="00954475"/>
    <w:rsid w:val="00955128"/>
    <w:rsid w:val="00955410"/>
    <w:rsid w:val="0095641C"/>
    <w:rsid w:val="00960DB1"/>
    <w:rsid w:val="00963109"/>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8E0"/>
    <w:rsid w:val="009A0AB5"/>
    <w:rsid w:val="009A21F1"/>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36D8"/>
    <w:rsid w:val="009D3F28"/>
    <w:rsid w:val="009D511B"/>
    <w:rsid w:val="009D543E"/>
    <w:rsid w:val="009D58E8"/>
    <w:rsid w:val="009E1A4C"/>
    <w:rsid w:val="009E25EA"/>
    <w:rsid w:val="009E3577"/>
    <w:rsid w:val="009E3FBC"/>
    <w:rsid w:val="009E4C91"/>
    <w:rsid w:val="009E531E"/>
    <w:rsid w:val="009E55F5"/>
    <w:rsid w:val="009E7CDA"/>
    <w:rsid w:val="009F1F32"/>
    <w:rsid w:val="009F2CBC"/>
    <w:rsid w:val="009F46D1"/>
    <w:rsid w:val="009F6377"/>
    <w:rsid w:val="009F6520"/>
    <w:rsid w:val="009F7AE6"/>
    <w:rsid w:val="00A0182C"/>
    <w:rsid w:val="00A02C12"/>
    <w:rsid w:val="00A050A7"/>
    <w:rsid w:val="00A05AFA"/>
    <w:rsid w:val="00A071B8"/>
    <w:rsid w:val="00A075D0"/>
    <w:rsid w:val="00A10BF8"/>
    <w:rsid w:val="00A11B84"/>
    <w:rsid w:val="00A14F48"/>
    <w:rsid w:val="00A15DD2"/>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68A9"/>
    <w:rsid w:val="00A4734E"/>
    <w:rsid w:val="00A5024D"/>
    <w:rsid w:val="00A5115C"/>
    <w:rsid w:val="00A541F2"/>
    <w:rsid w:val="00A54CC9"/>
    <w:rsid w:val="00A55596"/>
    <w:rsid w:val="00A55B66"/>
    <w:rsid w:val="00A55C8D"/>
    <w:rsid w:val="00A5631A"/>
    <w:rsid w:val="00A5745D"/>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26D2"/>
    <w:rsid w:val="00A929CA"/>
    <w:rsid w:val="00A92BDC"/>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54A"/>
    <w:rsid w:val="00AC03ED"/>
    <w:rsid w:val="00AC0537"/>
    <w:rsid w:val="00AC1BED"/>
    <w:rsid w:val="00AC53F0"/>
    <w:rsid w:val="00AC56E9"/>
    <w:rsid w:val="00AC622C"/>
    <w:rsid w:val="00AC705C"/>
    <w:rsid w:val="00AD2F48"/>
    <w:rsid w:val="00AD3F99"/>
    <w:rsid w:val="00AD41DE"/>
    <w:rsid w:val="00AD445A"/>
    <w:rsid w:val="00AD57B1"/>
    <w:rsid w:val="00AD728C"/>
    <w:rsid w:val="00AD74C9"/>
    <w:rsid w:val="00AE17A7"/>
    <w:rsid w:val="00AE2E13"/>
    <w:rsid w:val="00AF06A1"/>
    <w:rsid w:val="00AF1E67"/>
    <w:rsid w:val="00AF25F5"/>
    <w:rsid w:val="00AF2660"/>
    <w:rsid w:val="00AF7A2F"/>
    <w:rsid w:val="00B015C5"/>
    <w:rsid w:val="00B01C36"/>
    <w:rsid w:val="00B03096"/>
    <w:rsid w:val="00B04E76"/>
    <w:rsid w:val="00B05F48"/>
    <w:rsid w:val="00B060F8"/>
    <w:rsid w:val="00B068DD"/>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10F"/>
    <w:rsid w:val="00B4173B"/>
    <w:rsid w:val="00B4324F"/>
    <w:rsid w:val="00B4343F"/>
    <w:rsid w:val="00B4407C"/>
    <w:rsid w:val="00B45DCC"/>
    <w:rsid w:val="00B45DEB"/>
    <w:rsid w:val="00B46868"/>
    <w:rsid w:val="00B5030F"/>
    <w:rsid w:val="00B5038A"/>
    <w:rsid w:val="00B505E3"/>
    <w:rsid w:val="00B511EA"/>
    <w:rsid w:val="00B51315"/>
    <w:rsid w:val="00B513A7"/>
    <w:rsid w:val="00B539A4"/>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824F4"/>
    <w:rsid w:val="00B83E24"/>
    <w:rsid w:val="00B859D4"/>
    <w:rsid w:val="00B928C8"/>
    <w:rsid w:val="00B928F1"/>
    <w:rsid w:val="00B95DD4"/>
    <w:rsid w:val="00BA02E8"/>
    <w:rsid w:val="00BA4DC1"/>
    <w:rsid w:val="00BA54E6"/>
    <w:rsid w:val="00BA6D52"/>
    <w:rsid w:val="00BA6FAF"/>
    <w:rsid w:val="00BA7182"/>
    <w:rsid w:val="00BA7A6D"/>
    <w:rsid w:val="00BA7F76"/>
    <w:rsid w:val="00BB0356"/>
    <w:rsid w:val="00BB0A6E"/>
    <w:rsid w:val="00BB0B97"/>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798D"/>
    <w:rsid w:val="00BE7ADC"/>
    <w:rsid w:val="00BE7E27"/>
    <w:rsid w:val="00BF1873"/>
    <w:rsid w:val="00BF3388"/>
    <w:rsid w:val="00BF3ACC"/>
    <w:rsid w:val="00BF5769"/>
    <w:rsid w:val="00BF5F21"/>
    <w:rsid w:val="00C00B1E"/>
    <w:rsid w:val="00C011AC"/>
    <w:rsid w:val="00C023C0"/>
    <w:rsid w:val="00C02B0D"/>
    <w:rsid w:val="00C07E9E"/>
    <w:rsid w:val="00C11C8C"/>
    <w:rsid w:val="00C11F2A"/>
    <w:rsid w:val="00C12596"/>
    <w:rsid w:val="00C1540D"/>
    <w:rsid w:val="00C15ED9"/>
    <w:rsid w:val="00C17EB8"/>
    <w:rsid w:val="00C2008C"/>
    <w:rsid w:val="00C237CF"/>
    <w:rsid w:val="00C30D0A"/>
    <w:rsid w:val="00C31C13"/>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F84"/>
    <w:rsid w:val="00C62805"/>
    <w:rsid w:val="00C633DA"/>
    <w:rsid w:val="00C640B2"/>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A104A"/>
    <w:rsid w:val="00CA124A"/>
    <w:rsid w:val="00CA2C57"/>
    <w:rsid w:val="00CA4732"/>
    <w:rsid w:val="00CA4A4D"/>
    <w:rsid w:val="00CA4F0D"/>
    <w:rsid w:val="00CA6F54"/>
    <w:rsid w:val="00CA7A2C"/>
    <w:rsid w:val="00CB4790"/>
    <w:rsid w:val="00CB4B40"/>
    <w:rsid w:val="00CB5A27"/>
    <w:rsid w:val="00CB5B37"/>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D0001A"/>
    <w:rsid w:val="00D0103C"/>
    <w:rsid w:val="00D01093"/>
    <w:rsid w:val="00D01BA3"/>
    <w:rsid w:val="00D02EEF"/>
    <w:rsid w:val="00D030FF"/>
    <w:rsid w:val="00D031FD"/>
    <w:rsid w:val="00D04171"/>
    <w:rsid w:val="00D04491"/>
    <w:rsid w:val="00D048AB"/>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444A1"/>
    <w:rsid w:val="00D464F4"/>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1130"/>
    <w:rsid w:val="00D7240D"/>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6171"/>
    <w:rsid w:val="00D9796D"/>
    <w:rsid w:val="00DA4167"/>
    <w:rsid w:val="00DA4899"/>
    <w:rsid w:val="00DA4B06"/>
    <w:rsid w:val="00DA508D"/>
    <w:rsid w:val="00DB0B4B"/>
    <w:rsid w:val="00DB28E8"/>
    <w:rsid w:val="00DB2E4D"/>
    <w:rsid w:val="00DC2FF0"/>
    <w:rsid w:val="00DC3EBA"/>
    <w:rsid w:val="00DC4C6F"/>
    <w:rsid w:val="00DC4EBC"/>
    <w:rsid w:val="00DC65D3"/>
    <w:rsid w:val="00DC670C"/>
    <w:rsid w:val="00DC75AF"/>
    <w:rsid w:val="00DC77EF"/>
    <w:rsid w:val="00DD128A"/>
    <w:rsid w:val="00DD26D2"/>
    <w:rsid w:val="00DD2AD9"/>
    <w:rsid w:val="00DD3FA0"/>
    <w:rsid w:val="00DD75B1"/>
    <w:rsid w:val="00DE012E"/>
    <w:rsid w:val="00DE1FDB"/>
    <w:rsid w:val="00DE2212"/>
    <w:rsid w:val="00DE2C01"/>
    <w:rsid w:val="00DE5013"/>
    <w:rsid w:val="00DE69DF"/>
    <w:rsid w:val="00DE6C3C"/>
    <w:rsid w:val="00DF10A6"/>
    <w:rsid w:val="00DF21AA"/>
    <w:rsid w:val="00DF227E"/>
    <w:rsid w:val="00DF3466"/>
    <w:rsid w:val="00DF3B28"/>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1687"/>
    <w:rsid w:val="00E224DA"/>
    <w:rsid w:val="00E23A85"/>
    <w:rsid w:val="00E25FE0"/>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4B5E"/>
    <w:rsid w:val="00E75310"/>
    <w:rsid w:val="00E76006"/>
    <w:rsid w:val="00E801ED"/>
    <w:rsid w:val="00E81679"/>
    <w:rsid w:val="00E81D31"/>
    <w:rsid w:val="00E81F52"/>
    <w:rsid w:val="00E823E4"/>
    <w:rsid w:val="00E82F60"/>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3DE7"/>
    <w:rsid w:val="00EB416F"/>
    <w:rsid w:val="00EB4706"/>
    <w:rsid w:val="00EB499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0A27"/>
    <w:rsid w:val="00EE2954"/>
    <w:rsid w:val="00EE3033"/>
    <w:rsid w:val="00EE4BEF"/>
    <w:rsid w:val="00EE6BB1"/>
    <w:rsid w:val="00EE70BA"/>
    <w:rsid w:val="00EE7ECC"/>
    <w:rsid w:val="00EF092B"/>
    <w:rsid w:val="00EF1342"/>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3E57"/>
    <w:rsid w:val="00F14547"/>
    <w:rsid w:val="00F17260"/>
    <w:rsid w:val="00F21261"/>
    <w:rsid w:val="00F2208F"/>
    <w:rsid w:val="00F22CBD"/>
    <w:rsid w:val="00F24020"/>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2DB"/>
    <w:rsid w:val="00F45B9C"/>
    <w:rsid w:val="00F511B4"/>
    <w:rsid w:val="00F5186F"/>
    <w:rsid w:val="00F523AA"/>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F78"/>
    <w:rsid w:val="00FA0165"/>
    <w:rsid w:val="00FA0413"/>
    <w:rsid w:val="00FA156C"/>
    <w:rsid w:val="00FA2FCF"/>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7641"/>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3F5"/>
  <w15:chartTrackingRefBased/>
  <w15:docId w15:val="{8F4E37D4-2EF7-44DF-BFEA-DBB9CAC2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30"/>
    <w:pPr>
      <w:spacing w:after="0" w:line="240" w:lineRule="auto"/>
    </w:pPr>
    <w:rPr>
      <w:rFonts w:ascii="Times New Roman" w:eastAsia="Times New Roman" w:hAnsi="Times New Roman" w:cs="Times New Roman"/>
      <w:sz w:val="24"/>
      <w:szCs w:val="24"/>
      <w:lang w:val="es-CL" w:eastAsia="es-ES_tradnl"/>
    </w:rPr>
  </w:style>
  <w:style w:type="paragraph" w:styleId="Ttulo2">
    <w:name w:val="heading 2"/>
    <w:basedOn w:val="Normal"/>
    <w:next w:val="Normal"/>
    <w:link w:val="Ttulo2Car"/>
    <w:uiPriority w:val="9"/>
    <w:unhideWhenUsed/>
    <w:qFormat/>
    <w:rsid w:val="00A7031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3CBA"/>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table" w:customStyle="1" w:styleId="Tablaconcuadrcula1">
    <w:name w:val="Tabla con cuadrícula1"/>
    <w:basedOn w:val="Tablanormal"/>
    <w:next w:val="Tablaconcuadrcula"/>
    <w:uiPriority w:val="39"/>
    <w:rsid w:val="00EB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viewitemsitemrequiredasterisk">
    <w:name w:val="freebirdformviewerviewitemsitemrequiredasterisk"/>
    <w:basedOn w:val="Fuentedeprrafopredeter"/>
    <w:rsid w:val="004B7D81"/>
  </w:style>
  <w:style w:type="paragraph" w:styleId="NormalWeb">
    <w:name w:val="Normal (Web)"/>
    <w:basedOn w:val="Normal"/>
    <w:uiPriority w:val="99"/>
    <w:semiHidden/>
    <w:unhideWhenUsed/>
    <w:rsid w:val="00D711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8808">
      <w:bodyDiv w:val="1"/>
      <w:marLeft w:val="0"/>
      <w:marRight w:val="0"/>
      <w:marTop w:val="0"/>
      <w:marBottom w:val="0"/>
      <w:divBdr>
        <w:top w:val="none" w:sz="0" w:space="0" w:color="auto"/>
        <w:left w:val="none" w:sz="0" w:space="0" w:color="auto"/>
        <w:bottom w:val="none" w:sz="0" w:space="0" w:color="auto"/>
        <w:right w:val="none" w:sz="0" w:space="0" w:color="auto"/>
      </w:divBdr>
    </w:div>
    <w:div w:id="47150632">
      <w:bodyDiv w:val="1"/>
      <w:marLeft w:val="0"/>
      <w:marRight w:val="0"/>
      <w:marTop w:val="0"/>
      <w:marBottom w:val="0"/>
      <w:divBdr>
        <w:top w:val="none" w:sz="0" w:space="0" w:color="auto"/>
        <w:left w:val="none" w:sz="0" w:space="0" w:color="auto"/>
        <w:bottom w:val="none" w:sz="0" w:space="0" w:color="auto"/>
        <w:right w:val="none" w:sz="0" w:space="0" w:color="auto"/>
      </w:divBdr>
      <w:divsChild>
        <w:div w:id="1133988612">
          <w:marLeft w:val="30"/>
          <w:marRight w:val="0"/>
          <w:marTop w:val="0"/>
          <w:marBottom w:val="0"/>
          <w:divBdr>
            <w:top w:val="none" w:sz="0" w:space="0" w:color="auto"/>
            <w:left w:val="none" w:sz="0" w:space="0" w:color="auto"/>
            <w:bottom w:val="none" w:sz="0" w:space="0" w:color="auto"/>
            <w:right w:val="none" w:sz="0" w:space="0" w:color="auto"/>
          </w:divBdr>
        </w:div>
      </w:divsChild>
    </w:div>
    <w:div w:id="61681950">
      <w:bodyDiv w:val="1"/>
      <w:marLeft w:val="0"/>
      <w:marRight w:val="0"/>
      <w:marTop w:val="0"/>
      <w:marBottom w:val="0"/>
      <w:divBdr>
        <w:top w:val="none" w:sz="0" w:space="0" w:color="auto"/>
        <w:left w:val="none" w:sz="0" w:space="0" w:color="auto"/>
        <w:bottom w:val="none" w:sz="0" w:space="0" w:color="auto"/>
        <w:right w:val="none" w:sz="0" w:space="0" w:color="auto"/>
      </w:divBdr>
    </w:div>
    <w:div w:id="84226781">
      <w:bodyDiv w:val="1"/>
      <w:marLeft w:val="0"/>
      <w:marRight w:val="0"/>
      <w:marTop w:val="0"/>
      <w:marBottom w:val="0"/>
      <w:divBdr>
        <w:top w:val="none" w:sz="0" w:space="0" w:color="auto"/>
        <w:left w:val="none" w:sz="0" w:space="0" w:color="auto"/>
        <w:bottom w:val="none" w:sz="0" w:space="0" w:color="auto"/>
        <w:right w:val="none" w:sz="0" w:space="0" w:color="auto"/>
      </w:divBdr>
    </w:div>
    <w:div w:id="321667099">
      <w:bodyDiv w:val="1"/>
      <w:marLeft w:val="0"/>
      <w:marRight w:val="0"/>
      <w:marTop w:val="0"/>
      <w:marBottom w:val="0"/>
      <w:divBdr>
        <w:top w:val="none" w:sz="0" w:space="0" w:color="auto"/>
        <w:left w:val="none" w:sz="0" w:space="0" w:color="auto"/>
        <w:bottom w:val="none" w:sz="0" w:space="0" w:color="auto"/>
        <w:right w:val="none" w:sz="0" w:space="0" w:color="auto"/>
      </w:divBdr>
    </w:div>
    <w:div w:id="356926736">
      <w:bodyDiv w:val="1"/>
      <w:marLeft w:val="0"/>
      <w:marRight w:val="0"/>
      <w:marTop w:val="0"/>
      <w:marBottom w:val="0"/>
      <w:divBdr>
        <w:top w:val="none" w:sz="0" w:space="0" w:color="auto"/>
        <w:left w:val="none" w:sz="0" w:space="0" w:color="auto"/>
        <w:bottom w:val="none" w:sz="0" w:space="0" w:color="auto"/>
        <w:right w:val="none" w:sz="0" w:space="0" w:color="auto"/>
      </w:divBdr>
    </w:div>
    <w:div w:id="436601546">
      <w:bodyDiv w:val="1"/>
      <w:marLeft w:val="0"/>
      <w:marRight w:val="0"/>
      <w:marTop w:val="0"/>
      <w:marBottom w:val="0"/>
      <w:divBdr>
        <w:top w:val="none" w:sz="0" w:space="0" w:color="auto"/>
        <w:left w:val="none" w:sz="0" w:space="0" w:color="auto"/>
        <w:bottom w:val="none" w:sz="0" w:space="0" w:color="auto"/>
        <w:right w:val="none" w:sz="0" w:space="0" w:color="auto"/>
      </w:divBdr>
    </w:div>
    <w:div w:id="445344174">
      <w:bodyDiv w:val="1"/>
      <w:marLeft w:val="0"/>
      <w:marRight w:val="0"/>
      <w:marTop w:val="0"/>
      <w:marBottom w:val="0"/>
      <w:divBdr>
        <w:top w:val="none" w:sz="0" w:space="0" w:color="auto"/>
        <w:left w:val="none" w:sz="0" w:space="0" w:color="auto"/>
        <w:bottom w:val="none" w:sz="0" w:space="0" w:color="auto"/>
        <w:right w:val="none" w:sz="0" w:space="0" w:color="auto"/>
      </w:divBdr>
    </w:div>
    <w:div w:id="553278562">
      <w:bodyDiv w:val="1"/>
      <w:marLeft w:val="0"/>
      <w:marRight w:val="0"/>
      <w:marTop w:val="0"/>
      <w:marBottom w:val="0"/>
      <w:divBdr>
        <w:top w:val="none" w:sz="0" w:space="0" w:color="auto"/>
        <w:left w:val="none" w:sz="0" w:space="0" w:color="auto"/>
        <w:bottom w:val="none" w:sz="0" w:space="0" w:color="auto"/>
        <w:right w:val="none" w:sz="0" w:space="0" w:color="auto"/>
      </w:divBdr>
    </w:div>
    <w:div w:id="600064317">
      <w:bodyDiv w:val="1"/>
      <w:marLeft w:val="0"/>
      <w:marRight w:val="0"/>
      <w:marTop w:val="0"/>
      <w:marBottom w:val="0"/>
      <w:divBdr>
        <w:top w:val="none" w:sz="0" w:space="0" w:color="auto"/>
        <w:left w:val="none" w:sz="0" w:space="0" w:color="auto"/>
        <w:bottom w:val="none" w:sz="0" w:space="0" w:color="auto"/>
        <w:right w:val="none" w:sz="0" w:space="0" w:color="auto"/>
      </w:divBdr>
    </w:div>
    <w:div w:id="621806134">
      <w:bodyDiv w:val="1"/>
      <w:marLeft w:val="0"/>
      <w:marRight w:val="0"/>
      <w:marTop w:val="0"/>
      <w:marBottom w:val="0"/>
      <w:divBdr>
        <w:top w:val="none" w:sz="0" w:space="0" w:color="auto"/>
        <w:left w:val="none" w:sz="0" w:space="0" w:color="auto"/>
        <w:bottom w:val="none" w:sz="0" w:space="0" w:color="auto"/>
        <w:right w:val="none" w:sz="0" w:space="0" w:color="auto"/>
      </w:divBdr>
    </w:div>
    <w:div w:id="828205809">
      <w:bodyDiv w:val="1"/>
      <w:marLeft w:val="0"/>
      <w:marRight w:val="0"/>
      <w:marTop w:val="0"/>
      <w:marBottom w:val="0"/>
      <w:divBdr>
        <w:top w:val="none" w:sz="0" w:space="0" w:color="auto"/>
        <w:left w:val="none" w:sz="0" w:space="0" w:color="auto"/>
        <w:bottom w:val="none" w:sz="0" w:space="0" w:color="auto"/>
        <w:right w:val="none" w:sz="0" w:space="0" w:color="auto"/>
      </w:divBdr>
    </w:div>
    <w:div w:id="893086039">
      <w:bodyDiv w:val="1"/>
      <w:marLeft w:val="0"/>
      <w:marRight w:val="0"/>
      <w:marTop w:val="0"/>
      <w:marBottom w:val="0"/>
      <w:divBdr>
        <w:top w:val="none" w:sz="0" w:space="0" w:color="auto"/>
        <w:left w:val="none" w:sz="0" w:space="0" w:color="auto"/>
        <w:bottom w:val="none" w:sz="0" w:space="0" w:color="auto"/>
        <w:right w:val="none" w:sz="0" w:space="0" w:color="auto"/>
      </w:divBdr>
    </w:div>
    <w:div w:id="1039286291">
      <w:bodyDiv w:val="1"/>
      <w:marLeft w:val="0"/>
      <w:marRight w:val="0"/>
      <w:marTop w:val="0"/>
      <w:marBottom w:val="0"/>
      <w:divBdr>
        <w:top w:val="none" w:sz="0" w:space="0" w:color="auto"/>
        <w:left w:val="none" w:sz="0" w:space="0" w:color="auto"/>
        <w:bottom w:val="none" w:sz="0" w:space="0" w:color="auto"/>
        <w:right w:val="none" w:sz="0" w:space="0" w:color="auto"/>
      </w:divBdr>
    </w:div>
    <w:div w:id="1053576455">
      <w:bodyDiv w:val="1"/>
      <w:marLeft w:val="0"/>
      <w:marRight w:val="0"/>
      <w:marTop w:val="0"/>
      <w:marBottom w:val="0"/>
      <w:divBdr>
        <w:top w:val="none" w:sz="0" w:space="0" w:color="auto"/>
        <w:left w:val="none" w:sz="0" w:space="0" w:color="auto"/>
        <w:bottom w:val="none" w:sz="0" w:space="0" w:color="auto"/>
        <w:right w:val="none" w:sz="0" w:space="0" w:color="auto"/>
      </w:divBdr>
    </w:div>
    <w:div w:id="1131241939">
      <w:bodyDiv w:val="1"/>
      <w:marLeft w:val="0"/>
      <w:marRight w:val="0"/>
      <w:marTop w:val="0"/>
      <w:marBottom w:val="0"/>
      <w:divBdr>
        <w:top w:val="none" w:sz="0" w:space="0" w:color="auto"/>
        <w:left w:val="none" w:sz="0" w:space="0" w:color="auto"/>
        <w:bottom w:val="none" w:sz="0" w:space="0" w:color="auto"/>
        <w:right w:val="none" w:sz="0" w:space="0" w:color="auto"/>
      </w:divBdr>
    </w:div>
    <w:div w:id="1137991554">
      <w:bodyDiv w:val="1"/>
      <w:marLeft w:val="0"/>
      <w:marRight w:val="0"/>
      <w:marTop w:val="0"/>
      <w:marBottom w:val="0"/>
      <w:divBdr>
        <w:top w:val="none" w:sz="0" w:space="0" w:color="auto"/>
        <w:left w:val="none" w:sz="0" w:space="0" w:color="auto"/>
        <w:bottom w:val="none" w:sz="0" w:space="0" w:color="auto"/>
        <w:right w:val="none" w:sz="0" w:space="0" w:color="auto"/>
      </w:divBdr>
    </w:div>
    <w:div w:id="1148666218">
      <w:bodyDiv w:val="1"/>
      <w:marLeft w:val="0"/>
      <w:marRight w:val="0"/>
      <w:marTop w:val="0"/>
      <w:marBottom w:val="0"/>
      <w:divBdr>
        <w:top w:val="none" w:sz="0" w:space="0" w:color="auto"/>
        <w:left w:val="none" w:sz="0" w:space="0" w:color="auto"/>
        <w:bottom w:val="none" w:sz="0" w:space="0" w:color="auto"/>
        <w:right w:val="none" w:sz="0" w:space="0" w:color="auto"/>
      </w:divBdr>
    </w:div>
    <w:div w:id="1205404230">
      <w:bodyDiv w:val="1"/>
      <w:marLeft w:val="0"/>
      <w:marRight w:val="0"/>
      <w:marTop w:val="0"/>
      <w:marBottom w:val="0"/>
      <w:divBdr>
        <w:top w:val="none" w:sz="0" w:space="0" w:color="auto"/>
        <w:left w:val="none" w:sz="0" w:space="0" w:color="auto"/>
        <w:bottom w:val="none" w:sz="0" w:space="0" w:color="auto"/>
        <w:right w:val="none" w:sz="0" w:space="0" w:color="auto"/>
      </w:divBdr>
    </w:div>
    <w:div w:id="1212382374">
      <w:bodyDiv w:val="1"/>
      <w:marLeft w:val="0"/>
      <w:marRight w:val="0"/>
      <w:marTop w:val="0"/>
      <w:marBottom w:val="0"/>
      <w:divBdr>
        <w:top w:val="none" w:sz="0" w:space="0" w:color="auto"/>
        <w:left w:val="none" w:sz="0" w:space="0" w:color="auto"/>
        <w:bottom w:val="none" w:sz="0" w:space="0" w:color="auto"/>
        <w:right w:val="none" w:sz="0" w:space="0" w:color="auto"/>
      </w:divBdr>
    </w:div>
    <w:div w:id="1338771616">
      <w:bodyDiv w:val="1"/>
      <w:marLeft w:val="0"/>
      <w:marRight w:val="0"/>
      <w:marTop w:val="0"/>
      <w:marBottom w:val="0"/>
      <w:divBdr>
        <w:top w:val="none" w:sz="0" w:space="0" w:color="auto"/>
        <w:left w:val="none" w:sz="0" w:space="0" w:color="auto"/>
        <w:bottom w:val="none" w:sz="0" w:space="0" w:color="auto"/>
        <w:right w:val="none" w:sz="0" w:space="0" w:color="auto"/>
      </w:divBdr>
    </w:div>
    <w:div w:id="1433894429">
      <w:bodyDiv w:val="1"/>
      <w:marLeft w:val="0"/>
      <w:marRight w:val="0"/>
      <w:marTop w:val="0"/>
      <w:marBottom w:val="0"/>
      <w:divBdr>
        <w:top w:val="none" w:sz="0" w:space="0" w:color="auto"/>
        <w:left w:val="none" w:sz="0" w:space="0" w:color="auto"/>
        <w:bottom w:val="none" w:sz="0" w:space="0" w:color="auto"/>
        <w:right w:val="none" w:sz="0" w:space="0" w:color="auto"/>
      </w:divBdr>
    </w:div>
    <w:div w:id="1454249670">
      <w:bodyDiv w:val="1"/>
      <w:marLeft w:val="0"/>
      <w:marRight w:val="0"/>
      <w:marTop w:val="0"/>
      <w:marBottom w:val="0"/>
      <w:divBdr>
        <w:top w:val="none" w:sz="0" w:space="0" w:color="auto"/>
        <w:left w:val="none" w:sz="0" w:space="0" w:color="auto"/>
        <w:bottom w:val="none" w:sz="0" w:space="0" w:color="auto"/>
        <w:right w:val="none" w:sz="0" w:space="0" w:color="auto"/>
      </w:divBdr>
    </w:div>
    <w:div w:id="1471023591">
      <w:bodyDiv w:val="1"/>
      <w:marLeft w:val="0"/>
      <w:marRight w:val="0"/>
      <w:marTop w:val="0"/>
      <w:marBottom w:val="0"/>
      <w:divBdr>
        <w:top w:val="none" w:sz="0" w:space="0" w:color="auto"/>
        <w:left w:val="none" w:sz="0" w:space="0" w:color="auto"/>
        <w:bottom w:val="none" w:sz="0" w:space="0" w:color="auto"/>
        <w:right w:val="none" w:sz="0" w:space="0" w:color="auto"/>
      </w:divBdr>
    </w:div>
    <w:div w:id="1529875028">
      <w:bodyDiv w:val="1"/>
      <w:marLeft w:val="0"/>
      <w:marRight w:val="0"/>
      <w:marTop w:val="0"/>
      <w:marBottom w:val="0"/>
      <w:divBdr>
        <w:top w:val="none" w:sz="0" w:space="0" w:color="auto"/>
        <w:left w:val="none" w:sz="0" w:space="0" w:color="auto"/>
        <w:bottom w:val="none" w:sz="0" w:space="0" w:color="auto"/>
        <w:right w:val="none" w:sz="0" w:space="0" w:color="auto"/>
      </w:divBdr>
    </w:div>
    <w:div w:id="1545100810">
      <w:bodyDiv w:val="1"/>
      <w:marLeft w:val="0"/>
      <w:marRight w:val="0"/>
      <w:marTop w:val="0"/>
      <w:marBottom w:val="0"/>
      <w:divBdr>
        <w:top w:val="none" w:sz="0" w:space="0" w:color="auto"/>
        <w:left w:val="none" w:sz="0" w:space="0" w:color="auto"/>
        <w:bottom w:val="none" w:sz="0" w:space="0" w:color="auto"/>
        <w:right w:val="none" w:sz="0" w:space="0" w:color="auto"/>
      </w:divBdr>
    </w:div>
    <w:div w:id="1567718045">
      <w:bodyDiv w:val="1"/>
      <w:marLeft w:val="0"/>
      <w:marRight w:val="0"/>
      <w:marTop w:val="0"/>
      <w:marBottom w:val="0"/>
      <w:divBdr>
        <w:top w:val="none" w:sz="0" w:space="0" w:color="auto"/>
        <w:left w:val="none" w:sz="0" w:space="0" w:color="auto"/>
        <w:bottom w:val="none" w:sz="0" w:space="0" w:color="auto"/>
        <w:right w:val="none" w:sz="0" w:space="0" w:color="auto"/>
      </w:divBdr>
    </w:div>
    <w:div w:id="1653486608">
      <w:bodyDiv w:val="1"/>
      <w:marLeft w:val="0"/>
      <w:marRight w:val="0"/>
      <w:marTop w:val="0"/>
      <w:marBottom w:val="0"/>
      <w:divBdr>
        <w:top w:val="none" w:sz="0" w:space="0" w:color="auto"/>
        <w:left w:val="none" w:sz="0" w:space="0" w:color="auto"/>
        <w:bottom w:val="none" w:sz="0" w:space="0" w:color="auto"/>
        <w:right w:val="none" w:sz="0" w:space="0" w:color="auto"/>
      </w:divBdr>
    </w:div>
    <w:div w:id="1922059819">
      <w:bodyDiv w:val="1"/>
      <w:marLeft w:val="0"/>
      <w:marRight w:val="0"/>
      <w:marTop w:val="0"/>
      <w:marBottom w:val="0"/>
      <w:divBdr>
        <w:top w:val="none" w:sz="0" w:space="0" w:color="auto"/>
        <w:left w:val="none" w:sz="0" w:space="0" w:color="auto"/>
        <w:bottom w:val="none" w:sz="0" w:space="0" w:color="auto"/>
        <w:right w:val="none" w:sz="0" w:space="0" w:color="auto"/>
      </w:divBdr>
    </w:div>
    <w:div w:id="1943757321">
      <w:bodyDiv w:val="1"/>
      <w:marLeft w:val="0"/>
      <w:marRight w:val="0"/>
      <w:marTop w:val="0"/>
      <w:marBottom w:val="0"/>
      <w:divBdr>
        <w:top w:val="none" w:sz="0" w:space="0" w:color="auto"/>
        <w:left w:val="none" w:sz="0" w:space="0" w:color="auto"/>
        <w:bottom w:val="none" w:sz="0" w:space="0" w:color="auto"/>
        <w:right w:val="none" w:sz="0" w:space="0" w:color="auto"/>
      </w:divBdr>
    </w:div>
    <w:div w:id="1971788815">
      <w:bodyDiv w:val="1"/>
      <w:marLeft w:val="0"/>
      <w:marRight w:val="0"/>
      <w:marTop w:val="0"/>
      <w:marBottom w:val="0"/>
      <w:divBdr>
        <w:top w:val="none" w:sz="0" w:space="0" w:color="auto"/>
        <w:left w:val="none" w:sz="0" w:space="0" w:color="auto"/>
        <w:bottom w:val="none" w:sz="0" w:space="0" w:color="auto"/>
        <w:right w:val="none" w:sz="0" w:space="0" w:color="auto"/>
      </w:divBdr>
    </w:div>
    <w:div w:id="2028677104">
      <w:bodyDiv w:val="1"/>
      <w:marLeft w:val="0"/>
      <w:marRight w:val="0"/>
      <w:marTop w:val="0"/>
      <w:marBottom w:val="0"/>
      <w:divBdr>
        <w:top w:val="none" w:sz="0" w:space="0" w:color="auto"/>
        <w:left w:val="none" w:sz="0" w:space="0" w:color="auto"/>
        <w:bottom w:val="none" w:sz="0" w:space="0" w:color="auto"/>
        <w:right w:val="none" w:sz="0" w:space="0" w:color="auto"/>
      </w:divBdr>
    </w:div>
    <w:div w:id="2055734606">
      <w:bodyDiv w:val="1"/>
      <w:marLeft w:val="0"/>
      <w:marRight w:val="0"/>
      <w:marTop w:val="0"/>
      <w:marBottom w:val="0"/>
      <w:divBdr>
        <w:top w:val="none" w:sz="0" w:space="0" w:color="auto"/>
        <w:left w:val="none" w:sz="0" w:space="0" w:color="auto"/>
        <w:bottom w:val="none" w:sz="0" w:space="0" w:color="auto"/>
        <w:right w:val="none" w:sz="0" w:space="0" w:color="auto"/>
      </w:divBdr>
    </w:div>
    <w:div w:id="2059356677">
      <w:bodyDiv w:val="1"/>
      <w:marLeft w:val="0"/>
      <w:marRight w:val="0"/>
      <w:marTop w:val="0"/>
      <w:marBottom w:val="0"/>
      <w:divBdr>
        <w:top w:val="none" w:sz="0" w:space="0" w:color="auto"/>
        <w:left w:val="none" w:sz="0" w:space="0" w:color="auto"/>
        <w:bottom w:val="none" w:sz="0" w:space="0" w:color="auto"/>
        <w:right w:val="none" w:sz="0" w:space="0" w:color="auto"/>
      </w:divBdr>
    </w:div>
    <w:div w:id="21260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deptociencias.wixsite.com/ciencias-la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ambler.veg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8AF5-2C09-8841-9E7B-6C456911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4819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Felipe Baeza Retamal</cp:lastModifiedBy>
  <cp:revision>2</cp:revision>
  <dcterms:created xsi:type="dcterms:W3CDTF">2020-06-17T18:00:00Z</dcterms:created>
  <dcterms:modified xsi:type="dcterms:W3CDTF">2020-06-17T18:00:00Z</dcterms:modified>
</cp:coreProperties>
</file>