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76"/>
        <w:gridCol w:w="4694"/>
      </w:tblGrid>
      <w:tr w:rsidR="00370298" w:rsidRPr="004812D4" w14:paraId="156610D1" w14:textId="77777777" w:rsidTr="00A26560">
        <w:tc>
          <w:tcPr>
            <w:tcW w:w="976" w:type="dxa"/>
            <w:shd w:val="clear" w:color="auto" w:fill="auto"/>
          </w:tcPr>
          <w:p w14:paraId="156610CC" w14:textId="77777777" w:rsidR="00370298" w:rsidRPr="004812D4" w:rsidRDefault="00370298" w:rsidP="00F54253">
            <w:pPr>
              <w:pStyle w:val="Sinespaciado"/>
              <w:jc w:val="both"/>
              <w:rPr>
                <w:rFonts w:ascii="Arial" w:hAnsi="Arial" w:cs="Arial"/>
              </w:rPr>
            </w:pPr>
            <w:r w:rsidRPr="004812D4">
              <w:rPr>
                <w:rFonts w:ascii="Arial" w:hAnsi="Arial" w:cs="Arial"/>
                <w:noProof/>
                <w:lang w:eastAsia="es-CL"/>
              </w:rPr>
              <w:drawing>
                <wp:inline distT="0" distB="0" distL="0" distR="0" wp14:anchorId="15661193" wp14:editId="15661194">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14:paraId="156610CD" w14:textId="77777777" w:rsidR="00370298" w:rsidRPr="004812D4" w:rsidRDefault="00370298" w:rsidP="00F54253">
            <w:pPr>
              <w:pStyle w:val="Sinespaciado"/>
              <w:jc w:val="both"/>
              <w:rPr>
                <w:rFonts w:ascii="Arial" w:hAnsi="Arial" w:cs="Arial"/>
                <w:sz w:val="16"/>
                <w:szCs w:val="16"/>
              </w:rPr>
            </w:pPr>
            <w:r w:rsidRPr="004812D4">
              <w:rPr>
                <w:rFonts w:ascii="Arial" w:hAnsi="Arial" w:cs="Arial"/>
                <w:sz w:val="16"/>
                <w:szCs w:val="16"/>
              </w:rPr>
              <w:t>Liceo Andrés Bello A-94</w:t>
            </w:r>
          </w:p>
          <w:p w14:paraId="156610CE" w14:textId="77777777" w:rsidR="007151EF" w:rsidRPr="004812D4" w:rsidRDefault="00461B51" w:rsidP="00F54253">
            <w:pPr>
              <w:pStyle w:val="Sinespaciado"/>
              <w:jc w:val="both"/>
              <w:rPr>
                <w:rFonts w:ascii="Arial" w:hAnsi="Arial" w:cs="Arial"/>
                <w:sz w:val="16"/>
                <w:szCs w:val="16"/>
              </w:rPr>
            </w:pPr>
            <w:r w:rsidRPr="004812D4">
              <w:rPr>
                <w:rFonts w:ascii="Arial" w:hAnsi="Arial" w:cs="Arial"/>
                <w:sz w:val="16"/>
                <w:szCs w:val="16"/>
              </w:rPr>
              <w:t>Departamento de H</w:t>
            </w:r>
            <w:r w:rsidR="007151EF" w:rsidRPr="004812D4">
              <w:rPr>
                <w:rFonts w:ascii="Arial" w:hAnsi="Arial" w:cs="Arial"/>
                <w:sz w:val="16"/>
                <w:szCs w:val="16"/>
              </w:rPr>
              <w:t>umanidades</w:t>
            </w:r>
            <w:r w:rsidR="00A63C88" w:rsidRPr="004812D4">
              <w:rPr>
                <w:rFonts w:ascii="Arial" w:hAnsi="Arial" w:cs="Arial"/>
                <w:sz w:val="16"/>
                <w:szCs w:val="16"/>
              </w:rPr>
              <w:t xml:space="preserve">                                                          </w:t>
            </w:r>
          </w:p>
          <w:p w14:paraId="156610CF" w14:textId="3A27BB40" w:rsidR="00370298" w:rsidRPr="004812D4" w:rsidRDefault="00F54253" w:rsidP="00F54253">
            <w:pPr>
              <w:pStyle w:val="Sinespaciado"/>
              <w:jc w:val="both"/>
              <w:rPr>
                <w:rFonts w:ascii="Arial" w:hAnsi="Arial" w:cs="Arial"/>
                <w:sz w:val="16"/>
                <w:szCs w:val="16"/>
              </w:rPr>
            </w:pPr>
            <w:r>
              <w:rPr>
                <w:rFonts w:ascii="Arial" w:hAnsi="Arial" w:cs="Arial"/>
                <w:sz w:val="16"/>
                <w:szCs w:val="16"/>
              </w:rPr>
              <w:t>Optativo de Religión -</w:t>
            </w:r>
            <w:r w:rsidR="007151EF" w:rsidRPr="004812D4">
              <w:rPr>
                <w:rFonts w:ascii="Arial" w:hAnsi="Arial" w:cs="Arial"/>
                <w:sz w:val="16"/>
                <w:szCs w:val="16"/>
              </w:rPr>
              <w:t xml:space="preserve"> H</w:t>
            </w:r>
            <w:r w:rsidR="00461B51" w:rsidRPr="004812D4">
              <w:rPr>
                <w:rFonts w:ascii="Arial" w:hAnsi="Arial" w:cs="Arial"/>
                <w:sz w:val="16"/>
                <w:szCs w:val="16"/>
              </w:rPr>
              <w:t>istoria y Geografía</w:t>
            </w:r>
          </w:p>
          <w:p w14:paraId="7EDBB563" w14:textId="77777777" w:rsidR="00370298" w:rsidRDefault="00147B42" w:rsidP="00F54253">
            <w:pPr>
              <w:pStyle w:val="Sinespaciado"/>
              <w:jc w:val="both"/>
              <w:rPr>
                <w:rFonts w:ascii="Arial" w:hAnsi="Arial" w:cs="Arial"/>
                <w:sz w:val="16"/>
                <w:szCs w:val="16"/>
              </w:rPr>
            </w:pPr>
            <w:r w:rsidRPr="004812D4">
              <w:rPr>
                <w:rFonts w:ascii="Arial" w:hAnsi="Arial" w:cs="Arial"/>
                <w:sz w:val="16"/>
                <w:szCs w:val="16"/>
              </w:rPr>
              <w:t>Profesora: Patricia Galleguillos</w:t>
            </w:r>
          </w:p>
          <w:p w14:paraId="4DCA8EB3" w14:textId="77777777" w:rsidR="003B7124" w:rsidRDefault="003B7124" w:rsidP="00F54253">
            <w:pPr>
              <w:pStyle w:val="Sinespaciado"/>
              <w:jc w:val="both"/>
              <w:rPr>
                <w:rFonts w:ascii="Arial" w:hAnsi="Arial" w:cs="Arial"/>
                <w:sz w:val="16"/>
                <w:szCs w:val="16"/>
              </w:rPr>
            </w:pPr>
          </w:p>
          <w:p w14:paraId="156610D0" w14:textId="77777777" w:rsidR="003B7124" w:rsidRPr="004812D4" w:rsidRDefault="003B7124" w:rsidP="00F54253">
            <w:pPr>
              <w:pStyle w:val="Sinespaciado"/>
              <w:jc w:val="both"/>
              <w:rPr>
                <w:rFonts w:ascii="Arial" w:hAnsi="Arial" w:cs="Arial"/>
                <w:sz w:val="16"/>
                <w:szCs w:val="16"/>
              </w:rPr>
            </w:pPr>
          </w:p>
        </w:tc>
      </w:tr>
    </w:tbl>
    <w:tbl>
      <w:tblPr>
        <w:tblStyle w:val="Tablaconcuadrcula"/>
        <w:tblpPr w:leftFromText="141" w:rightFromText="141" w:vertAnchor="text" w:horzAnchor="page" w:tblpX="8074" w:tblpY="-1201"/>
        <w:tblOverlap w:val="never"/>
        <w:tblW w:w="0" w:type="auto"/>
        <w:tblLook w:val="04A0" w:firstRow="1" w:lastRow="0" w:firstColumn="1" w:lastColumn="0" w:noHBand="0" w:noVBand="1"/>
      </w:tblPr>
      <w:tblGrid>
        <w:gridCol w:w="2916"/>
      </w:tblGrid>
      <w:tr w:rsidR="00025D1B" w:rsidRPr="004812D4" w14:paraId="156610D4" w14:textId="77777777" w:rsidTr="004812D4">
        <w:trPr>
          <w:trHeight w:val="849"/>
        </w:trPr>
        <w:tc>
          <w:tcPr>
            <w:tcW w:w="2916" w:type="dxa"/>
          </w:tcPr>
          <w:p w14:paraId="156610D2" w14:textId="77777777" w:rsidR="00025D1B" w:rsidRPr="004812D4" w:rsidRDefault="00025D1B" w:rsidP="00025D1B">
            <w:pPr>
              <w:pStyle w:val="Sinespaciado"/>
              <w:jc w:val="both"/>
              <w:rPr>
                <w:rFonts w:ascii="Arial" w:hAnsi="Arial" w:cs="Arial"/>
                <w:sz w:val="16"/>
                <w:szCs w:val="16"/>
              </w:rPr>
            </w:pPr>
          </w:p>
          <w:p w14:paraId="156610D3" w14:textId="5724E3C8" w:rsidR="00025D1B" w:rsidRPr="004812D4" w:rsidRDefault="00C15595" w:rsidP="00025D1B">
            <w:pPr>
              <w:pStyle w:val="Sinespaciado"/>
              <w:jc w:val="both"/>
              <w:rPr>
                <w:rFonts w:ascii="Arial" w:hAnsi="Arial" w:cs="Arial"/>
              </w:rPr>
            </w:pPr>
            <w:r>
              <w:rPr>
                <w:rFonts w:ascii="Arial" w:hAnsi="Arial" w:cs="Arial"/>
              </w:rPr>
              <w:t>Puntaje obtenido:      /24</w:t>
            </w:r>
          </w:p>
        </w:tc>
      </w:tr>
    </w:tbl>
    <w:p w14:paraId="156610D5" w14:textId="3ED8F11E" w:rsidR="00370298" w:rsidRPr="00AE7F98" w:rsidRDefault="00EB4C2B" w:rsidP="00EF765F">
      <w:pPr>
        <w:pStyle w:val="Sinespaciado"/>
        <w:jc w:val="center"/>
        <w:rPr>
          <w:rFonts w:ascii="Arial" w:hAnsi="Arial" w:cs="Arial"/>
          <w:b/>
          <w:u w:val="single"/>
        </w:rPr>
      </w:pPr>
      <w:r w:rsidRPr="00AE7F98">
        <w:rPr>
          <w:rFonts w:ascii="Arial" w:hAnsi="Arial" w:cs="Arial"/>
          <w:b/>
          <w:u w:val="single"/>
        </w:rPr>
        <w:t>Verdadero</w:t>
      </w:r>
      <w:r w:rsidR="00C15595" w:rsidRPr="00AE7F98">
        <w:rPr>
          <w:rFonts w:ascii="Arial" w:hAnsi="Arial" w:cs="Arial"/>
          <w:b/>
          <w:u w:val="single"/>
        </w:rPr>
        <w:t>s y Falsos/ Gobierno de Patricio Aylwin</w:t>
      </w:r>
    </w:p>
    <w:p w14:paraId="39C61335" w14:textId="77777777" w:rsidR="003B7124" w:rsidRPr="00AE7F98" w:rsidRDefault="003B7124" w:rsidP="00EF765F">
      <w:pPr>
        <w:pStyle w:val="Sinespaciado"/>
        <w:jc w:val="center"/>
        <w:rPr>
          <w:rFonts w:ascii="Arial" w:hAnsi="Arial" w:cs="Arial"/>
          <w:b/>
          <w:u w:val="single"/>
        </w:rPr>
      </w:pPr>
    </w:p>
    <w:p w14:paraId="156610D6" w14:textId="774C0803" w:rsidR="00370298" w:rsidRPr="00AE7F98" w:rsidRDefault="00370298" w:rsidP="00370298">
      <w:pPr>
        <w:pStyle w:val="Sinespaciado"/>
        <w:rPr>
          <w:rFonts w:ascii="Arial" w:hAnsi="Arial" w:cs="Arial"/>
        </w:rPr>
      </w:pPr>
      <w:r w:rsidRPr="00AE7F98">
        <w:rPr>
          <w:rFonts w:ascii="Arial" w:hAnsi="Arial" w:cs="Arial"/>
        </w:rPr>
        <w:t xml:space="preserve">    Nombre: __________________________________</w:t>
      </w:r>
      <w:r w:rsidR="009A3653" w:rsidRPr="00AE7F98">
        <w:rPr>
          <w:rFonts w:ascii="Arial" w:hAnsi="Arial" w:cs="Arial"/>
        </w:rPr>
        <w:t>________</w:t>
      </w:r>
      <w:r w:rsidR="00F14189">
        <w:rPr>
          <w:rFonts w:ascii="Arial" w:hAnsi="Arial" w:cs="Arial"/>
        </w:rPr>
        <w:t xml:space="preserve">_________ </w:t>
      </w:r>
      <w:r w:rsidRPr="00AE7F98">
        <w:rPr>
          <w:rFonts w:ascii="Arial" w:hAnsi="Arial" w:cs="Arial"/>
        </w:rPr>
        <w:t xml:space="preserve">Curso </w:t>
      </w:r>
      <w:r w:rsidR="00C15595" w:rsidRPr="00AE7F98">
        <w:rPr>
          <w:rFonts w:ascii="Arial" w:hAnsi="Arial" w:cs="Arial"/>
        </w:rPr>
        <w:t>3</w:t>
      </w:r>
      <w:r w:rsidRPr="00AE7F98">
        <w:rPr>
          <w:rFonts w:ascii="Arial" w:hAnsi="Arial" w:cs="Arial"/>
        </w:rPr>
        <w:t>° __     Fecha:      /      /</w:t>
      </w:r>
    </w:p>
    <w:p w14:paraId="156610D7" w14:textId="77777777" w:rsidR="00370298" w:rsidRPr="00AE7F98" w:rsidRDefault="00370298" w:rsidP="00370298">
      <w:pPr>
        <w:pStyle w:val="Sinespaciado"/>
        <w:rPr>
          <w:rFonts w:ascii="Arial" w:hAnsi="Arial" w:cs="Arial"/>
        </w:rPr>
      </w:pPr>
    </w:p>
    <w:tbl>
      <w:tblPr>
        <w:tblStyle w:val="Tablaconcuadrcula"/>
        <w:tblW w:w="0" w:type="auto"/>
        <w:tblInd w:w="108" w:type="dxa"/>
        <w:tblLook w:val="04A0" w:firstRow="1" w:lastRow="0" w:firstColumn="1" w:lastColumn="0" w:noHBand="0" w:noVBand="1"/>
      </w:tblPr>
      <w:tblGrid>
        <w:gridCol w:w="1604"/>
        <w:gridCol w:w="9061"/>
      </w:tblGrid>
      <w:tr w:rsidR="00370298" w:rsidRPr="00AE7F98" w14:paraId="156610DA" w14:textId="77777777" w:rsidTr="00647C7E">
        <w:tc>
          <w:tcPr>
            <w:tcW w:w="1604" w:type="dxa"/>
          </w:tcPr>
          <w:p w14:paraId="156610D8" w14:textId="77777777" w:rsidR="00370298" w:rsidRPr="00AE7F98" w:rsidRDefault="003E44D2" w:rsidP="002F03CF">
            <w:pPr>
              <w:pStyle w:val="Sinespaciado"/>
              <w:jc w:val="center"/>
              <w:rPr>
                <w:rFonts w:ascii="Arial" w:hAnsi="Arial" w:cs="Arial"/>
              </w:rPr>
            </w:pPr>
            <w:r w:rsidRPr="00AE7F98">
              <w:rPr>
                <w:rFonts w:ascii="Arial" w:hAnsi="Arial" w:cs="Arial"/>
              </w:rPr>
              <w:t>Objetivo</w:t>
            </w:r>
          </w:p>
        </w:tc>
        <w:tc>
          <w:tcPr>
            <w:tcW w:w="9061" w:type="dxa"/>
          </w:tcPr>
          <w:p w14:paraId="156610D9" w14:textId="3BCC3ECA" w:rsidR="00C76B98" w:rsidRPr="00AE7F98" w:rsidRDefault="00D535FC" w:rsidP="00CF7A99">
            <w:pPr>
              <w:pStyle w:val="Sinespaciado"/>
              <w:jc w:val="both"/>
              <w:rPr>
                <w:rFonts w:ascii="Arial" w:hAnsi="Arial" w:cs="Arial"/>
              </w:rPr>
            </w:pPr>
            <w:r w:rsidRPr="00AE7F98">
              <w:rPr>
                <w:rFonts w:ascii="Arial" w:hAnsi="Arial" w:cs="Arial"/>
              </w:rPr>
              <w:t>Caracterizar de las principales transformaciones políticas, sociales y económicas desde 1990, conociendo las acciones realizadas en el gobierno de Patricio Aylwin.</w:t>
            </w:r>
          </w:p>
        </w:tc>
      </w:tr>
      <w:tr w:rsidR="00370298" w:rsidRPr="00AE7F98" w14:paraId="156610DD" w14:textId="77777777" w:rsidTr="00647C7E">
        <w:tc>
          <w:tcPr>
            <w:tcW w:w="1604" w:type="dxa"/>
          </w:tcPr>
          <w:p w14:paraId="156610DB" w14:textId="77777777" w:rsidR="00370298" w:rsidRPr="00AE7F98" w:rsidRDefault="003E44D2" w:rsidP="002F03CF">
            <w:pPr>
              <w:pStyle w:val="Sinespaciado"/>
              <w:jc w:val="center"/>
              <w:rPr>
                <w:rFonts w:ascii="Arial" w:hAnsi="Arial" w:cs="Arial"/>
              </w:rPr>
            </w:pPr>
            <w:r w:rsidRPr="00AE7F98">
              <w:rPr>
                <w:rFonts w:ascii="Arial" w:hAnsi="Arial" w:cs="Arial"/>
              </w:rPr>
              <w:t>Habilidades</w:t>
            </w:r>
          </w:p>
        </w:tc>
        <w:tc>
          <w:tcPr>
            <w:tcW w:w="9061" w:type="dxa"/>
          </w:tcPr>
          <w:p w14:paraId="156610DC" w14:textId="77777777" w:rsidR="00370298" w:rsidRPr="00AE7F98" w:rsidRDefault="00AB23F1" w:rsidP="00DC22F8">
            <w:pPr>
              <w:pStyle w:val="Sinespaciado"/>
              <w:jc w:val="both"/>
              <w:rPr>
                <w:rFonts w:ascii="Arial" w:hAnsi="Arial" w:cs="Arial"/>
              </w:rPr>
            </w:pPr>
            <w:r w:rsidRPr="00AE7F98">
              <w:rPr>
                <w:rFonts w:ascii="Arial" w:hAnsi="Arial" w:cs="Arial"/>
              </w:rPr>
              <w:t>Reconocer</w:t>
            </w:r>
            <w:r w:rsidR="00D55F40" w:rsidRPr="00AE7F98">
              <w:rPr>
                <w:rFonts w:ascii="Arial" w:hAnsi="Arial" w:cs="Arial"/>
              </w:rPr>
              <w:t>,</w:t>
            </w:r>
            <w:r w:rsidR="00EE5980" w:rsidRPr="00AE7F98">
              <w:rPr>
                <w:rFonts w:ascii="Arial" w:hAnsi="Arial" w:cs="Arial"/>
              </w:rPr>
              <w:t xml:space="preserve"> analizar,</w:t>
            </w:r>
            <w:r w:rsidR="00D55F40" w:rsidRPr="00AE7F98">
              <w:rPr>
                <w:rFonts w:ascii="Arial" w:hAnsi="Arial" w:cs="Arial"/>
              </w:rPr>
              <w:t xml:space="preserve"> </w:t>
            </w:r>
            <w:r w:rsidR="00EE5980" w:rsidRPr="00AE7F98">
              <w:rPr>
                <w:rFonts w:ascii="Arial" w:hAnsi="Arial" w:cs="Arial"/>
              </w:rPr>
              <w:t>evaluar, aplicar.</w:t>
            </w:r>
          </w:p>
        </w:tc>
      </w:tr>
      <w:tr w:rsidR="002F03CF" w:rsidRPr="00AE7F98" w14:paraId="156610E1" w14:textId="77777777" w:rsidTr="00647C7E">
        <w:tc>
          <w:tcPr>
            <w:tcW w:w="1604" w:type="dxa"/>
          </w:tcPr>
          <w:p w14:paraId="156610DE" w14:textId="77777777" w:rsidR="003E44D2" w:rsidRPr="00AE7F98" w:rsidRDefault="003E44D2" w:rsidP="002F03CF">
            <w:pPr>
              <w:pStyle w:val="Sinespaciado"/>
              <w:jc w:val="center"/>
              <w:rPr>
                <w:rFonts w:ascii="Arial" w:hAnsi="Arial" w:cs="Arial"/>
              </w:rPr>
            </w:pPr>
          </w:p>
          <w:p w14:paraId="156610DF" w14:textId="77777777" w:rsidR="002F03CF" w:rsidRPr="00AE7F98" w:rsidRDefault="003E44D2" w:rsidP="002F03CF">
            <w:pPr>
              <w:pStyle w:val="Sinespaciado"/>
              <w:jc w:val="center"/>
              <w:rPr>
                <w:rFonts w:ascii="Arial" w:hAnsi="Arial" w:cs="Arial"/>
              </w:rPr>
            </w:pPr>
            <w:r w:rsidRPr="00AE7F98">
              <w:rPr>
                <w:rFonts w:ascii="Arial" w:hAnsi="Arial" w:cs="Arial"/>
              </w:rPr>
              <w:t>Tiempo</w:t>
            </w:r>
          </w:p>
        </w:tc>
        <w:tc>
          <w:tcPr>
            <w:tcW w:w="9061" w:type="dxa"/>
          </w:tcPr>
          <w:p w14:paraId="156610E0" w14:textId="0548F8B4" w:rsidR="002F03CF" w:rsidRPr="00AE7F98" w:rsidRDefault="003B0DB0" w:rsidP="003B0DB0">
            <w:pPr>
              <w:pStyle w:val="Sinespaciado"/>
              <w:jc w:val="both"/>
              <w:rPr>
                <w:rFonts w:ascii="Arial" w:hAnsi="Arial" w:cs="Arial"/>
              </w:rPr>
            </w:pPr>
            <w:r w:rsidRPr="00AE7F98">
              <w:rPr>
                <w:rFonts w:ascii="Arial" w:hAnsi="Arial" w:cs="Arial"/>
              </w:rPr>
              <w:t>El tiempo estimado para realizar esta actividad dependerá de la comprensión de lectura que tenga cada estudiante.</w:t>
            </w:r>
            <w:r w:rsidR="00C15595" w:rsidRPr="00AE7F98">
              <w:rPr>
                <w:rFonts w:ascii="Arial" w:hAnsi="Arial" w:cs="Arial"/>
              </w:rPr>
              <w:t xml:space="preserve"> Sin embargo se va a destinar 4</w:t>
            </w:r>
            <w:r w:rsidR="004F72F2" w:rsidRPr="00AE7F98">
              <w:rPr>
                <w:rFonts w:ascii="Arial" w:hAnsi="Arial" w:cs="Arial"/>
              </w:rPr>
              <w:t xml:space="preserve"> horas, divididos en: tres</w:t>
            </w:r>
            <w:r w:rsidR="000B6E25" w:rsidRPr="00AE7F98">
              <w:rPr>
                <w:rFonts w:ascii="Arial" w:hAnsi="Arial" w:cs="Arial"/>
              </w:rPr>
              <w:t xml:space="preserve"> para la visualización de vídeo explicativo</w:t>
            </w:r>
            <w:r w:rsidR="004F72F2" w:rsidRPr="00AE7F98">
              <w:rPr>
                <w:rFonts w:ascii="Arial" w:hAnsi="Arial" w:cs="Arial"/>
              </w:rPr>
              <w:t xml:space="preserve"> y lectura complementaria, y una hora cronológica</w:t>
            </w:r>
            <w:r w:rsidR="000B6E25" w:rsidRPr="00AE7F98">
              <w:rPr>
                <w:rFonts w:ascii="Arial" w:hAnsi="Arial" w:cs="Arial"/>
              </w:rPr>
              <w:t xml:space="preserve"> para realizar la actividad</w:t>
            </w:r>
            <w:r w:rsidRPr="00AE7F98">
              <w:rPr>
                <w:rFonts w:ascii="Arial" w:hAnsi="Arial" w:cs="Arial"/>
              </w:rPr>
              <w:t>.</w:t>
            </w:r>
          </w:p>
        </w:tc>
      </w:tr>
      <w:tr w:rsidR="00370298" w:rsidRPr="00AE7F98" w14:paraId="156610E4" w14:textId="77777777" w:rsidTr="00647C7E">
        <w:tc>
          <w:tcPr>
            <w:tcW w:w="1604" w:type="dxa"/>
          </w:tcPr>
          <w:p w14:paraId="156610E2" w14:textId="77777777" w:rsidR="00370298" w:rsidRPr="00AE7F98" w:rsidRDefault="003E44D2" w:rsidP="002F03CF">
            <w:pPr>
              <w:pStyle w:val="Sinespaciado"/>
              <w:jc w:val="center"/>
              <w:rPr>
                <w:rFonts w:ascii="Arial" w:hAnsi="Arial" w:cs="Arial"/>
              </w:rPr>
            </w:pPr>
            <w:r w:rsidRPr="00AE7F98">
              <w:rPr>
                <w:rFonts w:ascii="Arial" w:hAnsi="Arial" w:cs="Arial"/>
              </w:rPr>
              <w:t>Instrucciones</w:t>
            </w:r>
          </w:p>
        </w:tc>
        <w:tc>
          <w:tcPr>
            <w:tcW w:w="9061" w:type="dxa"/>
          </w:tcPr>
          <w:p w14:paraId="156610E3" w14:textId="0A1F03A1" w:rsidR="00461051" w:rsidRPr="00AE7F98" w:rsidRDefault="00461051" w:rsidP="00461144">
            <w:pPr>
              <w:pStyle w:val="Sinespaciado"/>
              <w:jc w:val="both"/>
              <w:rPr>
                <w:rFonts w:ascii="Arial" w:hAnsi="Arial" w:cs="Arial"/>
              </w:rPr>
            </w:pPr>
            <w:r w:rsidRPr="00AE7F98">
              <w:rPr>
                <w:rFonts w:ascii="Arial" w:hAnsi="Arial" w:cs="Arial"/>
              </w:rPr>
              <w:t xml:space="preserve">Observa el </w:t>
            </w:r>
            <w:proofErr w:type="spellStart"/>
            <w:r w:rsidR="0079511C" w:rsidRPr="00AE7F98">
              <w:rPr>
                <w:rFonts w:ascii="Arial" w:hAnsi="Arial" w:cs="Arial"/>
              </w:rPr>
              <w:t>ppt</w:t>
            </w:r>
            <w:proofErr w:type="spellEnd"/>
            <w:r w:rsidR="0079511C" w:rsidRPr="00AE7F98">
              <w:rPr>
                <w:rFonts w:ascii="Arial" w:hAnsi="Arial" w:cs="Arial"/>
              </w:rPr>
              <w:t xml:space="preserve"> explicativo</w:t>
            </w:r>
            <w:r w:rsidR="00314656" w:rsidRPr="00AE7F98">
              <w:rPr>
                <w:rFonts w:ascii="Arial" w:hAnsi="Arial" w:cs="Arial"/>
              </w:rPr>
              <w:t xml:space="preserve"> de YouT</w:t>
            </w:r>
            <w:r w:rsidR="004F72F2" w:rsidRPr="00AE7F98">
              <w:rPr>
                <w:rFonts w:ascii="Arial" w:hAnsi="Arial" w:cs="Arial"/>
              </w:rPr>
              <w:t>ube</w:t>
            </w:r>
            <w:r w:rsidR="00314656" w:rsidRPr="00AE7F98">
              <w:rPr>
                <w:rFonts w:ascii="Arial" w:hAnsi="Arial" w:cs="Arial"/>
              </w:rPr>
              <w:t>. P</w:t>
            </w:r>
            <w:r w:rsidR="00A437C0" w:rsidRPr="00AE7F98">
              <w:rPr>
                <w:rFonts w:ascii="Arial" w:hAnsi="Arial" w:cs="Arial"/>
              </w:rPr>
              <w:t xml:space="preserve">ara complementar la información, si no tienes datos para cargar vídeo, accede a esta página web </w:t>
            </w:r>
            <w:hyperlink r:id="rId7" w:history="1">
              <w:r w:rsidR="00A437C0" w:rsidRPr="00AE7F98">
                <w:rPr>
                  <w:rStyle w:val="Hipervnculo"/>
                  <w:rFonts w:ascii="Arial" w:hAnsi="Arial" w:cs="Arial"/>
                </w:rPr>
                <w:t>http://fundacionaylwin.cl/patricio-aylwin-presidente-de-chile-1990-1994/</w:t>
              </w:r>
            </w:hyperlink>
            <w:r w:rsidR="00B443F5">
              <w:rPr>
                <w:rFonts w:ascii="Arial" w:hAnsi="Arial" w:cs="Arial"/>
              </w:rPr>
              <w:t xml:space="preserve"> pues fue la fuente principal, para la construcción del P</w:t>
            </w:r>
            <w:r w:rsidR="00A437C0" w:rsidRPr="00AE7F98">
              <w:rPr>
                <w:rFonts w:ascii="Arial" w:hAnsi="Arial" w:cs="Arial"/>
              </w:rPr>
              <w:t>ower</w:t>
            </w:r>
            <w:bookmarkStart w:id="0" w:name="_GoBack"/>
            <w:bookmarkEnd w:id="0"/>
            <w:r w:rsidR="00A437C0" w:rsidRPr="00AE7F98">
              <w:rPr>
                <w:rFonts w:ascii="Arial" w:hAnsi="Arial" w:cs="Arial"/>
              </w:rPr>
              <w:t xml:space="preserve">. Luego </w:t>
            </w:r>
            <w:r w:rsidR="0079511C" w:rsidRPr="00AE7F98">
              <w:rPr>
                <w:rFonts w:ascii="Arial" w:hAnsi="Arial" w:cs="Arial"/>
              </w:rPr>
              <w:t>contesta las siguientes afirmaciones, colocando en la línea del inicio una V si es verdadera, o una F, si es</w:t>
            </w:r>
            <w:r w:rsidR="00D535FC" w:rsidRPr="00AE7F98">
              <w:rPr>
                <w:rFonts w:ascii="Arial" w:hAnsi="Arial" w:cs="Arial"/>
              </w:rPr>
              <w:t>ta es</w:t>
            </w:r>
            <w:r w:rsidR="0079511C" w:rsidRPr="00AE7F98">
              <w:rPr>
                <w:rFonts w:ascii="Arial" w:hAnsi="Arial" w:cs="Arial"/>
              </w:rPr>
              <w:t xml:space="preserve"> falsa</w:t>
            </w:r>
            <w:r w:rsidR="00D535FC" w:rsidRPr="00AE7F98">
              <w:rPr>
                <w:rFonts w:ascii="Arial" w:hAnsi="Arial" w:cs="Arial"/>
              </w:rPr>
              <w:t>,</w:t>
            </w:r>
            <w:r w:rsidR="0079511C" w:rsidRPr="00AE7F98">
              <w:rPr>
                <w:rFonts w:ascii="Arial" w:hAnsi="Arial" w:cs="Arial"/>
              </w:rPr>
              <w:t xml:space="preserve"> justificándola adecuadamente, </w:t>
            </w:r>
            <w:r w:rsidR="0079511C" w:rsidRPr="00AE7F98">
              <w:rPr>
                <w:rFonts w:ascii="Arial" w:hAnsi="Arial" w:cs="Arial"/>
                <w:u w:val="single"/>
              </w:rPr>
              <w:t>una negación o afirmación del párrafo, no son respuestas correctas, debe respaldar con argumento de contenido, por qué razón es falsa. Si coloca solo la letra F, aunque sea falsa, no llevará puntaje, pues no lo justifica, las únicas preguntas que no son justificadas, son las que tienen respuestas verdaderas.</w:t>
            </w:r>
            <w:r w:rsidR="0079511C" w:rsidRPr="00AE7F98">
              <w:rPr>
                <w:rFonts w:ascii="Arial" w:hAnsi="Arial" w:cs="Arial"/>
              </w:rPr>
              <w:t xml:space="preserve"> Esta actividad </w:t>
            </w:r>
            <w:r w:rsidR="00461144" w:rsidRPr="00AE7F98">
              <w:rPr>
                <w:rFonts w:ascii="Arial" w:hAnsi="Arial" w:cs="Arial"/>
              </w:rPr>
              <w:t xml:space="preserve">debe </w:t>
            </w:r>
            <w:r w:rsidR="0079511C" w:rsidRPr="00AE7F98">
              <w:rPr>
                <w:rFonts w:ascii="Arial" w:hAnsi="Arial" w:cs="Arial"/>
              </w:rPr>
              <w:t xml:space="preserve">ser enviada </w:t>
            </w:r>
            <w:r w:rsidR="00461144" w:rsidRPr="00AE7F98">
              <w:rPr>
                <w:rFonts w:ascii="Arial" w:hAnsi="Arial" w:cs="Arial"/>
              </w:rPr>
              <w:t>el día 31 de jul</w:t>
            </w:r>
            <w:r w:rsidR="0079511C" w:rsidRPr="00AE7F98">
              <w:rPr>
                <w:rFonts w:ascii="Arial" w:hAnsi="Arial" w:cs="Arial"/>
              </w:rPr>
              <w:t>io de 2020, ya sea vía plataforma Classroo</w:t>
            </w:r>
            <w:r w:rsidR="00461144" w:rsidRPr="00AE7F98">
              <w:rPr>
                <w:rFonts w:ascii="Arial" w:hAnsi="Arial" w:cs="Arial"/>
              </w:rPr>
              <w:t>m, o al correo de la profesora.</w:t>
            </w:r>
          </w:p>
        </w:tc>
      </w:tr>
    </w:tbl>
    <w:p w14:paraId="156610E5" w14:textId="77777777" w:rsidR="0097319D" w:rsidRPr="004812D4" w:rsidRDefault="0097319D" w:rsidP="00CC62DB">
      <w:pPr>
        <w:spacing w:after="0" w:line="240" w:lineRule="auto"/>
        <w:rPr>
          <w:rFonts w:ascii="Arial" w:hAnsi="Arial" w:cs="Arial"/>
          <w:b/>
          <w:sz w:val="20"/>
          <w:szCs w:val="20"/>
          <w:u w:val="single"/>
        </w:rPr>
      </w:pPr>
    </w:p>
    <w:p w14:paraId="156610E6" w14:textId="77777777" w:rsidR="00464DE9" w:rsidRPr="003B7124" w:rsidRDefault="00F67258" w:rsidP="004E5020">
      <w:pPr>
        <w:pStyle w:val="Sinespaciado"/>
        <w:jc w:val="both"/>
        <w:rPr>
          <w:rFonts w:ascii="Arial" w:hAnsi="Arial" w:cs="Arial"/>
          <w:b/>
          <w:bCs/>
          <w:sz w:val="20"/>
          <w:szCs w:val="20"/>
          <w:lang w:val="es-ES"/>
        </w:rPr>
      </w:pPr>
      <w:r w:rsidRPr="003B7124">
        <w:rPr>
          <w:rFonts w:ascii="Arial" w:hAnsi="Arial" w:cs="Arial"/>
          <w:b/>
          <w:bCs/>
          <w:szCs w:val="20"/>
          <w:lang w:val="es-ES"/>
        </w:rPr>
        <w:t>Desarrollo: Verdadero y Falsos. (2 Puntos cada uno)</w:t>
      </w:r>
      <w:r w:rsidRPr="003B7124">
        <w:rPr>
          <w:rFonts w:ascii="Arial" w:hAnsi="Arial" w:cs="Arial"/>
          <w:b/>
          <w:bCs/>
          <w:sz w:val="20"/>
          <w:szCs w:val="20"/>
          <w:lang w:val="es-ES"/>
        </w:rPr>
        <w:t>.</w:t>
      </w:r>
    </w:p>
    <w:p w14:paraId="156610E8" w14:textId="44F86607" w:rsidR="0097319D" w:rsidRDefault="0097319D" w:rsidP="004E5020">
      <w:pPr>
        <w:spacing w:after="0" w:line="240" w:lineRule="auto"/>
        <w:jc w:val="both"/>
        <w:rPr>
          <w:rFonts w:ascii="Arial" w:hAnsi="Arial" w:cs="Arial"/>
          <w:b/>
          <w:sz w:val="16"/>
          <w:szCs w:val="16"/>
          <w:u w:val="single"/>
        </w:rPr>
      </w:pPr>
    </w:p>
    <w:p w14:paraId="086EE58D" w14:textId="77777777" w:rsidR="00407EB5" w:rsidRDefault="00407EB5" w:rsidP="00147CFA">
      <w:pPr>
        <w:spacing w:after="0"/>
        <w:jc w:val="both"/>
        <w:rPr>
          <w:rFonts w:ascii="Arial" w:hAnsi="Arial" w:cs="Arial"/>
          <w:b/>
          <w:sz w:val="16"/>
          <w:szCs w:val="16"/>
          <w:u w:val="single"/>
        </w:rPr>
      </w:pPr>
    </w:p>
    <w:p w14:paraId="3BC28D6D" w14:textId="77777777" w:rsidR="00407EB5" w:rsidRDefault="00B16109" w:rsidP="00147CFA">
      <w:pPr>
        <w:spacing w:after="0"/>
        <w:jc w:val="both"/>
        <w:rPr>
          <w:rFonts w:ascii="Arial" w:hAnsi="Arial" w:cs="Arial"/>
        </w:rPr>
      </w:pPr>
      <w:r>
        <w:rPr>
          <w:rFonts w:ascii="Arial" w:hAnsi="Arial" w:cs="Arial"/>
        </w:rPr>
        <w:t xml:space="preserve">1. </w:t>
      </w:r>
      <w:r w:rsidR="00407EB5" w:rsidRPr="00065A31">
        <w:rPr>
          <w:rFonts w:ascii="Arial" w:hAnsi="Arial" w:cs="Arial"/>
          <w:b/>
          <w:color w:val="FF0000"/>
        </w:rPr>
        <w:t>_____</w:t>
      </w:r>
      <w:r w:rsidR="00407EB5">
        <w:rPr>
          <w:rFonts w:ascii="Arial" w:hAnsi="Arial" w:cs="Arial"/>
        </w:rPr>
        <w:t xml:space="preserve"> Durante el gobierno de Aylwin la ley de amnistía fue desestimada en todos los casos, judicializándose todos los delitos conocidos durante 1973 a 1978.</w:t>
      </w:r>
    </w:p>
    <w:p w14:paraId="31B8643E" w14:textId="2D1D11C2"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2C81DB31" w14:textId="77777777" w:rsidR="0026655D" w:rsidRPr="00065A31" w:rsidRDefault="0026655D" w:rsidP="00147CFA">
      <w:pPr>
        <w:spacing w:after="0"/>
        <w:jc w:val="both"/>
        <w:rPr>
          <w:rFonts w:ascii="Arial" w:hAnsi="Arial" w:cs="Arial"/>
          <w:b/>
          <w:color w:val="4472C4" w:themeColor="accent1"/>
        </w:rPr>
      </w:pPr>
    </w:p>
    <w:p w14:paraId="64F1B8AE" w14:textId="00E212F0" w:rsidR="00407EB5" w:rsidRDefault="00407EB5" w:rsidP="00147CFA">
      <w:pPr>
        <w:spacing w:after="0"/>
        <w:jc w:val="both"/>
        <w:rPr>
          <w:rFonts w:ascii="Arial" w:hAnsi="Arial" w:cs="Arial"/>
        </w:rPr>
      </w:pPr>
    </w:p>
    <w:p w14:paraId="674F3E71" w14:textId="220EF173" w:rsidR="00407EB5" w:rsidRDefault="00407EB5" w:rsidP="00147CFA">
      <w:pPr>
        <w:spacing w:after="0"/>
        <w:jc w:val="both"/>
        <w:rPr>
          <w:rFonts w:ascii="Arial" w:hAnsi="Arial" w:cs="Arial"/>
        </w:rPr>
      </w:pPr>
      <w:r>
        <w:rPr>
          <w:rFonts w:ascii="Arial" w:hAnsi="Arial" w:cs="Arial"/>
        </w:rPr>
        <w:t>2.</w:t>
      </w:r>
      <w:r w:rsidRPr="00407EB5">
        <w:rPr>
          <w:rFonts w:ascii="Arial" w:hAnsi="Arial" w:cs="Arial"/>
          <w:b/>
          <w:color w:val="FF0000"/>
        </w:rPr>
        <w:t xml:space="preserve"> </w:t>
      </w:r>
      <w:r w:rsidRPr="00065A31">
        <w:rPr>
          <w:rFonts w:ascii="Arial" w:hAnsi="Arial" w:cs="Arial"/>
          <w:b/>
          <w:color w:val="FF0000"/>
        </w:rPr>
        <w:t>_____</w:t>
      </w:r>
      <w:r>
        <w:rPr>
          <w:rFonts w:ascii="Arial" w:hAnsi="Arial" w:cs="Arial"/>
        </w:rPr>
        <w:t xml:space="preserve"> El desarrollo de la economía nacional, solo se vio influenciado en los sectores de clase alta, aumentando la brecha social.</w:t>
      </w:r>
    </w:p>
    <w:p w14:paraId="661B5EEC" w14:textId="4F3EFE45"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0CC2B4A8" w14:textId="77777777" w:rsidR="0026655D" w:rsidRPr="00065A31" w:rsidRDefault="0026655D" w:rsidP="00147CFA">
      <w:pPr>
        <w:spacing w:after="0"/>
        <w:jc w:val="both"/>
        <w:rPr>
          <w:rFonts w:ascii="Arial" w:hAnsi="Arial" w:cs="Arial"/>
          <w:b/>
          <w:color w:val="4472C4" w:themeColor="accent1"/>
        </w:rPr>
      </w:pPr>
    </w:p>
    <w:p w14:paraId="3F10893D" w14:textId="297C567E" w:rsidR="00407EB5" w:rsidRDefault="00407EB5" w:rsidP="00147CFA">
      <w:pPr>
        <w:spacing w:after="0"/>
        <w:jc w:val="both"/>
        <w:rPr>
          <w:rFonts w:ascii="Arial" w:hAnsi="Arial" w:cs="Arial"/>
        </w:rPr>
      </w:pPr>
    </w:p>
    <w:p w14:paraId="499B2D93" w14:textId="00AC8701" w:rsidR="00407EB5" w:rsidRDefault="00407EB5" w:rsidP="00147CFA">
      <w:pPr>
        <w:spacing w:after="0"/>
        <w:jc w:val="both"/>
        <w:rPr>
          <w:rFonts w:ascii="Arial" w:hAnsi="Arial" w:cs="Arial"/>
        </w:rPr>
      </w:pPr>
      <w:r>
        <w:rPr>
          <w:rFonts w:ascii="Arial" w:hAnsi="Arial" w:cs="Arial"/>
        </w:rPr>
        <w:t>3.</w:t>
      </w:r>
      <w:r w:rsidRPr="00065A31">
        <w:rPr>
          <w:rFonts w:ascii="Arial" w:hAnsi="Arial" w:cs="Arial"/>
          <w:b/>
          <w:color w:val="FF0000"/>
        </w:rPr>
        <w:t>_____</w:t>
      </w:r>
      <w:r>
        <w:rPr>
          <w:rFonts w:ascii="Arial" w:hAnsi="Arial" w:cs="Arial"/>
        </w:rPr>
        <w:t xml:space="preserve"> La reforma tributaria de 1990, afecto en gran medida a la clase económica </w:t>
      </w:r>
      <w:proofErr w:type="gramStart"/>
      <w:r>
        <w:rPr>
          <w:rFonts w:ascii="Arial" w:hAnsi="Arial" w:cs="Arial"/>
        </w:rPr>
        <w:t>mas</w:t>
      </w:r>
      <w:proofErr w:type="gramEnd"/>
      <w:r>
        <w:rPr>
          <w:rFonts w:ascii="Arial" w:hAnsi="Arial" w:cs="Arial"/>
        </w:rPr>
        <w:t xml:space="preserve"> vulnerable. </w:t>
      </w:r>
    </w:p>
    <w:p w14:paraId="61304089" w14:textId="3EAD6FCA"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249939F2" w14:textId="77777777" w:rsidR="0026655D" w:rsidRPr="00065A31" w:rsidRDefault="0026655D" w:rsidP="00147CFA">
      <w:pPr>
        <w:spacing w:after="0"/>
        <w:jc w:val="both"/>
        <w:rPr>
          <w:rFonts w:ascii="Arial" w:hAnsi="Arial" w:cs="Arial"/>
          <w:b/>
          <w:color w:val="4472C4" w:themeColor="accent1"/>
        </w:rPr>
      </w:pPr>
    </w:p>
    <w:p w14:paraId="190ECC5F" w14:textId="77777777" w:rsidR="00407EB5" w:rsidRDefault="00407EB5" w:rsidP="00147CFA">
      <w:pPr>
        <w:spacing w:after="0"/>
        <w:jc w:val="both"/>
        <w:rPr>
          <w:rFonts w:ascii="Arial" w:hAnsi="Arial" w:cs="Arial"/>
        </w:rPr>
      </w:pPr>
    </w:p>
    <w:p w14:paraId="67C31FD7" w14:textId="7F7A103D" w:rsidR="00407EB5" w:rsidRDefault="00407EB5" w:rsidP="00147CFA">
      <w:pPr>
        <w:spacing w:after="0"/>
        <w:jc w:val="both"/>
        <w:rPr>
          <w:rFonts w:ascii="Arial" w:hAnsi="Arial" w:cs="Arial"/>
        </w:rPr>
      </w:pPr>
      <w:r>
        <w:rPr>
          <w:rFonts w:ascii="Arial" w:hAnsi="Arial" w:cs="Arial"/>
        </w:rPr>
        <w:t>4.</w:t>
      </w:r>
      <w:r w:rsidRPr="003A6B1B">
        <w:rPr>
          <w:rFonts w:ascii="Arial" w:hAnsi="Arial" w:cs="Arial"/>
          <w:b/>
          <w:color w:val="FF0000"/>
        </w:rPr>
        <w:t xml:space="preserve"> </w:t>
      </w:r>
      <w:r w:rsidRPr="00065A31">
        <w:rPr>
          <w:rFonts w:ascii="Arial" w:hAnsi="Arial" w:cs="Arial"/>
          <w:b/>
          <w:color w:val="FF0000"/>
        </w:rPr>
        <w:t>_____</w:t>
      </w:r>
      <w:r>
        <w:rPr>
          <w:rFonts w:ascii="Arial" w:hAnsi="Arial" w:cs="Arial"/>
        </w:rPr>
        <w:t xml:space="preserve"> Con el surgimiento de la democracia, vuelven a surgir los sindicatos, confederaciones y asociaciones vecinales, culturales y similares.</w:t>
      </w:r>
    </w:p>
    <w:p w14:paraId="43A97850" w14:textId="2305758C"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w:t>
      </w:r>
    </w:p>
    <w:p w14:paraId="1EA6603E" w14:textId="237B401F" w:rsidR="009F030D" w:rsidRPr="00065A31" w:rsidRDefault="009F030D" w:rsidP="00147CFA">
      <w:pPr>
        <w:spacing w:after="0"/>
        <w:jc w:val="both"/>
        <w:rPr>
          <w:rFonts w:ascii="Arial" w:hAnsi="Arial" w:cs="Arial"/>
          <w:b/>
          <w:color w:val="4472C4" w:themeColor="accent1"/>
        </w:rPr>
      </w:pPr>
      <w:r>
        <w:rPr>
          <w:rFonts w:ascii="Arial" w:hAnsi="Arial" w:cs="Arial"/>
          <w:b/>
          <w:color w:val="4472C4" w:themeColor="accent1"/>
        </w:rPr>
        <w:t>________________________________________________________________________________________</w:t>
      </w:r>
    </w:p>
    <w:p w14:paraId="57795C8B" w14:textId="5485DAC0" w:rsidR="00407EB5" w:rsidRPr="00A35BE7" w:rsidRDefault="00407EB5" w:rsidP="00147CFA">
      <w:pPr>
        <w:spacing w:after="0"/>
        <w:jc w:val="both"/>
        <w:rPr>
          <w:rFonts w:ascii="Arial" w:hAnsi="Arial" w:cs="Arial"/>
          <w:b/>
          <w:bCs/>
          <w:i/>
          <w:iCs/>
        </w:rPr>
      </w:pPr>
    </w:p>
    <w:p w14:paraId="70FE3EFC" w14:textId="5671C05F" w:rsidR="00407EB5" w:rsidRDefault="00407EB5" w:rsidP="00147CFA">
      <w:pPr>
        <w:spacing w:after="0"/>
        <w:jc w:val="both"/>
        <w:rPr>
          <w:rFonts w:ascii="Arial" w:hAnsi="Arial" w:cs="Arial"/>
        </w:rPr>
      </w:pPr>
    </w:p>
    <w:p w14:paraId="4E0A960F" w14:textId="7451E16A" w:rsidR="00407EB5" w:rsidRDefault="00407EB5" w:rsidP="00147CFA">
      <w:pPr>
        <w:spacing w:after="0"/>
        <w:jc w:val="both"/>
        <w:rPr>
          <w:rFonts w:ascii="Arial" w:hAnsi="Arial" w:cs="Arial"/>
        </w:rPr>
      </w:pPr>
      <w:r>
        <w:rPr>
          <w:rFonts w:ascii="Arial" w:hAnsi="Arial" w:cs="Arial"/>
        </w:rPr>
        <w:t>5.</w:t>
      </w:r>
      <w:r w:rsidRPr="00407EB5">
        <w:rPr>
          <w:rFonts w:ascii="Arial" w:hAnsi="Arial" w:cs="Arial"/>
        </w:rPr>
        <w:t xml:space="preserve"> </w:t>
      </w:r>
      <w:r w:rsidRPr="00065A31">
        <w:rPr>
          <w:rFonts w:ascii="Arial" w:hAnsi="Arial" w:cs="Arial"/>
          <w:b/>
          <w:color w:val="FF0000"/>
        </w:rPr>
        <w:t>_____</w:t>
      </w:r>
      <w:r>
        <w:rPr>
          <w:rFonts w:ascii="Arial" w:hAnsi="Arial" w:cs="Arial"/>
        </w:rPr>
        <w:t xml:space="preserve"> La fundación de la Familia, el PRODEMU y la Fundación Integra son organismos públicos descentralizados y desconcentrados que dependen del Servicio Nacional de la Mujer</w:t>
      </w:r>
    </w:p>
    <w:p w14:paraId="072BABE6" w14:textId="4A57AAF2" w:rsidR="00407EB5" w:rsidRPr="00065A31"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64EDE496" w14:textId="6D99B7E8" w:rsidR="00407EB5" w:rsidRDefault="00407EB5" w:rsidP="00147CFA">
      <w:pPr>
        <w:spacing w:after="0"/>
        <w:jc w:val="both"/>
        <w:rPr>
          <w:rFonts w:ascii="Arial" w:hAnsi="Arial" w:cs="Arial"/>
        </w:rPr>
      </w:pPr>
    </w:p>
    <w:p w14:paraId="72FFE8F6" w14:textId="77777777" w:rsidR="00F2185A" w:rsidRDefault="00F2185A" w:rsidP="00147CFA">
      <w:pPr>
        <w:spacing w:after="0"/>
        <w:jc w:val="both"/>
        <w:rPr>
          <w:rFonts w:ascii="Arial" w:hAnsi="Arial" w:cs="Arial"/>
        </w:rPr>
      </w:pPr>
    </w:p>
    <w:p w14:paraId="18FD496A" w14:textId="07794AD7" w:rsidR="00407EB5" w:rsidRDefault="00407EB5" w:rsidP="00147CFA">
      <w:pPr>
        <w:spacing w:after="0"/>
        <w:jc w:val="both"/>
        <w:rPr>
          <w:rFonts w:ascii="Arial" w:hAnsi="Arial" w:cs="Arial"/>
        </w:rPr>
      </w:pPr>
      <w:r>
        <w:rPr>
          <w:rFonts w:ascii="Arial" w:hAnsi="Arial" w:cs="Arial"/>
        </w:rPr>
        <w:t>6.</w:t>
      </w:r>
      <w:r w:rsidRPr="00E1684D">
        <w:rPr>
          <w:rFonts w:ascii="Arial" w:hAnsi="Arial" w:cs="Arial"/>
          <w:b/>
          <w:color w:val="FF0000"/>
        </w:rPr>
        <w:t xml:space="preserve"> </w:t>
      </w:r>
      <w:r w:rsidRPr="00065A31">
        <w:rPr>
          <w:rFonts w:ascii="Arial" w:hAnsi="Arial" w:cs="Arial"/>
          <w:b/>
          <w:color w:val="FF0000"/>
        </w:rPr>
        <w:t>_____</w:t>
      </w:r>
      <w:r>
        <w:rPr>
          <w:rFonts w:ascii="Arial" w:hAnsi="Arial" w:cs="Arial"/>
        </w:rPr>
        <w:t xml:space="preserve"> El SERNAM es un organismo creado durante el gobierno de Aylwin cuyo objetivo es </w:t>
      </w:r>
      <w:r w:rsidRPr="00E1684D">
        <w:rPr>
          <w:rFonts w:ascii="Arial" w:hAnsi="Arial" w:cs="Arial"/>
        </w:rPr>
        <w:t>promover la igualdad de oportunidades entre hombres y mujeres</w:t>
      </w:r>
    </w:p>
    <w:p w14:paraId="47F626AC" w14:textId="2045DCE8" w:rsidR="00407EB5" w:rsidRPr="00065A31"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4936730B" w14:textId="231BC74B" w:rsidR="00407EB5" w:rsidRPr="00A35BE7" w:rsidRDefault="00407EB5" w:rsidP="00147CFA">
      <w:pPr>
        <w:spacing w:after="0"/>
        <w:jc w:val="both"/>
        <w:rPr>
          <w:rFonts w:ascii="Arial" w:hAnsi="Arial" w:cs="Arial"/>
          <w:b/>
          <w:bCs/>
          <w:i/>
          <w:iCs/>
        </w:rPr>
      </w:pPr>
    </w:p>
    <w:p w14:paraId="52B4183D" w14:textId="6212C715" w:rsidR="00407EB5" w:rsidRDefault="00407EB5" w:rsidP="00147CFA">
      <w:pPr>
        <w:spacing w:after="0"/>
        <w:jc w:val="both"/>
        <w:rPr>
          <w:rFonts w:ascii="Arial" w:hAnsi="Arial" w:cs="Arial"/>
        </w:rPr>
      </w:pPr>
    </w:p>
    <w:p w14:paraId="5E992917" w14:textId="77777777" w:rsidR="00F2185A" w:rsidRDefault="00F2185A" w:rsidP="00147CFA">
      <w:pPr>
        <w:spacing w:after="0"/>
        <w:jc w:val="both"/>
        <w:rPr>
          <w:rFonts w:ascii="Arial" w:hAnsi="Arial" w:cs="Arial"/>
        </w:rPr>
      </w:pPr>
    </w:p>
    <w:p w14:paraId="0FE6B32C" w14:textId="77777777" w:rsidR="00B653A8" w:rsidRDefault="00B653A8" w:rsidP="00147CFA">
      <w:pPr>
        <w:spacing w:after="0"/>
        <w:jc w:val="both"/>
        <w:rPr>
          <w:rFonts w:ascii="Arial" w:hAnsi="Arial" w:cs="Arial"/>
        </w:rPr>
      </w:pPr>
    </w:p>
    <w:p w14:paraId="34CA3DC9" w14:textId="77777777" w:rsidR="00F2185A" w:rsidRDefault="00F2185A" w:rsidP="00147CFA">
      <w:pPr>
        <w:spacing w:after="0"/>
        <w:jc w:val="both"/>
        <w:rPr>
          <w:rFonts w:ascii="Arial" w:hAnsi="Arial" w:cs="Arial"/>
        </w:rPr>
      </w:pPr>
    </w:p>
    <w:p w14:paraId="45BB64EB" w14:textId="05A6DF32" w:rsidR="00407EB5" w:rsidRDefault="00407EB5" w:rsidP="00147CFA">
      <w:pPr>
        <w:spacing w:after="0"/>
        <w:jc w:val="both"/>
        <w:rPr>
          <w:rFonts w:ascii="Arial" w:hAnsi="Arial" w:cs="Arial"/>
        </w:rPr>
      </w:pPr>
      <w:r>
        <w:rPr>
          <w:rFonts w:ascii="Arial" w:hAnsi="Arial" w:cs="Arial"/>
        </w:rPr>
        <w:lastRenderedPageBreak/>
        <w:t>7.</w:t>
      </w:r>
      <w:r w:rsidRPr="00407EB5">
        <w:rPr>
          <w:rFonts w:ascii="Arial" w:hAnsi="Arial" w:cs="Arial"/>
        </w:rPr>
        <w:t xml:space="preserve"> </w:t>
      </w:r>
      <w:r w:rsidR="00F14189" w:rsidRPr="00F14189">
        <w:rPr>
          <w:rFonts w:ascii="Arial" w:hAnsi="Arial" w:cs="Arial"/>
          <w:b/>
          <w:color w:val="FF0000"/>
        </w:rPr>
        <w:t>_____</w:t>
      </w:r>
      <w:r w:rsidR="00F14189">
        <w:rPr>
          <w:rFonts w:ascii="Arial" w:hAnsi="Arial" w:cs="Arial"/>
        </w:rPr>
        <w:t xml:space="preserve"> </w:t>
      </w:r>
      <w:r>
        <w:rPr>
          <w:rFonts w:ascii="Arial" w:hAnsi="Arial" w:cs="Arial"/>
        </w:rPr>
        <w:t xml:space="preserve">Una vez entregado el informe de la </w:t>
      </w:r>
      <w:r w:rsidRPr="00EC0913">
        <w:rPr>
          <w:rFonts w:ascii="Arial" w:hAnsi="Arial" w:cs="Arial"/>
        </w:rPr>
        <w:t>Comisión Nacional de Verdad y Reconciliación</w:t>
      </w:r>
      <w:r>
        <w:rPr>
          <w:rFonts w:ascii="Arial" w:hAnsi="Arial" w:cs="Arial"/>
        </w:rPr>
        <w:t>, el presidente Aylwin pide perdón al país por su apoyo al golpe de estado del 11 de septiembre de 1973.</w:t>
      </w:r>
    </w:p>
    <w:p w14:paraId="2550B323" w14:textId="5DCA3667" w:rsidR="0026655D"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9F030D">
        <w:rPr>
          <w:rFonts w:ascii="Arial" w:hAnsi="Arial" w:cs="Arial"/>
          <w:b/>
          <w:color w:val="4472C4" w:themeColor="accent1"/>
        </w:rPr>
        <w:t>_________________________________________________________________________________________</w:t>
      </w:r>
    </w:p>
    <w:p w14:paraId="4DB1071C" w14:textId="77777777" w:rsidR="00F2185A" w:rsidRPr="00AE7F98" w:rsidRDefault="00F2185A" w:rsidP="00147CFA">
      <w:pPr>
        <w:spacing w:after="0"/>
        <w:jc w:val="both"/>
        <w:rPr>
          <w:rFonts w:ascii="Arial" w:hAnsi="Arial" w:cs="Arial"/>
          <w:b/>
          <w:color w:val="4472C4" w:themeColor="accent1"/>
        </w:rPr>
      </w:pPr>
    </w:p>
    <w:p w14:paraId="5B8B606E" w14:textId="0CFF52E0" w:rsidR="00407EB5" w:rsidRDefault="00407EB5" w:rsidP="00147CFA">
      <w:pPr>
        <w:spacing w:after="0"/>
        <w:jc w:val="both"/>
        <w:rPr>
          <w:rFonts w:ascii="Arial" w:hAnsi="Arial" w:cs="Arial"/>
        </w:rPr>
      </w:pPr>
    </w:p>
    <w:p w14:paraId="764CEDDA" w14:textId="2F47C5FB" w:rsidR="00407EB5" w:rsidRDefault="00407EB5" w:rsidP="00147CFA">
      <w:pPr>
        <w:spacing w:after="0"/>
        <w:jc w:val="both"/>
        <w:rPr>
          <w:rFonts w:ascii="Arial" w:hAnsi="Arial" w:cs="Arial"/>
        </w:rPr>
      </w:pPr>
      <w:r>
        <w:rPr>
          <w:rFonts w:ascii="Arial" w:hAnsi="Arial" w:cs="Arial"/>
        </w:rPr>
        <w:t>8.</w:t>
      </w:r>
      <w:r w:rsidRPr="00407EB5">
        <w:rPr>
          <w:rFonts w:ascii="Arial" w:hAnsi="Arial" w:cs="Arial"/>
          <w:b/>
          <w:color w:val="FF0000"/>
        </w:rPr>
        <w:t xml:space="preserve"> </w:t>
      </w:r>
      <w:r w:rsidRPr="00065A31">
        <w:rPr>
          <w:rFonts w:ascii="Arial" w:hAnsi="Arial" w:cs="Arial"/>
          <w:b/>
          <w:color w:val="FF0000"/>
        </w:rPr>
        <w:t>_____</w:t>
      </w:r>
      <w:r>
        <w:rPr>
          <w:rFonts w:ascii="Arial" w:hAnsi="Arial" w:cs="Arial"/>
        </w:rPr>
        <w:t xml:space="preserve"> Durante el gobierno de Aylwin hubieron dos pronunciamientos militares por parte del General Pinochet</w:t>
      </w:r>
      <w:r w:rsidR="00C6560E">
        <w:rPr>
          <w:rFonts w:ascii="Arial" w:hAnsi="Arial" w:cs="Arial"/>
        </w:rPr>
        <w:t>, que tuvieron en tensión al país, pues se especulaba un nuevo golpe de Estado</w:t>
      </w:r>
      <w:r>
        <w:rPr>
          <w:rFonts w:ascii="Arial" w:hAnsi="Arial" w:cs="Arial"/>
        </w:rPr>
        <w:t xml:space="preserve">. </w:t>
      </w:r>
    </w:p>
    <w:p w14:paraId="004DAD66" w14:textId="5EA32C39" w:rsidR="00407EB5" w:rsidRPr="00065A31"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26655D">
        <w:rPr>
          <w:rFonts w:ascii="Arial" w:hAnsi="Arial" w:cs="Arial"/>
          <w:b/>
          <w:color w:val="4472C4" w:themeColor="accent1"/>
        </w:rPr>
        <w:t>_________________________________________________________________________________________</w:t>
      </w:r>
    </w:p>
    <w:p w14:paraId="3F01D66E" w14:textId="7BB95126" w:rsidR="00407EB5" w:rsidRPr="00A35BE7" w:rsidRDefault="00407EB5" w:rsidP="00147CFA">
      <w:pPr>
        <w:spacing w:after="0"/>
        <w:jc w:val="both"/>
        <w:rPr>
          <w:rFonts w:ascii="Arial" w:hAnsi="Arial" w:cs="Arial"/>
          <w:b/>
          <w:bCs/>
          <w:i/>
          <w:iCs/>
        </w:rPr>
      </w:pPr>
    </w:p>
    <w:p w14:paraId="0716DE2B" w14:textId="1355CDB9" w:rsidR="00407EB5" w:rsidRDefault="00407EB5" w:rsidP="00147CFA">
      <w:pPr>
        <w:spacing w:after="0"/>
        <w:jc w:val="both"/>
        <w:rPr>
          <w:rFonts w:ascii="Arial" w:hAnsi="Arial" w:cs="Arial"/>
        </w:rPr>
      </w:pPr>
    </w:p>
    <w:p w14:paraId="16356F51" w14:textId="20B1897C" w:rsidR="00407EB5" w:rsidRDefault="00407EB5" w:rsidP="00147CFA">
      <w:pPr>
        <w:spacing w:after="0"/>
        <w:jc w:val="both"/>
        <w:rPr>
          <w:rFonts w:ascii="Arial" w:hAnsi="Arial" w:cs="Arial"/>
        </w:rPr>
      </w:pPr>
      <w:r>
        <w:rPr>
          <w:rFonts w:ascii="Arial" w:hAnsi="Arial" w:cs="Arial"/>
        </w:rPr>
        <w:t>9.</w:t>
      </w:r>
      <w:r w:rsidRPr="003A6B1B">
        <w:rPr>
          <w:rFonts w:ascii="Arial" w:hAnsi="Arial" w:cs="Arial"/>
          <w:b/>
          <w:color w:val="FF0000"/>
        </w:rPr>
        <w:t xml:space="preserve"> </w:t>
      </w:r>
      <w:r w:rsidRPr="00065A31">
        <w:rPr>
          <w:rFonts w:ascii="Arial" w:hAnsi="Arial" w:cs="Arial"/>
          <w:b/>
          <w:color w:val="FF0000"/>
        </w:rPr>
        <w:t>_____</w:t>
      </w:r>
      <w:r>
        <w:rPr>
          <w:rFonts w:ascii="Arial" w:hAnsi="Arial" w:cs="Arial"/>
        </w:rPr>
        <w:t xml:space="preserve"> El código del trabajo de 1991 solo vino a reformar a sus antecesores de forma complementaria, validando su carácter democrático de los textos previos.</w:t>
      </w:r>
    </w:p>
    <w:p w14:paraId="1AFC3C09" w14:textId="34E46C29" w:rsidR="00407EB5" w:rsidRPr="00065A31"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26655D">
        <w:rPr>
          <w:rFonts w:ascii="Arial" w:hAnsi="Arial" w:cs="Arial"/>
          <w:b/>
          <w:color w:val="4472C4" w:themeColor="accent1"/>
        </w:rPr>
        <w:t>_________________________________________________________________________________________</w:t>
      </w:r>
    </w:p>
    <w:p w14:paraId="072E27E7" w14:textId="77777777" w:rsidR="00505E61" w:rsidRDefault="00505E61" w:rsidP="00147CFA">
      <w:pPr>
        <w:spacing w:after="0"/>
        <w:jc w:val="both"/>
        <w:rPr>
          <w:rFonts w:ascii="Arial" w:hAnsi="Arial" w:cs="Arial"/>
          <w:b/>
          <w:bCs/>
          <w:i/>
          <w:iCs/>
        </w:rPr>
      </w:pPr>
    </w:p>
    <w:p w14:paraId="10BD8769" w14:textId="77777777" w:rsidR="00505E61" w:rsidRDefault="00505E61" w:rsidP="00147CFA">
      <w:pPr>
        <w:spacing w:after="0"/>
        <w:jc w:val="both"/>
        <w:rPr>
          <w:rFonts w:ascii="Arial" w:hAnsi="Arial" w:cs="Arial"/>
        </w:rPr>
      </w:pPr>
    </w:p>
    <w:p w14:paraId="78C84F9E" w14:textId="6E5F54B9" w:rsidR="00407EB5" w:rsidRDefault="00407EB5" w:rsidP="00147CFA">
      <w:pPr>
        <w:spacing w:after="0"/>
        <w:jc w:val="both"/>
        <w:rPr>
          <w:rFonts w:ascii="Arial" w:hAnsi="Arial" w:cs="Arial"/>
        </w:rPr>
      </w:pPr>
      <w:r>
        <w:rPr>
          <w:rFonts w:ascii="Arial" w:hAnsi="Arial" w:cs="Arial"/>
        </w:rPr>
        <w:t>10.</w:t>
      </w:r>
      <w:r w:rsidRPr="00407EB5">
        <w:rPr>
          <w:rFonts w:ascii="Arial" w:hAnsi="Arial" w:cs="Arial"/>
          <w:b/>
          <w:color w:val="FF0000"/>
        </w:rPr>
        <w:t xml:space="preserve"> </w:t>
      </w:r>
      <w:r w:rsidRPr="00065A31">
        <w:rPr>
          <w:rFonts w:ascii="Arial" w:hAnsi="Arial" w:cs="Arial"/>
          <w:b/>
          <w:color w:val="FF0000"/>
        </w:rPr>
        <w:t>_____</w:t>
      </w:r>
      <w:r w:rsidR="004D3BD2">
        <w:rPr>
          <w:rFonts w:ascii="Arial" w:hAnsi="Arial" w:cs="Arial"/>
        </w:rPr>
        <w:t xml:space="preserve"> </w:t>
      </w:r>
      <w:r w:rsidR="004D3BD2" w:rsidRPr="004D3BD2">
        <w:rPr>
          <w:rFonts w:ascii="Arial" w:hAnsi="Arial" w:cs="Arial"/>
        </w:rPr>
        <w:t>La Reforma Tributaria de 1990 tuvo como fin incrementar los recursos públicos para invertir en las necesarias políticas sociales tendientes a mejorar la equidad y disminuir la pobreza.</w:t>
      </w:r>
    </w:p>
    <w:p w14:paraId="11D7A475" w14:textId="3A16387D"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26655D">
        <w:rPr>
          <w:rFonts w:ascii="Arial" w:hAnsi="Arial" w:cs="Arial"/>
          <w:b/>
          <w:color w:val="4472C4" w:themeColor="accent1"/>
        </w:rPr>
        <w:t>_________________________________________________________________________________________</w:t>
      </w:r>
    </w:p>
    <w:p w14:paraId="2B90832A" w14:textId="77777777" w:rsidR="00AE7F98" w:rsidRPr="00505E61" w:rsidRDefault="00AE7F98" w:rsidP="00147CFA">
      <w:pPr>
        <w:spacing w:after="0"/>
        <w:jc w:val="both"/>
        <w:rPr>
          <w:rFonts w:ascii="Arial" w:hAnsi="Arial" w:cs="Arial"/>
          <w:b/>
          <w:color w:val="4472C4" w:themeColor="accent1"/>
        </w:rPr>
      </w:pPr>
    </w:p>
    <w:p w14:paraId="5DC1EB3A" w14:textId="18CCD0CE" w:rsidR="00407EB5" w:rsidRDefault="00407EB5" w:rsidP="00147CFA">
      <w:pPr>
        <w:spacing w:after="0"/>
        <w:jc w:val="both"/>
        <w:rPr>
          <w:rFonts w:ascii="Arial" w:hAnsi="Arial" w:cs="Arial"/>
        </w:rPr>
      </w:pPr>
    </w:p>
    <w:p w14:paraId="1A755512" w14:textId="5A422E59" w:rsidR="00407EB5" w:rsidRDefault="00407EB5" w:rsidP="00147CFA">
      <w:pPr>
        <w:spacing w:after="0"/>
        <w:jc w:val="both"/>
        <w:rPr>
          <w:rFonts w:ascii="Arial" w:hAnsi="Arial" w:cs="Arial"/>
        </w:rPr>
      </w:pPr>
      <w:r>
        <w:rPr>
          <w:rFonts w:ascii="Arial" w:hAnsi="Arial" w:cs="Arial"/>
        </w:rPr>
        <w:t>11.</w:t>
      </w:r>
      <w:r w:rsidRPr="00065A31">
        <w:rPr>
          <w:rFonts w:ascii="Arial" w:hAnsi="Arial" w:cs="Arial"/>
          <w:b/>
          <w:color w:val="FF0000"/>
        </w:rPr>
        <w:t>_____</w:t>
      </w:r>
      <w:r>
        <w:rPr>
          <w:rFonts w:ascii="Arial" w:hAnsi="Arial" w:cs="Arial"/>
        </w:rPr>
        <w:t xml:space="preserve"> La </w:t>
      </w:r>
      <w:r w:rsidRPr="003A6B1B">
        <w:rPr>
          <w:rFonts w:ascii="Arial" w:hAnsi="Arial" w:cs="Arial"/>
        </w:rPr>
        <w:t>Comisión Nacional de Verdad y Reconciliación</w:t>
      </w:r>
      <w:r>
        <w:rPr>
          <w:rFonts w:ascii="Arial" w:hAnsi="Arial" w:cs="Arial"/>
        </w:rPr>
        <w:t>, es también conocida como Comisión Ortuzar, encabezado por el ex parlamentario Enrique Ortuzar</w:t>
      </w:r>
      <w:r w:rsidR="004D3BD2">
        <w:rPr>
          <w:rFonts w:ascii="Arial" w:hAnsi="Arial" w:cs="Arial"/>
        </w:rPr>
        <w:t>.</w:t>
      </w:r>
    </w:p>
    <w:p w14:paraId="224D42AC" w14:textId="0181D3DA" w:rsidR="00407EB5" w:rsidRDefault="00407EB5"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26655D">
        <w:rPr>
          <w:rFonts w:ascii="Arial" w:hAnsi="Arial" w:cs="Arial"/>
          <w:b/>
          <w:color w:val="4472C4" w:themeColor="accent1"/>
        </w:rPr>
        <w:t>_________________________________________________________________________________________</w:t>
      </w:r>
    </w:p>
    <w:p w14:paraId="6204ABE9" w14:textId="77777777" w:rsidR="00AE7F98" w:rsidRPr="00065A31" w:rsidRDefault="00AE7F98" w:rsidP="00147CFA">
      <w:pPr>
        <w:spacing w:after="0"/>
        <w:jc w:val="both"/>
        <w:rPr>
          <w:rFonts w:ascii="Arial" w:hAnsi="Arial" w:cs="Arial"/>
          <w:b/>
          <w:color w:val="4472C4" w:themeColor="accent1"/>
        </w:rPr>
      </w:pPr>
    </w:p>
    <w:p w14:paraId="3A1B18F7" w14:textId="65F7455B" w:rsidR="00407EB5" w:rsidRDefault="00407EB5" w:rsidP="00147CFA">
      <w:pPr>
        <w:spacing w:after="0"/>
        <w:jc w:val="both"/>
        <w:rPr>
          <w:rFonts w:ascii="Arial" w:hAnsi="Arial" w:cs="Arial"/>
        </w:rPr>
      </w:pPr>
    </w:p>
    <w:p w14:paraId="01EA1EBF" w14:textId="4B279416" w:rsidR="00002FA7" w:rsidRDefault="00A35BE7" w:rsidP="00147CFA">
      <w:pPr>
        <w:spacing w:after="0"/>
        <w:jc w:val="both"/>
        <w:rPr>
          <w:rFonts w:ascii="Arial" w:hAnsi="Arial" w:cs="Arial"/>
        </w:rPr>
      </w:pPr>
      <w:r>
        <w:rPr>
          <w:rFonts w:ascii="Arial" w:hAnsi="Arial" w:cs="Arial"/>
        </w:rPr>
        <w:t>12.</w:t>
      </w:r>
      <w:r w:rsidR="00002FA7" w:rsidRPr="003A6B1B">
        <w:rPr>
          <w:rFonts w:ascii="Arial" w:hAnsi="Arial" w:cs="Arial"/>
          <w:b/>
          <w:color w:val="FF0000"/>
        </w:rPr>
        <w:t xml:space="preserve"> </w:t>
      </w:r>
      <w:r w:rsidR="00002FA7" w:rsidRPr="00065A31">
        <w:rPr>
          <w:rFonts w:ascii="Arial" w:hAnsi="Arial" w:cs="Arial"/>
          <w:b/>
          <w:color w:val="FF0000"/>
        </w:rPr>
        <w:t>_____</w:t>
      </w:r>
      <w:r w:rsidR="00002FA7">
        <w:rPr>
          <w:rFonts w:ascii="Arial" w:hAnsi="Arial" w:cs="Arial"/>
        </w:rPr>
        <w:t xml:space="preserve"> </w:t>
      </w:r>
      <w:r w:rsidR="001058FE">
        <w:rPr>
          <w:rFonts w:ascii="Arial" w:hAnsi="Arial" w:cs="Arial"/>
        </w:rPr>
        <w:t>Desde el regreso a la democracia, la tendencia económica siguió el mismo rumbo de la crisis de 1985</w:t>
      </w:r>
      <w:r w:rsidR="00DA71DF">
        <w:rPr>
          <w:rFonts w:ascii="Arial" w:hAnsi="Arial" w:cs="Arial"/>
        </w:rPr>
        <w:t>.</w:t>
      </w:r>
    </w:p>
    <w:p w14:paraId="104B5045" w14:textId="6CA90DC3" w:rsidR="00002FA7" w:rsidRPr="00065A31" w:rsidRDefault="00002FA7" w:rsidP="00147CFA">
      <w:pPr>
        <w:spacing w:after="0"/>
        <w:jc w:val="both"/>
        <w:rPr>
          <w:rFonts w:ascii="Arial" w:hAnsi="Arial" w:cs="Arial"/>
          <w:b/>
          <w:color w:val="4472C4" w:themeColor="accent1"/>
        </w:rPr>
      </w:pPr>
      <w:r w:rsidRPr="00065A31">
        <w:rPr>
          <w:rFonts w:ascii="Arial" w:hAnsi="Arial" w:cs="Arial"/>
          <w:b/>
          <w:color w:val="4472C4" w:themeColor="accent1"/>
        </w:rPr>
        <w:t>_______________________________________________________________________________________</w:t>
      </w:r>
      <w:r w:rsidR="0026655D">
        <w:rPr>
          <w:rFonts w:ascii="Arial" w:hAnsi="Arial" w:cs="Arial"/>
          <w:b/>
          <w:color w:val="4472C4" w:themeColor="accent1"/>
        </w:rPr>
        <w:t>_________________________________________________________________________________________</w:t>
      </w:r>
    </w:p>
    <w:p w14:paraId="5B5F7DF4" w14:textId="77777777" w:rsidR="0018759E" w:rsidRDefault="0018759E" w:rsidP="000720F9">
      <w:pPr>
        <w:spacing w:after="0" w:line="240" w:lineRule="auto"/>
        <w:rPr>
          <w:rFonts w:ascii="Arial" w:hAnsi="Arial" w:cs="Arial"/>
          <w:bCs/>
        </w:rPr>
      </w:pPr>
    </w:p>
    <w:p w14:paraId="6843F8B0" w14:textId="77777777" w:rsidR="00AE7F98" w:rsidRPr="00E8177F" w:rsidRDefault="00AE7F98" w:rsidP="000720F9">
      <w:pPr>
        <w:spacing w:after="0" w:line="240" w:lineRule="auto"/>
        <w:rPr>
          <w:rFonts w:ascii="Arial" w:hAnsi="Arial" w:cs="Arial"/>
          <w:bCs/>
        </w:rPr>
      </w:pPr>
    </w:p>
    <w:p w14:paraId="1566115E" w14:textId="77777777" w:rsidR="00A50872" w:rsidRDefault="00A50872" w:rsidP="00A96711">
      <w:pPr>
        <w:spacing w:after="0" w:line="240" w:lineRule="auto"/>
        <w:jc w:val="center"/>
        <w:rPr>
          <w:rFonts w:ascii="Arial" w:hAnsi="Arial" w:cs="Arial"/>
          <w:b/>
          <w:u w:val="single"/>
        </w:rPr>
      </w:pPr>
    </w:p>
    <w:p w14:paraId="4BD551B4" w14:textId="77777777" w:rsidR="00F2185A" w:rsidRPr="00D45E47" w:rsidRDefault="00F2185A" w:rsidP="00A96711">
      <w:pPr>
        <w:spacing w:after="0" w:line="240" w:lineRule="auto"/>
        <w:jc w:val="center"/>
        <w:rPr>
          <w:rFonts w:ascii="Arial" w:hAnsi="Arial" w:cs="Arial"/>
          <w:b/>
          <w:u w:val="single"/>
        </w:rPr>
      </w:pPr>
    </w:p>
    <w:p w14:paraId="1566115F" w14:textId="77777777" w:rsidR="00500F9C" w:rsidRPr="00AE7F98" w:rsidRDefault="00500F9C" w:rsidP="00A96711">
      <w:pPr>
        <w:spacing w:after="0" w:line="240" w:lineRule="auto"/>
        <w:jc w:val="center"/>
        <w:rPr>
          <w:rFonts w:ascii="Arial" w:hAnsi="Arial" w:cs="Arial"/>
          <w:b/>
          <w:sz w:val="20"/>
          <w:szCs w:val="20"/>
          <w:u w:val="single"/>
        </w:rPr>
      </w:pPr>
      <w:r w:rsidRPr="00AE7F98">
        <w:rPr>
          <w:rFonts w:ascii="Arial" w:hAnsi="Arial" w:cs="Arial"/>
          <w:b/>
          <w:sz w:val="20"/>
          <w:szCs w:val="20"/>
          <w:u w:val="single"/>
        </w:rPr>
        <w:t>Tabla de especificaciones:</w:t>
      </w:r>
    </w:p>
    <w:p w14:paraId="2F67DAB1" w14:textId="77777777" w:rsidR="00910C3C" w:rsidRPr="00AE7F98" w:rsidRDefault="00910C3C" w:rsidP="00A96711">
      <w:pPr>
        <w:spacing w:after="0" w:line="240" w:lineRule="auto"/>
        <w:jc w:val="center"/>
        <w:rPr>
          <w:rFonts w:ascii="Arial" w:hAnsi="Arial" w:cs="Arial"/>
          <w:b/>
          <w:sz w:val="20"/>
          <w:szCs w:val="20"/>
          <w:u w:val="single"/>
        </w:rPr>
      </w:pPr>
    </w:p>
    <w:tbl>
      <w:tblPr>
        <w:tblStyle w:val="Tablaconcuadrcula1"/>
        <w:tblpPr w:leftFromText="141" w:rightFromText="141" w:vertAnchor="text" w:horzAnchor="margin" w:tblpXSpec="center" w:tblpY="72"/>
        <w:tblW w:w="9498" w:type="dxa"/>
        <w:tblLayout w:type="fixed"/>
        <w:tblLook w:val="04A0" w:firstRow="1" w:lastRow="0" w:firstColumn="1" w:lastColumn="0" w:noHBand="0" w:noVBand="1"/>
      </w:tblPr>
      <w:tblGrid>
        <w:gridCol w:w="1135"/>
        <w:gridCol w:w="567"/>
        <w:gridCol w:w="1036"/>
        <w:gridCol w:w="655"/>
        <w:gridCol w:w="6"/>
        <w:gridCol w:w="662"/>
        <w:gridCol w:w="662"/>
        <w:gridCol w:w="381"/>
        <w:gridCol w:w="943"/>
        <w:gridCol w:w="662"/>
        <w:gridCol w:w="662"/>
        <w:gridCol w:w="662"/>
        <w:gridCol w:w="662"/>
        <w:gridCol w:w="803"/>
      </w:tblGrid>
      <w:tr w:rsidR="00500F9C" w:rsidRPr="00AE7F98" w14:paraId="1566116B" w14:textId="77777777" w:rsidTr="00A96711">
        <w:trPr>
          <w:trHeight w:val="663"/>
        </w:trPr>
        <w:tc>
          <w:tcPr>
            <w:tcW w:w="113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14:paraId="15661160"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Habilidad</w:t>
            </w:r>
          </w:p>
          <w:p w14:paraId="15661161" w14:textId="77777777" w:rsidR="00500F9C" w:rsidRPr="00AE7F98" w:rsidRDefault="00500F9C" w:rsidP="009E3C7F">
            <w:pPr>
              <w:spacing w:after="0" w:line="240" w:lineRule="auto"/>
              <w:rPr>
                <w:rFonts w:ascii="Arial" w:hAnsi="Arial" w:cs="Arial"/>
                <w:b/>
                <w:sz w:val="20"/>
                <w:szCs w:val="20"/>
              </w:rPr>
            </w:pPr>
          </w:p>
          <w:p w14:paraId="15661162" w14:textId="77777777" w:rsidR="00500F9C" w:rsidRPr="00AE7F98" w:rsidRDefault="00500F9C" w:rsidP="009E3C7F">
            <w:pPr>
              <w:spacing w:after="0" w:line="240" w:lineRule="auto"/>
              <w:rPr>
                <w:rFonts w:ascii="Arial" w:hAnsi="Arial" w:cs="Arial"/>
                <w:b/>
                <w:sz w:val="20"/>
                <w:szCs w:val="20"/>
              </w:rPr>
            </w:pPr>
          </w:p>
          <w:p w14:paraId="15661163" w14:textId="77777777" w:rsidR="00500F9C" w:rsidRPr="00AE7F98" w:rsidRDefault="00500F9C" w:rsidP="009E3C7F">
            <w:pPr>
              <w:spacing w:after="0" w:line="240" w:lineRule="auto"/>
              <w:rPr>
                <w:rFonts w:ascii="Arial" w:hAnsi="Arial" w:cs="Arial"/>
                <w:b/>
                <w:sz w:val="20"/>
                <w:szCs w:val="20"/>
              </w:rPr>
            </w:pPr>
          </w:p>
          <w:p w14:paraId="15661164" w14:textId="77777777" w:rsidR="00500F9C" w:rsidRPr="00AE7F98" w:rsidRDefault="00500F9C" w:rsidP="009E3C7F">
            <w:pPr>
              <w:spacing w:after="0" w:line="240" w:lineRule="auto"/>
              <w:rPr>
                <w:rFonts w:ascii="Arial" w:hAnsi="Arial" w:cs="Arial"/>
                <w:b/>
                <w:sz w:val="20"/>
                <w:szCs w:val="20"/>
              </w:rPr>
            </w:pPr>
          </w:p>
          <w:p w14:paraId="15661165" w14:textId="77777777" w:rsidR="00500F9C" w:rsidRPr="00AE7F98" w:rsidRDefault="00500F9C" w:rsidP="009E3C7F">
            <w:pPr>
              <w:spacing w:after="0" w:line="240" w:lineRule="auto"/>
              <w:rPr>
                <w:rFonts w:ascii="Arial" w:hAnsi="Arial" w:cs="Arial"/>
                <w:b/>
                <w:sz w:val="20"/>
                <w:szCs w:val="20"/>
              </w:rPr>
            </w:pPr>
          </w:p>
          <w:p w14:paraId="15661166" w14:textId="77777777" w:rsidR="00500F9C" w:rsidRPr="00AE7F98" w:rsidRDefault="00500F9C" w:rsidP="009E3C7F">
            <w:pPr>
              <w:spacing w:after="0" w:line="240" w:lineRule="auto"/>
              <w:rPr>
                <w:rFonts w:ascii="Arial" w:hAnsi="Arial" w:cs="Arial"/>
                <w:b/>
                <w:sz w:val="20"/>
                <w:szCs w:val="20"/>
              </w:rPr>
            </w:pPr>
          </w:p>
          <w:p w14:paraId="15661167"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8"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9"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A"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Habilidades de procesamiento de alto nivel </w:t>
            </w:r>
          </w:p>
        </w:tc>
      </w:tr>
      <w:tr w:rsidR="00500F9C" w:rsidRPr="00AE7F98" w14:paraId="1566117C" w14:textId="77777777" w:rsidTr="0018759E">
        <w:trPr>
          <w:cantSplit/>
          <w:trHeight w:val="738"/>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6116C" w14:textId="77777777" w:rsidR="00500F9C" w:rsidRPr="00AE7F98" w:rsidRDefault="00500F9C" w:rsidP="009E3C7F">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566116D"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Recordar </w:t>
            </w:r>
          </w:p>
          <w:p w14:paraId="1566116E" w14:textId="77777777" w:rsidR="00500F9C" w:rsidRPr="00AE7F98" w:rsidRDefault="00500F9C" w:rsidP="009E3C7F">
            <w:pPr>
              <w:spacing w:after="0" w:line="240" w:lineRule="auto"/>
              <w:rPr>
                <w:rFonts w:ascii="Arial" w:hAnsi="Arial" w:cs="Arial"/>
                <w:b/>
                <w:sz w:val="20"/>
                <w:szCs w:val="20"/>
              </w:rPr>
            </w:pPr>
          </w:p>
          <w:p w14:paraId="1566116F" w14:textId="77777777" w:rsidR="00500F9C" w:rsidRPr="00AE7F98" w:rsidRDefault="00500F9C" w:rsidP="009E3C7F">
            <w:pPr>
              <w:spacing w:after="0" w:line="240" w:lineRule="auto"/>
              <w:rPr>
                <w:rFonts w:ascii="Arial" w:hAnsi="Arial" w:cs="Arial"/>
                <w:b/>
                <w:sz w:val="20"/>
                <w:szCs w:val="20"/>
              </w:rPr>
            </w:pPr>
          </w:p>
          <w:p w14:paraId="15661170" w14:textId="77777777" w:rsidR="00500F9C" w:rsidRPr="00AE7F98" w:rsidRDefault="00500F9C" w:rsidP="009E3C7F">
            <w:pPr>
              <w:spacing w:after="0" w:line="240" w:lineRule="auto"/>
              <w:rPr>
                <w:rFonts w:ascii="Arial" w:hAnsi="Arial" w:cs="Arial"/>
                <w:b/>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1"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2"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3"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4"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Aplicar</w:t>
            </w:r>
          </w:p>
        </w:tc>
        <w:tc>
          <w:tcPr>
            <w:tcW w:w="38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5"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Comparar</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6"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7"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8"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9"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A"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B"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Crear                  </w:t>
            </w:r>
          </w:p>
        </w:tc>
      </w:tr>
      <w:tr w:rsidR="00500F9C" w:rsidRPr="00AE7F98" w14:paraId="1566118C" w14:textId="77777777" w:rsidTr="0018759E">
        <w:trPr>
          <w:trHeight w:val="176"/>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7D" w14:textId="77777777" w:rsidR="005961F9" w:rsidRPr="00AE7F98" w:rsidRDefault="005961F9" w:rsidP="009E3C7F">
            <w:pPr>
              <w:spacing w:after="0" w:line="240" w:lineRule="auto"/>
              <w:rPr>
                <w:rFonts w:ascii="Arial" w:hAnsi="Arial" w:cs="Arial"/>
                <w:b/>
                <w:sz w:val="20"/>
                <w:szCs w:val="20"/>
              </w:rPr>
            </w:pPr>
          </w:p>
          <w:p w14:paraId="1566117E"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Ítem 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7F" w14:textId="77777777" w:rsidR="00500F9C" w:rsidRPr="00AE7F98" w:rsidRDefault="00500F9C" w:rsidP="009E3C7F">
            <w:pPr>
              <w:spacing w:after="0" w:line="240" w:lineRule="auto"/>
              <w:rPr>
                <w:rFonts w:ascii="Arial" w:hAnsi="Arial" w:cs="Arial"/>
                <w:b/>
                <w:sz w:val="20"/>
                <w:szCs w:val="20"/>
              </w:rPr>
            </w:pPr>
            <w:r w:rsidRPr="00AE7F98">
              <w:rPr>
                <w:rFonts w:ascii="Arial" w:hAnsi="Arial" w:cs="Arial"/>
                <w:b/>
                <w:sz w:val="20"/>
                <w:szCs w:val="20"/>
              </w:rPr>
              <w:t xml:space="preserve"> </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0" w14:textId="77777777" w:rsidR="00500F9C" w:rsidRPr="00AE7F98" w:rsidRDefault="00AB55FB" w:rsidP="009E3C7F">
            <w:pPr>
              <w:spacing w:after="0" w:line="240" w:lineRule="auto"/>
              <w:rPr>
                <w:rFonts w:ascii="Arial" w:hAnsi="Arial" w:cs="Arial"/>
                <w:b/>
                <w:sz w:val="20"/>
                <w:szCs w:val="20"/>
              </w:rPr>
            </w:pPr>
            <w:r w:rsidRPr="00AE7F98">
              <w:rPr>
                <w:rFonts w:ascii="Arial" w:hAnsi="Arial" w:cs="Arial"/>
                <w:b/>
                <w:sz w:val="20"/>
                <w:szCs w:val="20"/>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661181" w14:textId="77777777" w:rsidR="00500F9C" w:rsidRPr="00AE7F98" w:rsidRDefault="00500F9C" w:rsidP="009E3C7F">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2" w14:textId="77777777" w:rsidR="00500F9C" w:rsidRPr="00AE7F98" w:rsidRDefault="00500F9C" w:rsidP="009E3C7F">
            <w:pPr>
              <w:spacing w:after="0" w:line="240" w:lineRule="auto"/>
              <w:jc w:val="both"/>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3" w14:textId="77777777" w:rsidR="00500F9C" w:rsidRPr="00AE7F98" w:rsidRDefault="00AB55FB" w:rsidP="009E3C7F">
            <w:pPr>
              <w:spacing w:after="0" w:line="240" w:lineRule="auto"/>
              <w:rPr>
                <w:rFonts w:ascii="Arial" w:hAnsi="Arial" w:cs="Arial"/>
                <w:b/>
                <w:sz w:val="20"/>
                <w:szCs w:val="20"/>
              </w:rPr>
            </w:pPr>
            <w:r w:rsidRPr="00AE7F98">
              <w:rPr>
                <w:rFonts w:ascii="Arial" w:hAnsi="Arial" w:cs="Arial"/>
                <w:b/>
                <w:sz w:val="20"/>
                <w:szCs w:val="20"/>
              </w:rPr>
              <w:t>x</w:t>
            </w:r>
          </w:p>
        </w:tc>
        <w:tc>
          <w:tcPr>
            <w:tcW w:w="38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4" w14:textId="77777777" w:rsidR="00500F9C" w:rsidRPr="00AE7F98" w:rsidRDefault="00500F9C" w:rsidP="009E3C7F">
            <w:pPr>
              <w:spacing w:after="0" w:line="240" w:lineRule="auto"/>
              <w:rPr>
                <w:rFonts w:ascii="Arial" w:hAnsi="Arial" w:cs="Arial"/>
                <w:b/>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5" w14:textId="77777777" w:rsidR="00500F9C" w:rsidRPr="00AE7F98" w:rsidRDefault="00331E47" w:rsidP="00500F9C">
            <w:pPr>
              <w:spacing w:after="0" w:line="240" w:lineRule="auto"/>
              <w:rPr>
                <w:rFonts w:ascii="Arial" w:hAnsi="Arial" w:cs="Arial"/>
                <w:b/>
                <w:sz w:val="20"/>
                <w:szCs w:val="20"/>
              </w:rPr>
            </w:pPr>
            <w:r w:rsidRPr="00AE7F98">
              <w:rPr>
                <w:rFonts w:ascii="Arial" w:hAnsi="Arial" w:cs="Arial"/>
                <w:b/>
                <w:sz w:val="20"/>
                <w:szCs w:val="20"/>
              </w:rPr>
              <w:t>x</w:t>
            </w:r>
          </w:p>
          <w:p w14:paraId="15661186" w14:textId="77777777" w:rsidR="00500F9C" w:rsidRPr="00AE7F98" w:rsidRDefault="00500F9C" w:rsidP="009E3C7F">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7" w14:textId="77777777" w:rsidR="00500F9C" w:rsidRPr="00AE7F98" w:rsidRDefault="00500F9C" w:rsidP="009E3C7F">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8" w14:textId="77777777" w:rsidR="00500F9C" w:rsidRPr="00AE7F98" w:rsidRDefault="00500F9C" w:rsidP="009E3C7F">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9" w14:textId="77777777" w:rsidR="00500F9C" w:rsidRPr="00AE7F98" w:rsidRDefault="00500F9C" w:rsidP="009E3C7F">
            <w:pPr>
              <w:spacing w:after="0" w:line="240" w:lineRule="auto"/>
              <w:rPr>
                <w:rFonts w:ascii="Arial" w:hAnsi="Arial" w:cs="Arial"/>
                <w:b/>
                <w:sz w:val="20"/>
                <w:szCs w:val="20"/>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A" w14:textId="6C80D2EE" w:rsidR="00500F9C" w:rsidRPr="00AE7F98" w:rsidRDefault="00500F9C" w:rsidP="009E3C7F">
            <w:pPr>
              <w:spacing w:after="0" w:line="240" w:lineRule="auto"/>
              <w:rPr>
                <w:rFonts w:ascii="Arial" w:hAnsi="Arial" w:cs="Arial"/>
                <w:b/>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B" w14:textId="77777777" w:rsidR="00500F9C" w:rsidRPr="00AE7F98" w:rsidRDefault="00500F9C" w:rsidP="009E3C7F">
            <w:pPr>
              <w:spacing w:after="0" w:line="240" w:lineRule="auto"/>
              <w:rPr>
                <w:rFonts w:ascii="Arial" w:hAnsi="Arial" w:cs="Arial"/>
                <w:b/>
                <w:sz w:val="20"/>
                <w:szCs w:val="20"/>
              </w:rPr>
            </w:pPr>
          </w:p>
        </w:tc>
      </w:tr>
    </w:tbl>
    <w:p w14:paraId="797E6656" w14:textId="048C7035" w:rsidR="00D45E47" w:rsidRPr="009F43F8" w:rsidRDefault="00D45E47" w:rsidP="009F43F8">
      <w:pPr>
        <w:tabs>
          <w:tab w:val="left" w:pos="1077"/>
        </w:tabs>
      </w:pPr>
      <w:r>
        <w:rPr>
          <w:noProof/>
          <w:lang w:eastAsia="es-CL"/>
        </w:rPr>
        <w:drawing>
          <wp:anchor distT="0" distB="0" distL="114300" distR="114300" simplePos="0" relativeHeight="251658240" behindDoc="0" locked="0" layoutInCell="1" allowOverlap="1" wp14:anchorId="14DCFABB" wp14:editId="5613ACB4">
            <wp:simplePos x="0" y="0"/>
            <wp:positionH relativeFrom="margin">
              <wp:posOffset>2313940</wp:posOffset>
            </wp:positionH>
            <wp:positionV relativeFrom="margin">
              <wp:posOffset>9620250</wp:posOffset>
            </wp:positionV>
            <wp:extent cx="2333625" cy="2257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5E47" w:rsidRPr="009F43F8" w:rsidSect="00A0050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232"/>
    <w:multiLevelType w:val="hybridMultilevel"/>
    <w:tmpl w:val="DCCC0142"/>
    <w:lvl w:ilvl="0" w:tplc="340A000F">
      <w:start w:val="1"/>
      <w:numFmt w:val="decimal"/>
      <w:lvlText w:val="%1."/>
      <w:lvlJc w:val="left"/>
      <w:pPr>
        <w:ind w:left="927" w:hanging="360"/>
      </w:pPr>
      <w:rPr>
        <w:b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07626653"/>
    <w:multiLevelType w:val="hybridMultilevel"/>
    <w:tmpl w:val="749630B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E021B0"/>
    <w:multiLevelType w:val="hybridMultilevel"/>
    <w:tmpl w:val="34D8C196"/>
    <w:lvl w:ilvl="0" w:tplc="0810B56A">
      <w:start w:val="1"/>
      <w:numFmt w:val="decimal"/>
      <w:lvlText w:val="%1."/>
      <w:lvlJc w:val="left"/>
      <w:pPr>
        <w:ind w:left="1428" w:hanging="360"/>
      </w:pPr>
      <w:rPr>
        <w:b w:val="0"/>
      </w:rPr>
    </w:lvl>
    <w:lvl w:ilvl="1" w:tplc="9D4ACBCE">
      <w:start w:val="1"/>
      <w:numFmt w:val="upperLetter"/>
      <w:lvlText w:val="%2."/>
      <w:lvlJc w:val="left"/>
      <w:pPr>
        <w:ind w:left="2148" w:hanging="360"/>
      </w:pPr>
      <w:rPr>
        <w:rFonts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0F241B63"/>
    <w:multiLevelType w:val="hybridMultilevel"/>
    <w:tmpl w:val="C656858E"/>
    <w:lvl w:ilvl="0" w:tplc="340A0011">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1A6722BA"/>
    <w:multiLevelType w:val="hybridMultilevel"/>
    <w:tmpl w:val="C7F456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F0C4A53"/>
    <w:multiLevelType w:val="hybridMultilevel"/>
    <w:tmpl w:val="52E6C5F2"/>
    <w:lvl w:ilvl="0" w:tplc="12EE85F6">
      <w:start w:val="1"/>
      <w:numFmt w:val="upperLetter"/>
      <w:lvlText w:val="%1)"/>
      <w:lvlJc w:val="left"/>
      <w:pPr>
        <w:ind w:left="1428" w:hanging="360"/>
      </w:pPr>
      <w:rPr>
        <w:rFonts w:hint="default"/>
      </w:rPr>
    </w:lvl>
    <w:lvl w:ilvl="1" w:tplc="340A0019">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6" w15:restartNumberingAfterBreak="0">
    <w:nsid w:val="20F804AC"/>
    <w:multiLevelType w:val="hybridMultilevel"/>
    <w:tmpl w:val="B9CC687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1B52B9"/>
    <w:multiLevelType w:val="hybridMultilevel"/>
    <w:tmpl w:val="B8120214"/>
    <w:lvl w:ilvl="0" w:tplc="12EE85F6">
      <w:start w:val="1"/>
      <w:numFmt w:val="upperLetter"/>
      <w:lvlText w:val="%1)"/>
      <w:lvlJc w:val="left"/>
      <w:pPr>
        <w:ind w:left="2148" w:hanging="360"/>
      </w:pPr>
      <w:rPr>
        <w:rFonts w:hint="default"/>
      </w:r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abstractNum w:abstractNumId="8" w15:restartNumberingAfterBreak="0">
    <w:nsid w:val="2ACF0EB2"/>
    <w:multiLevelType w:val="hybridMultilevel"/>
    <w:tmpl w:val="F3A83CB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A911AF"/>
    <w:multiLevelType w:val="hybridMultilevel"/>
    <w:tmpl w:val="46C08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8649CC"/>
    <w:multiLevelType w:val="hybridMultilevel"/>
    <w:tmpl w:val="B354285A"/>
    <w:lvl w:ilvl="0" w:tplc="5E8CA69E">
      <w:start w:val="1"/>
      <w:numFmt w:val="bullet"/>
      <w:lvlText w:val=""/>
      <w:lvlJc w:val="left"/>
      <w:pPr>
        <w:tabs>
          <w:tab w:val="num" w:pos="720"/>
        </w:tabs>
        <w:ind w:left="720" w:hanging="360"/>
      </w:pPr>
      <w:rPr>
        <w:rFonts w:ascii="Wingdings" w:hAnsi="Wingdings" w:hint="default"/>
      </w:rPr>
    </w:lvl>
    <w:lvl w:ilvl="1" w:tplc="8AF8F37E" w:tentative="1">
      <w:start w:val="1"/>
      <w:numFmt w:val="bullet"/>
      <w:lvlText w:val=""/>
      <w:lvlJc w:val="left"/>
      <w:pPr>
        <w:tabs>
          <w:tab w:val="num" w:pos="1440"/>
        </w:tabs>
        <w:ind w:left="1440" w:hanging="360"/>
      </w:pPr>
      <w:rPr>
        <w:rFonts w:ascii="Wingdings" w:hAnsi="Wingdings" w:hint="default"/>
      </w:rPr>
    </w:lvl>
    <w:lvl w:ilvl="2" w:tplc="BC243454" w:tentative="1">
      <w:start w:val="1"/>
      <w:numFmt w:val="bullet"/>
      <w:lvlText w:val=""/>
      <w:lvlJc w:val="left"/>
      <w:pPr>
        <w:tabs>
          <w:tab w:val="num" w:pos="2160"/>
        </w:tabs>
        <w:ind w:left="2160" w:hanging="360"/>
      </w:pPr>
      <w:rPr>
        <w:rFonts w:ascii="Wingdings" w:hAnsi="Wingdings" w:hint="default"/>
      </w:rPr>
    </w:lvl>
    <w:lvl w:ilvl="3" w:tplc="F926BEE6" w:tentative="1">
      <w:start w:val="1"/>
      <w:numFmt w:val="bullet"/>
      <w:lvlText w:val=""/>
      <w:lvlJc w:val="left"/>
      <w:pPr>
        <w:tabs>
          <w:tab w:val="num" w:pos="2880"/>
        </w:tabs>
        <w:ind w:left="2880" w:hanging="360"/>
      </w:pPr>
      <w:rPr>
        <w:rFonts w:ascii="Wingdings" w:hAnsi="Wingdings" w:hint="default"/>
      </w:rPr>
    </w:lvl>
    <w:lvl w:ilvl="4" w:tplc="1E84FB10" w:tentative="1">
      <w:start w:val="1"/>
      <w:numFmt w:val="bullet"/>
      <w:lvlText w:val=""/>
      <w:lvlJc w:val="left"/>
      <w:pPr>
        <w:tabs>
          <w:tab w:val="num" w:pos="3600"/>
        </w:tabs>
        <w:ind w:left="3600" w:hanging="360"/>
      </w:pPr>
      <w:rPr>
        <w:rFonts w:ascii="Wingdings" w:hAnsi="Wingdings" w:hint="default"/>
      </w:rPr>
    </w:lvl>
    <w:lvl w:ilvl="5" w:tplc="4BE4EEF4" w:tentative="1">
      <w:start w:val="1"/>
      <w:numFmt w:val="bullet"/>
      <w:lvlText w:val=""/>
      <w:lvlJc w:val="left"/>
      <w:pPr>
        <w:tabs>
          <w:tab w:val="num" w:pos="4320"/>
        </w:tabs>
        <w:ind w:left="4320" w:hanging="360"/>
      </w:pPr>
      <w:rPr>
        <w:rFonts w:ascii="Wingdings" w:hAnsi="Wingdings" w:hint="default"/>
      </w:rPr>
    </w:lvl>
    <w:lvl w:ilvl="6" w:tplc="CCDEDDF0" w:tentative="1">
      <w:start w:val="1"/>
      <w:numFmt w:val="bullet"/>
      <w:lvlText w:val=""/>
      <w:lvlJc w:val="left"/>
      <w:pPr>
        <w:tabs>
          <w:tab w:val="num" w:pos="5040"/>
        </w:tabs>
        <w:ind w:left="5040" w:hanging="360"/>
      </w:pPr>
      <w:rPr>
        <w:rFonts w:ascii="Wingdings" w:hAnsi="Wingdings" w:hint="default"/>
      </w:rPr>
    </w:lvl>
    <w:lvl w:ilvl="7" w:tplc="E778803A" w:tentative="1">
      <w:start w:val="1"/>
      <w:numFmt w:val="bullet"/>
      <w:lvlText w:val=""/>
      <w:lvlJc w:val="left"/>
      <w:pPr>
        <w:tabs>
          <w:tab w:val="num" w:pos="5760"/>
        </w:tabs>
        <w:ind w:left="5760" w:hanging="360"/>
      </w:pPr>
      <w:rPr>
        <w:rFonts w:ascii="Wingdings" w:hAnsi="Wingdings" w:hint="default"/>
      </w:rPr>
    </w:lvl>
    <w:lvl w:ilvl="8" w:tplc="B448E6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248CB"/>
    <w:multiLevelType w:val="hybridMultilevel"/>
    <w:tmpl w:val="B816AA4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3E0497"/>
    <w:multiLevelType w:val="hybridMultilevel"/>
    <w:tmpl w:val="BDB445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E819D2"/>
    <w:multiLevelType w:val="hybridMultilevel"/>
    <w:tmpl w:val="24BE05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F54F3A"/>
    <w:multiLevelType w:val="hybridMultilevel"/>
    <w:tmpl w:val="0BD09E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77A2781"/>
    <w:multiLevelType w:val="hybridMultilevel"/>
    <w:tmpl w:val="95A07F6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92059B0"/>
    <w:multiLevelType w:val="hybridMultilevel"/>
    <w:tmpl w:val="DC84447E"/>
    <w:lvl w:ilvl="0" w:tplc="12EE85F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69F70704"/>
    <w:multiLevelType w:val="hybridMultilevel"/>
    <w:tmpl w:val="C10ECF9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6DF2B67"/>
    <w:multiLevelType w:val="hybridMultilevel"/>
    <w:tmpl w:val="9530E9FC"/>
    <w:lvl w:ilvl="0" w:tplc="12EE85F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8401464"/>
    <w:multiLevelType w:val="hybridMultilevel"/>
    <w:tmpl w:val="D2581C8E"/>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C150E17"/>
    <w:multiLevelType w:val="hybridMultilevel"/>
    <w:tmpl w:val="3F8418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E215DA"/>
    <w:multiLevelType w:val="hybridMultilevel"/>
    <w:tmpl w:val="24A64CC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EFA21C2"/>
    <w:multiLevelType w:val="hybridMultilevel"/>
    <w:tmpl w:val="CB5AEE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21"/>
  </w:num>
  <w:num w:numId="5">
    <w:abstractNumId w:val="20"/>
  </w:num>
  <w:num w:numId="6">
    <w:abstractNumId w:val="3"/>
  </w:num>
  <w:num w:numId="7">
    <w:abstractNumId w:val="2"/>
  </w:num>
  <w:num w:numId="8">
    <w:abstractNumId w:val="5"/>
  </w:num>
  <w:num w:numId="9">
    <w:abstractNumId w:val="7"/>
  </w:num>
  <w:num w:numId="10">
    <w:abstractNumId w:val="0"/>
  </w:num>
  <w:num w:numId="11">
    <w:abstractNumId w:val="9"/>
  </w:num>
  <w:num w:numId="12">
    <w:abstractNumId w:val="4"/>
  </w:num>
  <w:num w:numId="13">
    <w:abstractNumId w:val="19"/>
  </w:num>
  <w:num w:numId="14">
    <w:abstractNumId w:val="11"/>
  </w:num>
  <w:num w:numId="15">
    <w:abstractNumId w:val="18"/>
  </w:num>
  <w:num w:numId="16">
    <w:abstractNumId w:val="1"/>
  </w:num>
  <w:num w:numId="17">
    <w:abstractNumId w:val="14"/>
  </w:num>
  <w:num w:numId="18">
    <w:abstractNumId w:val="10"/>
  </w:num>
  <w:num w:numId="19">
    <w:abstractNumId w:val="6"/>
  </w:num>
  <w:num w:numId="20">
    <w:abstractNumId w:val="8"/>
  </w:num>
  <w:num w:numId="21">
    <w:abstractNumId w:val="15"/>
  </w:num>
  <w:num w:numId="22">
    <w:abstractNumId w:val="12"/>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98"/>
    <w:rsid w:val="00002FA7"/>
    <w:rsid w:val="00003A5F"/>
    <w:rsid w:val="00005183"/>
    <w:rsid w:val="00006AF9"/>
    <w:rsid w:val="00012428"/>
    <w:rsid w:val="000126F7"/>
    <w:rsid w:val="00015D01"/>
    <w:rsid w:val="00025D1B"/>
    <w:rsid w:val="00027F08"/>
    <w:rsid w:val="0003285A"/>
    <w:rsid w:val="00035E8F"/>
    <w:rsid w:val="0004068D"/>
    <w:rsid w:val="00045A07"/>
    <w:rsid w:val="000510F2"/>
    <w:rsid w:val="000518A7"/>
    <w:rsid w:val="00053237"/>
    <w:rsid w:val="00055989"/>
    <w:rsid w:val="00065A31"/>
    <w:rsid w:val="00066574"/>
    <w:rsid w:val="00067732"/>
    <w:rsid w:val="000720F9"/>
    <w:rsid w:val="00076302"/>
    <w:rsid w:val="00076DC8"/>
    <w:rsid w:val="00080F2D"/>
    <w:rsid w:val="00082570"/>
    <w:rsid w:val="00083C68"/>
    <w:rsid w:val="00091B9F"/>
    <w:rsid w:val="00092FDD"/>
    <w:rsid w:val="000A31CF"/>
    <w:rsid w:val="000A53B4"/>
    <w:rsid w:val="000B0FE9"/>
    <w:rsid w:val="000B3AC0"/>
    <w:rsid w:val="000B5D4E"/>
    <w:rsid w:val="000B643A"/>
    <w:rsid w:val="000B6E25"/>
    <w:rsid w:val="000C2E14"/>
    <w:rsid w:val="000C4535"/>
    <w:rsid w:val="000C5440"/>
    <w:rsid w:val="000C77D8"/>
    <w:rsid w:val="000D1AA0"/>
    <w:rsid w:val="000D207A"/>
    <w:rsid w:val="000D38DC"/>
    <w:rsid w:val="000D7BAF"/>
    <w:rsid w:val="000E0FD0"/>
    <w:rsid w:val="000E1A04"/>
    <w:rsid w:val="000E2710"/>
    <w:rsid w:val="000E3DF8"/>
    <w:rsid w:val="000E5272"/>
    <w:rsid w:val="000E5ECC"/>
    <w:rsid w:val="000E60F1"/>
    <w:rsid w:val="000F3448"/>
    <w:rsid w:val="000F5EC4"/>
    <w:rsid w:val="000F6B74"/>
    <w:rsid w:val="0010257E"/>
    <w:rsid w:val="00102CC7"/>
    <w:rsid w:val="0010416B"/>
    <w:rsid w:val="001043DD"/>
    <w:rsid w:val="00104E4A"/>
    <w:rsid w:val="001058FE"/>
    <w:rsid w:val="00105B2B"/>
    <w:rsid w:val="00105D3F"/>
    <w:rsid w:val="001147A9"/>
    <w:rsid w:val="0011487F"/>
    <w:rsid w:val="00116B35"/>
    <w:rsid w:val="0012119F"/>
    <w:rsid w:val="00121539"/>
    <w:rsid w:val="00124A80"/>
    <w:rsid w:val="00126E3E"/>
    <w:rsid w:val="0013427E"/>
    <w:rsid w:val="00134378"/>
    <w:rsid w:val="00136AA7"/>
    <w:rsid w:val="001409E4"/>
    <w:rsid w:val="001437C6"/>
    <w:rsid w:val="00147B42"/>
    <w:rsid w:val="00147CFA"/>
    <w:rsid w:val="00147F67"/>
    <w:rsid w:val="00151336"/>
    <w:rsid w:val="00151580"/>
    <w:rsid w:val="00155A71"/>
    <w:rsid w:val="00161C64"/>
    <w:rsid w:val="00161F4D"/>
    <w:rsid w:val="00162BB0"/>
    <w:rsid w:val="001661BD"/>
    <w:rsid w:val="00170DDC"/>
    <w:rsid w:val="0017104C"/>
    <w:rsid w:val="00176C39"/>
    <w:rsid w:val="001814DB"/>
    <w:rsid w:val="0018759E"/>
    <w:rsid w:val="001900F5"/>
    <w:rsid w:val="001901B4"/>
    <w:rsid w:val="00191F61"/>
    <w:rsid w:val="0019531E"/>
    <w:rsid w:val="001964F2"/>
    <w:rsid w:val="00196DF2"/>
    <w:rsid w:val="00196FA4"/>
    <w:rsid w:val="001A49AF"/>
    <w:rsid w:val="001A6295"/>
    <w:rsid w:val="001A79A1"/>
    <w:rsid w:val="001A7DAD"/>
    <w:rsid w:val="001B10EA"/>
    <w:rsid w:val="001B1FF3"/>
    <w:rsid w:val="001B2587"/>
    <w:rsid w:val="001B5691"/>
    <w:rsid w:val="001B5918"/>
    <w:rsid w:val="001B66B4"/>
    <w:rsid w:val="001B673A"/>
    <w:rsid w:val="001C0586"/>
    <w:rsid w:val="001C303C"/>
    <w:rsid w:val="001C6178"/>
    <w:rsid w:val="001C7BDE"/>
    <w:rsid w:val="001D14DB"/>
    <w:rsid w:val="001D4664"/>
    <w:rsid w:val="001D4A2A"/>
    <w:rsid w:val="001D4C31"/>
    <w:rsid w:val="001D604D"/>
    <w:rsid w:val="001D7966"/>
    <w:rsid w:val="001E1440"/>
    <w:rsid w:val="001E6EEC"/>
    <w:rsid w:val="001F31CE"/>
    <w:rsid w:val="001F55F3"/>
    <w:rsid w:val="001F56E0"/>
    <w:rsid w:val="001F661A"/>
    <w:rsid w:val="00202AA6"/>
    <w:rsid w:val="0020312E"/>
    <w:rsid w:val="00204013"/>
    <w:rsid w:val="0020558C"/>
    <w:rsid w:val="002057D5"/>
    <w:rsid w:val="00206C93"/>
    <w:rsid w:val="00207B70"/>
    <w:rsid w:val="00215BD4"/>
    <w:rsid w:val="00215E39"/>
    <w:rsid w:val="00221F52"/>
    <w:rsid w:val="002220A8"/>
    <w:rsid w:val="00226C72"/>
    <w:rsid w:val="00226ECF"/>
    <w:rsid w:val="00227228"/>
    <w:rsid w:val="00231B9C"/>
    <w:rsid w:val="00232742"/>
    <w:rsid w:val="00233597"/>
    <w:rsid w:val="00234C03"/>
    <w:rsid w:val="00236F13"/>
    <w:rsid w:val="00242514"/>
    <w:rsid w:val="00246395"/>
    <w:rsid w:val="00246664"/>
    <w:rsid w:val="00255BF1"/>
    <w:rsid w:val="0026470B"/>
    <w:rsid w:val="002648B1"/>
    <w:rsid w:val="0026655D"/>
    <w:rsid w:val="00270ADB"/>
    <w:rsid w:val="00271B45"/>
    <w:rsid w:val="0027522D"/>
    <w:rsid w:val="00276B9D"/>
    <w:rsid w:val="00277799"/>
    <w:rsid w:val="00281176"/>
    <w:rsid w:val="00281F5E"/>
    <w:rsid w:val="00282F78"/>
    <w:rsid w:val="002859E3"/>
    <w:rsid w:val="00290D21"/>
    <w:rsid w:val="0029183D"/>
    <w:rsid w:val="0029506B"/>
    <w:rsid w:val="002A0188"/>
    <w:rsid w:val="002A1FA5"/>
    <w:rsid w:val="002A54AA"/>
    <w:rsid w:val="002A6562"/>
    <w:rsid w:val="002A6E32"/>
    <w:rsid w:val="002A7AA7"/>
    <w:rsid w:val="002A7CA8"/>
    <w:rsid w:val="002B04CB"/>
    <w:rsid w:val="002B382A"/>
    <w:rsid w:val="002B477A"/>
    <w:rsid w:val="002B7EF7"/>
    <w:rsid w:val="002C604D"/>
    <w:rsid w:val="002C652A"/>
    <w:rsid w:val="002D3340"/>
    <w:rsid w:val="002D7B2D"/>
    <w:rsid w:val="002E0135"/>
    <w:rsid w:val="002E1C84"/>
    <w:rsid w:val="002E3072"/>
    <w:rsid w:val="002E6742"/>
    <w:rsid w:val="002E6F97"/>
    <w:rsid w:val="002E72C2"/>
    <w:rsid w:val="002E779D"/>
    <w:rsid w:val="002F03CF"/>
    <w:rsid w:val="002F0BCD"/>
    <w:rsid w:val="002F2348"/>
    <w:rsid w:val="002F41C9"/>
    <w:rsid w:val="002F49A9"/>
    <w:rsid w:val="002F6F00"/>
    <w:rsid w:val="00301599"/>
    <w:rsid w:val="00302BC5"/>
    <w:rsid w:val="00302F98"/>
    <w:rsid w:val="003057E2"/>
    <w:rsid w:val="00306287"/>
    <w:rsid w:val="0030639D"/>
    <w:rsid w:val="003070DC"/>
    <w:rsid w:val="00307C05"/>
    <w:rsid w:val="0031168E"/>
    <w:rsid w:val="00311FB8"/>
    <w:rsid w:val="00312288"/>
    <w:rsid w:val="0031424A"/>
    <w:rsid w:val="00314656"/>
    <w:rsid w:val="00314DE4"/>
    <w:rsid w:val="0031522C"/>
    <w:rsid w:val="003159D3"/>
    <w:rsid w:val="00317E14"/>
    <w:rsid w:val="00321611"/>
    <w:rsid w:val="003223F7"/>
    <w:rsid w:val="003236E9"/>
    <w:rsid w:val="00323D4B"/>
    <w:rsid w:val="003244CB"/>
    <w:rsid w:val="003258B0"/>
    <w:rsid w:val="00326975"/>
    <w:rsid w:val="00327883"/>
    <w:rsid w:val="00331990"/>
    <w:rsid w:val="00331E47"/>
    <w:rsid w:val="00332AEC"/>
    <w:rsid w:val="00335877"/>
    <w:rsid w:val="003401BE"/>
    <w:rsid w:val="00340F6B"/>
    <w:rsid w:val="00347B66"/>
    <w:rsid w:val="00350163"/>
    <w:rsid w:val="003506B6"/>
    <w:rsid w:val="00351133"/>
    <w:rsid w:val="00355561"/>
    <w:rsid w:val="00355F5B"/>
    <w:rsid w:val="00356AE7"/>
    <w:rsid w:val="003577EE"/>
    <w:rsid w:val="00364FAC"/>
    <w:rsid w:val="00365251"/>
    <w:rsid w:val="00370298"/>
    <w:rsid w:val="00371B37"/>
    <w:rsid w:val="00372C4B"/>
    <w:rsid w:val="00373A25"/>
    <w:rsid w:val="00373C42"/>
    <w:rsid w:val="003759A8"/>
    <w:rsid w:val="00375AA1"/>
    <w:rsid w:val="00382828"/>
    <w:rsid w:val="00384018"/>
    <w:rsid w:val="003842C1"/>
    <w:rsid w:val="00386E06"/>
    <w:rsid w:val="0039216F"/>
    <w:rsid w:val="003923E3"/>
    <w:rsid w:val="00393C4D"/>
    <w:rsid w:val="00393F6C"/>
    <w:rsid w:val="003973FE"/>
    <w:rsid w:val="003A268A"/>
    <w:rsid w:val="003A2D1E"/>
    <w:rsid w:val="003A3DCD"/>
    <w:rsid w:val="003A4126"/>
    <w:rsid w:val="003A6B1B"/>
    <w:rsid w:val="003A6C15"/>
    <w:rsid w:val="003B0DB0"/>
    <w:rsid w:val="003B15E3"/>
    <w:rsid w:val="003B21A2"/>
    <w:rsid w:val="003B7124"/>
    <w:rsid w:val="003B7EA3"/>
    <w:rsid w:val="003C2027"/>
    <w:rsid w:val="003C42B8"/>
    <w:rsid w:val="003C6534"/>
    <w:rsid w:val="003C6B00"/>
    <w:rsid w:val="003C6B7D"/>
    <w:rsid w:val="003D1807"/>
    <w:rsid w:val="003D2543"/>
    <w:rsid w:val="003D2906"/>
    <w:rsid w:val="003D6DEE"/>
    <w:rsid w:val="003E010F"/>
    <w:rsid w:val="003E141B"/>
    <w:rsid w:val="003E3BA1"/>
    <w:rsid w:val="003E4113"/>
    <w:rsid w:val="003E44D2"/>
    <w:rsid w:val="003E56CD"/>
    <w:rsid w:val="003E6A8A"/>
    <w:rsid w:val="003E76CD"/>
    <w:rsid w:val="003F0141"/>
    <w:rsid w:val="003F0C68"/>
    <w:rsid w:val="003F2568"/>
    <w:rsid w:val="003F2F7A"/>
    <w:rsid w:val="00403A74"/>
    <w:rsid w:val="004046C6"/>
    <w:rsid w:val="0040540A"/>
    <w:rsid w:val="00405DEA"/>
    <w:rsid w:val="00407EB5"/>
    <w:rsid w:val="004133AE"/>
    <w:rsid w:val="00413D02"/>
    <w:rsid w:val="00417A4F"/>
    <w:rsid w:val="00424F53"/>
    <w:rsid w:val="004252CB"/>
    <w:rsid w:val="004261FF"/>
    <w:rsid w:val="0043420D"/>
    <w:rsid w:val="00434A88"/>
    <w:rsid w:val="00435F69"/>
    <w:rsid w:val="00436474"/>
    <w:rsid w:val="0043786E"/>
    <w:rsid w:val="0044156B"/>
    <w:rsid w:val="004464EF"/>
    <w:rsid w:val="00446AFA"/>
    <w:rsid w:val="00454910"/>
    <w:rsid w:val="00455282"/>
    <w:rsid w:val="00456DAC"/>
    <w:rsid w:val="00457D2F"/>
    <w:rsid w:val="00461051"/>
    <w:rsid w:val="00461144"/>
    <w:rsid w:val="00461B51"/>
    <w:rsid w:val="00461E07"/>
    <w:rsid w:val="00462396"/>
    <w:rsid w:val="004646CE"/>
    <w:rsid w:val="0046472C"/>
    <w:rsid w:val="00464DE9"/>
    <w:rsid w:val="00472ABA"/>
    <w:rsid w:val="00474734"/>
    <w:rsid w:val="0047512B"/>
    <w:rsid w:val="0047649C"/>
    <w:rsid w:val="00477AE2"/>
    <w:rsid w:val="004812D4"/>
    <w:rsid w:val="004838F1"/>
    <w:rsid w:val="00486398"/>
    <w:rsid w:val="004874B4"/>
    <w:rsid w:val="00487F3A"/>
    <w:rsid w:val="00492241"/>
    <w:rsid w:val="00493FD7"/>
    <w:rsid w:val="00497550"/>
    <w:rsid w:val="00497970"/>
    <w:rsid w:val="004A33A9"/>
    <w:rsid w:val="004A33F8"/>
    <w:rsid w:val="004A3DDD"/>
    <w:rsid w:val="004A64EF"/>
    <w:rsid w:val="004A732D"/>
    <w:rsid w:val="004B07A9"/>
    <w:rsid w:val="004B3716"/>
    <w:rsid w:val="004B3FDB"/>
    <w:rsid w:val="004B42B1"/>
    <w:rsid w:val="004B65C6"/>
    <w:rsid w:val="004B6CE4"/>
    <w:rsid w:val="004C0A6A"/>
    <w:rsid w:val="004C2662"/>
    <w:rsid w:val="004C742E"/>
    <w:rsid w:val="004C779B"/>
    <w:rsid w:val="004D38BA"/>
    <w:rsid w:val="004D3BD2"/>
    <w:rsid w:val="004D50AC"/>
    <w:rsid w:val="004D6249"/>
    <w:rsid w:val="004D76B1"/>
    <w:rsid w:val="004E4D54"/>
    <w:rsid w:val="004E5020"/>
    <w:rsid w:val="004E742A"/>
    <w:rsid w:val="004E749B"/>
    <w:rsid w:val="004F00C7"/>
    <w:rsid w:val="004F02EF"/>
    <w:rsid w:val="004F0AD4"/>
    <w:rsid w:val="004F181D"/>
    <w:rsid w:val="004F4047"/>
    <w:rsid w:val="004F4D23"/>
    <w:rsid w:val="004F72F2"/>
    <w:rsid w:val="00500F9C"/>
    <w:rsid w:val="00501E71"/>
    <w:rsid w:val="00502033"/>
    <w:rsid w:val="00502C2C"/>
    <w:rsid w:val="00505E61"/>
    <w:rsid w:val="0050623F"/>
    <w:rsid w:val="00513727"/>
    <w:rsid w:val="0051678F"/>
    <w:rsid w:val="00516B64"/>
    <w:rsid w:val="005200E1"/>
    <w:rsid w:val="00523EA3"/>
    <w:rsid w:val="005243B7"/>
    <w:rsid w:val="00524A6D"/>
    <w:rsid w:val="00524CD6"/>
    <w:rsid w:val="0052742B"/>
    <w:rsid w:val="00530D7F"/>
    <w:rsid w:val="00535650"/>
    <w:rsid w:val="005368DA"/>
    <w:rsid w:val="00537DD0"/>
    <w:rsid w:val="0054141A"/>
    <w:rsid w:val="00547D4F"/>
    <w:rsid w:val="00550CC2"/>
    <w:rsid w:val="00552D5F"/>
    <w:rsid w:val="00554E1C"/>
    <w:rsid w:val="005572B1"/>
    <w:rsid w:val="00564465"/>
    <w:rsid w:val="00565F34"/>
    <w:rsid w:val="00567EE1"/>
    <w:rsid w:val="00573BE0"/>
    <w:rsid w:val="00575748"/>
    <w:rsid w:val="00582E15"/>
    <w:rsid w:val="00586D34"/>
    <w:rsid w:val="00592E60"/>
    <w:rsid w:val="005946CF"/>
    <w:rsid w:val="0059542E"/>
    <w:rsid w:val="005955B7"/>
    <w:rsid w:val="005961F9"/>
    <w:rsid w:val="00596B79"/>
    <w:rsid w:val="005A1474"/>
    <w:rsid w:val="005A1D2C"/>
    <w:rsid w:val="005A291B"/>
    <w:rsid w:val="005A49CE"/>
    <w:rsid w:val="005B282F"/>
    <w:rsid w:val="005B3BEF"/>
    <w:rsid w:val="005B51BE"/>
    <w:rsid w:val="005B60C1"/>
    <w:rsid w:val="005B72E3"/>
    <w:rsid w:val="005B7FF2"/>
    <w:rsid w:val="005C0CB0"/>
    <w:rsid w:val="005D0494"/>
    <w:rsid w:val="005D27D0"/>
    <w:rsid w:val="005D2A61"/>
    <w:rsid w:val="005D44B4"/>
    <w:rsid w:val="005E5602"/>
    <w:rsid w:val="005F14A8"/>
    <w:rsid w:val="005F4513"/>
    <w:rsid w:val="005F60E4"/>
    <w:rsid w:val="005F664B"/>
    <w:rsid w:val="00600F50"/>
    <w:rsid w:val="00601933"/>
    <w:rsid w:val="00614540"/>
    <w:rsid w:val="006162AD"/>
    <w:rsid w:val="0062252F"/>
    <w:rsid w:val="00623154"/>
    <w:rsid w:val="00623300"/>
    <w:rsid w:val="00635304"/>
    <w:rsid w:val="006376B9"/>
    <w:rsid w:val="00640098"/>
    <w:rsid w:val="00641950"/>
    <w:rsid w:val="00641B03"/>
    <w:rsid w:val="00641F8E"/>
    <w:rsid w:val="006440D2"/>
    <w:rsid w:val="0064430A"/>
    <w:rsid w:val="00644C95"/>
    <w:rsid w:val="006453FC"/>
    <w:rsid w:val="006458C7"/>
    <w:rsid w:val="00646B1D"/>
    <w:rsid w:val="00647C7E"/>
    <w:rsid w:val="00653482"/>
    <w:rsid w:val="0065510B"/>
    <w:rsid w:val="006551BA"/>
    <w:rsid w:val="006565D6"/>
    <w:rsid w:val="00660726"/>
    <w:rsid w:val="006643F6"/>
    <w:rsid w:val="006672FB"/>
    <w:rsid w:val="00670AB2"/>
    <w:rsid w:val="00670C0B"/>
    <w:rsid w:val="00671A7B"/>
    <w:rsid w:val="006720F2"/>
    <w:rsid w:val="006773AB"/>
    <w:rsid w:val="00680BFB"/>
    <w:rsid w:val="00686515"/>
    <w:rsid w:val="00686FD4"/>
    <w:rsid w:val="00693D03"/>
    <w:rsid w:val="00695E7B"/>
    <w:rsid w:val="006A1A21"/>
    <w:rsid w:val="006A248B"/>
    <w:rsid w:val="006A2658"/>
    <w:rsid w:val="006A3E62"/>
    <w:rsid w:val="006B0744"/>
    <w:rsid w:val="006B41AB"/>
    <w:rsid w:val="006B5897"/>
    <w:rsid w:val="006B5916"/>
    <w:rsid w:val="006B5D05"/>
    <w:rsid w:val="006C014C"/>
    <w:rsid w:val="006C5221"/>
    <w:rsid w:val="006C7CA4"/>
    <w:rsid w:val="006D14FC"/>
    <w:rsid w:val="006D3BB4"/>
    <w:rsid w:val="006D3CE8"/>
    <w:rsid w:val="006D4373"/>
    <w:rsid w:val="006D5AA4"/>
    <w:rsid w:val="006D6C4D"/>
    <w:rsid w:val="006E0C12"/>
    <w:rsid w:val="006E7206"/>
    <w:rsid w:val="006E7A87"/>
    <w:rsid w:val="006F2FDB"/>
    <w:rsid w:val="006F3198"/>
    <w:rsid w:val="006F58E9"/>
    <w:rsid w:val="006F5EE7"/>
    <w:rsid w:val="006F7A56"/>
    <w:rsid w:val="00701FE2"/>
    <w:rsid w:val="007058C4"/>
    <w:rsid w:val="00710365"/>
    <w:rsid w:val="0071255E"/>
    <w:rsid w:val="007125E1"/>
    <w:rsid w:val="007151EF"/>
    <w:rsid w:val="00716F24"/>
    <w:rsid w:val="00717FC1"/>
    <w:rsid w:val="00722324"/>
    <w:rsid w:val="007236C1"/>
    <w:rsid w:val="00724111"/>
    <w:rsid w:val="00724F7A"/>
    <w:rsid w:val="00730D1F"/>
    <w:rsid w:val="00733008"/>
    <w:rsid w:val="007339F8"/>
    <w:rsid w:val="00733C0A"/>
    <w:rsid w:val="007352C7"/>
    <w:rsid w:val="007356C3"/>
    <w:rsid w:val="00740BF7"/>
    <w:rsid w:val="00745450"/>
    <w:rsid w:val="00746CDF"/>
    <w:rsid w:val="007472CA"/>
    <w:rsid w:val="00747ACA"/>
    <w:rsid w:val="007528D0"/>
    <w:rsid w:val="00753C82"/>
    <w:rsid w:val="00756F16"/>
    <w:rsid w:val="00763276"/>
    <w:rsid w:val="00766E37"/>
    <w:rsid w:val="00770821"/>
    <w:rsid w:val="00771DED"/>
    <w:rsid w:val="00772C26"/>
    <w:rsid w:val="007730AA"/>
    <w:rsid w:val="00776670"/>
    <w:rsid w:val="00781B9B"/>
    <w:rsid w:val="00781E20"/>
    <w:rsid w:val="0078255E"/>
    <w:rsid w:val="00782E8E"/>
    <w:rsid w:val="00783B94"/>
    <w:rsid w:val="00786864"/>
    <w:rsid w:val="00790B90"/>
    <w:rsid w:val="00791342"/>
    <w:rsid w:val="00794017"/>
    <w:rsid w:val="0079511C"/>
    <w:rsid w:val="00795F25"/>
    <w:rsid w:val="00796BA5"/>
    <w:rsid w:val="007A0344"/>
    <w:rsid w:val="007A3D1F"/>
    <w:rsid w:val="007A609F"/>
    <w:rsid w:val="007B16DA"/>
    <w:rsid w:val="007B1F76"/>
    <w:rsid w:val="007B24E4"/>
    <w:rsid w:val="007B56CF"/>
    <w:rsid w:val="007B7355"/>
    <w:rsid w:val="007C0CE0"/>
    <w:rsid w:val="007C137D"/>
    <w:rsid w:val="007C27BB"/>
    <w:rsid w:val="007D2A8E"/>
    <w:rsid w:val="007D3B34"/>
    <w:rsid w:val="007D500E"/>
    <w:rsid w:val="007D67A3"/>
    <w:rsid w:val="007D68A8"/>
    <w:rsid w:val="007D6B91"/>
    <w:rsid w:val="007D75C1"/>
    <w:rsid w:val="007D7D2B"/>
    <w:rsid w:val="007E4161"/>
    <w:rsid w:val="007E5F0D"/>
    <w:rsid w:val="007F0586"/>
    <w:rsid w:val="007F098A"/>
    <w:rsid w:val="007F1151"/>
    <w:rsid w:val="007F2407"/>
    <w:rsid w:val="007F314A"/>
    <w:rsid w:val="008007D1"/>
    <w:rsid w:val="00801E51"/>
    <w:rsid w:val="00802D40"/>
    <w:rsid w:val="00803272"/>
    <w:rsid w:val="0080349E"/>
    <w:rsid w:val="00806A2B"/>
    <w:rsid w:val="00815B31"/>
    <w:rsid w:val="00815E41"/>
    <w:rsid w:val="00816AA0"/>
    <w:rsid w:val="00816B92"/>
    <w:rsid w:val="008200D8"/>
    <w:rsid w:val="008237A5"/>
    <w:rsid w:val="00836854"/>
    <w:rsid w:val="00837B0F"/>
    <w:rsid w:val="00837E3B"/>
    <w:rsid w:val="00841540"/>
    <w:rsid w:val="00846FB4"/>
    <w:rsid w:val="00847D61"/>
    <w:rsid w:val="00854E35"/>
    <w:rsid w:val="00854F90"/>
    <w:rsid w:val="008604B3"/>
    <w:rsid w:val="00861766"/>
    <w:rsid w:val="0086182D"/>
    <w:rsid w:val="008652C6"/>
    <w:rsid w:val="00865E50"/>
    <w:rsid w:val="00870B6C"/>
    <w:rsid w:val="00872256"/>
    <w:rsid w:val="008726F9"/>
    <w:rsid w:val="008739BF"/>
    <w:rsid w:val="00873DC0"/>
    <w:rsid w:val="00876BF8"/>
    <w:rsid w:val="00876DE4"/>
    <w:rsid w:val="00880034"/>
    <w:rsid w:val="00880736"/>
    <w:rsid w:val="008862D1"/>
    <w:rsid w:val="00886E07"/>
    <w:rsid w:val="00890F57"/>
    <w:rsid w:val="0089284E"/>
    <w:rsid w:val="0089294F"/>
    <w:rsid w:val="00892C1E"/>
    <w:rsid w:val="00893931"/>
    <w:rsid w:val="008946DA"/>
    <w:rsid w:val="00894BFD"/>
    <w:rsid w:val="008A112E"/>
    <w:rsid w:val="008A29F8"/>
    <w:rsid w:val="008A3825"/>
    <w:rsid w:val="008A6D9B"/>
    <w:rsid w:val="008A7A3A"/>
    <w:rsid w:val="008B25EB"/>
    <w:rsid w:val="008B27FE"/>
    <w:rsid w:val="008B2B75"/>
    <w:rsid w:val="008B2D4C"/>
    <w:rsid w:val="008B3228"/>
    <w:rsid w:val="008B33B8"/>
    <w:rsid w:val="008B4A90"/>
    <w:rsid w:val="008B51F2"/>
    <w:rsid w:val="008B553F"/>
    <w:rsid w:val="008B79CA"/>
    <w:rsid w:val="008C1E74"/>
    <w:rsid w:val="008C250F"/>
    <w:rsid w:val="008C76D7"/>
    <w:rsid w:val="008C7DAA"/>
    <w:rsid w:val="008D50AF"/>
    <w:rsid w:val="008D73B9"/>
    <w:rsid w:val="008E0E54"/>
    <w:rsid w:val="008E1453"/>
    <w:rsid w:val="008E400B"/>
    <w:rsid w:val="008E4DD7"/>
    <w:rsid w:val="008E6B1D"/>
    <w:rsid w:val="008E79A3"/>
    <w:rsid w:val="008F113C"/>
    <w:rsid w:val="008F221C"/>
    <w:rsid w:val="008F4C10"/>
    <w:rsid w:val="008F4E63"/>
    <w:rsid w:val="008F718F"/>
    <w:rsid w:val="00901EF1"/>
    <w:rsid w:val="009038B9"/>
    <w:rsid w:val="00904003"/>
    <w:rsid w:val="00904B60"/>
    <w:rsid w:val="009102D5"/>
    <w:rsid w:val="00910C3C"/>
    <w:rsid w:val="00911053"/>
    <w:rsid w:val="009139B2"/>
    <w:rsid w:val="00913BFF"/>
    <w:rsid w:val="009150CD"/>
    <w:rsid w:val="00916D31"/>
    <w:rsid w:val="0091792F"/>
    <w:rsid w:val="00920670"/>
    <w:rsid w:val="009210B8"/>
    <w:rsid w:val="00923B1C"/>
    <w:rsid w:val="009249D1"/>
    <w:rsid w:val="00924A4D"/>
    <w:rsid w:val="00925800"/>
    <w:rsid w:val="00930871"/>
    <w:rsid w:val="00930D0F"/>
    <w:rsid w:val="00932083"/>
    <w:rsid w:val="00933A03"/>
    <w:rsid w:val="0093655E"/>
    <w:rsid w:val="009373DC"/>
    <w:rsid w:val="009374C1"/>
    <w:rsid w:val="00940A02"/>
    <w:rsid w:val="00946D2C"/>
    <w:rsid w:val="00947BFC"/>
    <w:rsid w:val="00953061"/>
    <w:rsid w:val="0095433F"/>
    <w:rsid w:val="00955B87"/>
    <w:rsid w:val="00957405"/>
    <w:rsid w:val="00960ED7"/>
    <w:rsid w:val="00965067"/>
    <w:rsid w:val="00970EFB"/>
    <w:rsid w:val="009713A1"/>
    <w:rsid w:val="00971DEC"/>
    <w:rsid w:val="009725F9"/>
    <w:rsid w:val="00972F2C"/>
    <w:rsid w:val="0097319D"/>
    <w:rsid w:val="009744A9"/>
    <w:rsid w:val="009755FE"/>
    <w:rsid w:val="009760FB"/>
    <w:rsid w:val="00977C65"/>
    <w:rsid w:val="00980789"/>
    <w:rsid w:val="00986CC3"/>
    <w:rsid w:val="009914DC"/>
    <w:rsid w:val="009944B4"/>
    <w:rsid w:val="009A0340"/>
    <w:rsid w:val="009A1A7A"/>
    <w:rsid w:val="009A3653"/>
    <w:rsid w:val="009A5DD7"/>
    <w:rsid w:val="009A63C0"/>
    <w:rsid w:val="009B0C67"/>
    <w:rsid w:val="009B25D1"/>
    <w:rsid w:val="009B563E"/>
    <w:rsid w:val="009B5A91"/>
    <w:rsid w:val="009C327A"/>
    <w:rsid w:val="009D44A2"/>
    <w:rsid w:val="009D629A"/>
    <w:rsid w:val="009E0D30"/>
    <w:rsid w:val="009E0F07"/>
    <w:rsid w:val="009E249F"/>
    <w:rsid w:val="009E2F4F"/>
    <w:rsid w:val="009E376B"/>
    <w:rsid w:val="009E38AA"/>
    <w:rsid w:val="009E4BF7"/>
    <w:rsid w:val="009E6120"/>
    <w:rsid w:val="009F030D"/>
    <w:rsid w:val="009F2443"/>
    <w:rsid w:val="009F2B77"/>
    <w:rsid w:val="009F3D8F"/>
    <w:rsid w:val="009F43F8"/>
    <w:rsid w:val="009F4851"/>
    <w:rsid w:val="009F49E8"/>
    <w:rsid w:val="009F4F86"/>
    <w:rsid w:val="009F6E8B"/>
    <w:rsid w:val="00A00507"/>
    <w:rsid w:val="00A00EF0"/>
    <w:rsid w:val="00A02B2D"/>
    <w:rsid w:val="00A05C46"/>
    <w:rsid w:val="00A06EDF"/>
    <w:rsid w:val="00A07BD1"/>
    <w:rsid w:val="00A1265C"/>
    <w:rsid w:val="00A14B0C"/>
    <w:rsid w:val="00A17A38"/>
    <w:rsid w:val="00A21FB2"/>
    <w:rsid w:val="00A2245E"/>
    <w:rsid w:val="00A23D60"/>
    <w:rsid w:val="00A24DAE"/>
    <w:rsid w:val="00A27297"/>
    <w:rsid w:val="00A27802"/>
    <w:rsid w:val="00A35BE7"/>
    <w:rsid w:val="00A4076D"/>
    <w:rsid w:val="00A40DE2"/>
    <w:rsid w:val="00A42333"/>
    <w:rsid w:val="00A437C0"/>
    <w:rsid w:val="00A4410F"/>
    <w:rsid w:val="00A44256"/>
    <w:rsid w:val="00A44D7F"/>
    <w:rsid w:val="00A463A3"/>
    <w:rsid w:val="00A47B86"/>
    <w:rsid w:val="00A50587"/>
    <w:rsid w:val="00A50872"/>
    <w:rsid w:val="00A519EF"/>
    <w:rsid w:val="00A5796D"/>
    <w:rsid w:val="00A61AA3"/>
    <w:rsid w:val="00A62147"/>
    <w:rsid w:val="00A627FE"/>
    <w:rsid w:val="00A63C88"/>
    <w:rsid w:val="00A662FA"/>
    <w:rsid w:val="00A74561"/>
    <w:rsid w:val="00A777F4"/>
    <w:rsid w:val="00A8353E"/>
    <w:rsid w:val="00A84C4E"/>
    <w:rsid w:val="00A85C05"/>
    <w:rsid w:val="00A86E6A"/>
    <w:rsid w:val="00A92B04"/>
    <w:rsid w:val="00A95F63"/>
    <w:rsid w:val="00A96711"/>
    <w:rsid w:val="00AA4035"/>
    <w:rsid w:val="00AA423C"/>
    <w:rsid w:val="00AA629B"/>
    <w:rsid w:val="00AA7BB4"/>
    <w:rsid w:val="00AB0FD2"/>
    <w:rsid w:val="00AB1150"/>
    <w:rsid w:val="00AB23F1"/>
    <w:rsid w:val="00AB4410"/>
    <w:rsid w:val="00AB54E5"/>
    <w:rsid w:val="00AB55FB"/>
    <w:rsid w:val="00AB5A45"/>
    <w:rsid w:val="00AB73EC"/>
    <w:rsid w:val="00AC08C3"/>
    <w:rsid w:val="00AC0C3D"/>
    <w:rsid w:val="00AC0CF4"/>
    <w:rsid w:val="00AC30E4"/>
    <w:rsid w:val="00AC407E"/>
    <w:rsid w:val="00AC41C6"/>
    <w:rsid w:val="00AD584E"/>
    <w:rsid w:val="00AE0B4E"/>
    <w:rsid w:val="00AE1182"/>
    <w:rsid w:val="00AE48F3"/>
    <w:rsid w:val="00AE56C2"/>
    <w:rsid w:val="00AE7F98"/>
    <w:rsid w:val="00AE7FE0"/>
    <w:rsid w:val="00AF0067"/>
    <w:rsid w:val="00AF3AF8"/>
    <w:rsid w:val="00AF7D1D"/>
    <w:rsid w:val="00B01F1F"/>
    <w:rsid w:val="00B0290F"/>
    <w:rsid w:val="00B03409"/>
    <w:rsid w:val="00B03C38"/>
    <w:rsid w:val="00B03E88"/>
    <w:rsid w:val="00B04A86"/>
    <w:rsid w:val="00B0537C"/>
    <w:rsid w:val="00B12746"/>
    <w:rsid w:val="00B16109"/>
    <w:rsid w:val="00B22C85"/>
    <w:rsid w:val="00B23555"/>
    <w:rsid w:val="00B23B7F"/>
    <w:rsid w:val="00B302A7"/>
    <w:rsid w:val="00B31496"/>
    <w:rsid w:val="00B31CA1"/>
    <w:rsid w:val="00B41F6A"/>
    <w:rsid w:val="00B42044"/>
    <w:rsid w:val="00B443F5"/>
    <w:rsid w:val="00B44CA0"/>
    <w:rsid w:val="00B4509A"/>
    <w:rsid w:val="00B4528B"/>
    <w:rsid w:val="00B50A2D"/>
    <w:rsid w:val="00B512D0"/>
    <w:rsid w:val="00B54147"/>
    <w:rsid w:val="00B554B8"/>
    <w:rsid w:val="00B60D53"/>
    <w:rsid w:val="00B62618"/>
    <w:rsid w:val="00B62817"/>
    <w:rsid w:val="00B63B7A"/>
    <w:rsid w:val="00B64C1A"/>
    <w:rsid w:val="00B653A8"/>
    <w:rsid w:val="00B6738D"/>
    <w:rsid w:val="00B7074B"/>
    <w:rsid w:val="00B73E82"/>
    <w:rsid w:val="00B749B4"/>
    <w:rsid w:val="00B75E30"/>
    <w:rsid w:val="00B80D13"/>
    <w:rsid w:val="00B81456"/>
    <w:rsid w:val="00B81D1A"/>
    <w:rsid w:val="00B83F19"/>
    <w:rsid w:val="00B849B7"/>
    <w:rsid w:val="00B8630B"/>
    <w:rsid w:val="00B87FB4"/>
    <w:rsid w:val="00B929C7"/>
    <w:rsid w:val="00B93639"/>
    <w:rsid w:val="00B9615E"/>
    <w:rsid w:val="00B96F28"/>
    <w:rsid w:val="00BA079B"/>
    <w:rsid w:val="00BA14F2"/>
    <w:rsid w:val="00BA3663"/>
    <w:rsid w:val="00BB0DD9"/>
    <w:rsid w:val="00BB0FB3"/>
    <w:rsid w:val="00BB4AC2"/>
    <w:rsid w:val="00BB5594"/>
    <w:rsid w:val="00BC019A"/>
    <w:rsid w:val="00BC0AFA"/>
    <w:rsid w:val="00BC5F85"/>
    <w:rsid w:val="00BC7912"/>
    <w:rsid w:val="00BD1F1D"/>
    <w:rsid w:val="00BD3759"/>
    <w:rsid w:val="00BD37A5"/>
    <w:rsid w:val="00BD6127"/>
    <w:rsid w:val="00BD68CB"/>
    <w:rsid w:val="00BE0CAB"/>
    <w:rsid w:val="00BE0D92"/>
    <w:rsid w:val="00BE3428"/>
    <w:rsid w:val="00BE5532"/>
    <w:rsid w:val="00BE767B"/>
    <w:rsid w:val="00BF0F27"/>
    <w:rsid w:val="00BF1653"/>
    <w:rsid w:val="00BF16DB"/>
    <w:rsid w:val="00BF1D44"/>
    <w:rsid w:val="00BF74A3"/>
    <w:rsid w:val="00C01531"/>
    <w:rsid w:val="00C0194F"/>
    <w:rsid w:val="00C02A47"/>
    <w:rsid w:val="00C03253"/>
    <w:rsid w:val="00C12251"/>
    <w:rsid w:val="00C12C64"/>
    <w:rsid w:val="00C1397D"/>
    <w:rsid w:val="00C15595"/>
    <w:rsid w:val="00C17F52"/>
    <w:rsid w:val="00C20E38"/>
    <w:rsid w:val="00C222BB"/>
    <w:rsid w:val="00C22CB3"/>
    <w:rsid w:val="00C23BC5"/>
    <w:rsid w:val="00C26EC0"/>
    <w:rsid w:val="00C30EA1"/>
    <w:rsid w:val="00C324D1"/>
    <w:rsid w:val="00C32C60"/>
    <w:rsid w:val="00C32F6F"/>
    <w:rsid w:val="00C35D8D"/>
    <w:rsid w:val="00C41DF5"/>
    <w:rsid w:val="00C4430F"/>
    <w:rsid w:val="00C47650"/>
    <w:rsid w:val="00C50D1F"/>
    <w:rsid w:val="00C50FC0"/>
    <w:rsid w:val="00C5233C"/>
    <w:rsid w:val="00C5583F"/>
    <w:rsid w:val="00C60738"/>
    <w:rsid w:val="00C60A9E"/>
    <w:rsid w:val="00C62EE4"/>
    <w:rsid w:val="00C6560E"/>
    <w:rsid w:val="00C67D87"/>
    <w:rsid w:val="00C7080C"/>
    <w:rsid w:val="00C72B36"/>
    <w:rsid w:val="00C72CBA"/>
    <w:rsid w:val="00C74756"/>
    <w:rsid w:val="00C74ADE"/>
    <w:rsid w:val="00C76175"/>
    <w:rsid w:val="00C76B98"/>
    <w:rsid w:val="00C76DD8"/>
    <w:rsid w:val="00C77C51"/>
    <w:rsid w:val="00C85D3A"/>
    <w:rsid w:val="00C872F2"/>
    <w:rsid w:val="00C9012D"/>
    <w:rsid w:val="00C901C8"/>
    <w:rsid w:val="00C9074F"/>
    <w:rsid w:val="00C92A9B"/>
    <w:rsid w:val="00C975BA"/>
    <w:rsid w:val="00CA0AD5"/>
    <w:rsid w:val="00CB5F98"/>
    <w:rsid w:val="00CB66A0"/>
    <w:rsid w:val="00CC062C"/>
    <w:rsid w:val="00CC0A6F"/>
    <w:rsid w:val="00CC62DB"/>
    <w:rsid w:val="00CC643B"/>
    <w:rsid w:val="00CD14F7"/>
    <w:rsid w:val="00CD15EC"/>
    <w:rsid w:val="00CD1F8C"/>
    <w:rsid w:val="00CD29F2"/>
    <w:rsid w:val="00CD5F7C"/>
    <w:rsid w:val="00CD7F5B"/>
    <w:rsid w:val="00CE1353"/>
    <w:rsid w:val="00CE1419"/>
    <w:rsid w:val="00CE6DFC"/>
    <w:rsid w:val="00CE7FBC"/>
    <w:rsid w:val="00CF05A9"/>
    <w:rsid w:val="00CF07F3"/>
    <w:rsid w:val="00CF1B20"/>
    <w:rsid w:val="00CF6259"/>
    <w:rsid w:val="00CF7A99"/>
    <w:rsid w:val="00D0127C"/>
    <w:rsid w:val="00D022BF"/>
    <w:rsid w:val="00D0461F"/>
    <w:rsid w:val="00D0561E"/>
    <w:rsid w:val="00D10C32"/>
    <w:rsid w:val="00D12B3C"/>
    <w:rsid w:val="00D213E2"/>
    <w:rsid w:val="00D22520"/>
    <w:rsid w:val="00D3210E"/>
    <w:rsid w:val="00D32344"/>
    <w:rsid w:val="00D34726"/>
    <w:rsid w:val="00D35988"/>
    <w:rsid w:val="00D36C8B"/>
    <w:rsid w:val="00D41BDB"/>
    <w:rsid w:val="00D45E47"/>
    <w:rsid w:val="00D4664F"/>
    <w:rsid w:val="00D535FC"/>
    <w:rsid w:val="00D55123"/>
    <w:rsid w:val="00D55F40"/>
    <w:rsid w:val="00D57A25"/>
    <w:rsid w:val="00D62D43"/>
    <w:rsid w:val="00D64FC4"/>
    <w:rsid w:val="00D65A4F"/>
    <w:rsid w:val="00D7151E"/>
    <w:rsid w:val="00D72EB4"/>
    <w:rsid w:val="00D734AF"/>
    <w:rsid w:val="00D74C75"/>
    <w:rsid w:val="00D7570B"/>
    <w:rsid w:val="00D76441"/>
    <w:rsid w:val="00D770A4"/>
    <w:rsid w:val="00D8202F"/>
    <w:rsid w:val="00D908B6"/>
    <w:rsid w:val="00D91658"/>
    <w:rsid w:val="00D91804"/>
    <w:rsid w:val="00D91F63"/>
    <w:rsid w:val="00D9382B"/>
    <w:rsid w:val="00DA37AF"/>
    <w:rsid w:val="00DA393C"/>
    <w:rsid w:val="00DA4D95"/>
    <w:rsid w:val="00DA5600"/>
    <w:rsid w:val="00DA66FF"/>
    <w:rsid w:val="00DA6C85"/>
    <w:rsid w:val="00DA71DF"/>
    <w:rsid w:val="00DB0ED4"/>
    <w:rsid w:val="00DB1A3B"/>
    <w:rsid w:val="00DB60DD"/>
    <w:rsid w:val="00DB63AC"/>
    <w:rsid w:val="00DB7F74"/>
    <w:rsid w:val="00DC0BD7"/>
    <w:rsid w:val="00DC0CE7"/>
    <w:rsid w:val="00DC22F8"/>
    <w:rsid w:val="00DC23C1"/>
    <w:rsid w:val="00DC5611"/>
    <w:rsid w:val="00DD0659"/>
    <w:rsid w:val="00DD2996"/>
    <w:rsid w:val="00DD5820"/>
    <w:rsid w:val="00DD686D"/>
    <w:rsid w:val="00DD7080"/>
    <w:rsid w:val="00DE0D74"/>
    <w:rsid w:val="00DF1B48"/>
    <w:rsid w:val="00DF290F"/>
    <w:rsid w:val="00DF3D56"/>
    <w:rsid w:val="00DF5109"/>
    <w:rsid w:val="00E03404"/>
    <w:rsid w:val="00E05C84"/>
    <w:rsid w:val="00E10485"/>
    <w:rsid w:val="00E148AC"/>
    <w:rsid w:val="00E15378"/>
    <w:rsid w:val="00E165B5"/>
    <w:rsid w:val="00E1684D"/>
    <w:rsid w:val="00E20584"/>
    <w:rsid w:val="00E20B96"/>
    <w:rsid w:val="00E2287E"/>
    <w:rsid w:val="00E23746"/>
    <w:rsid w:val="00E24A9D"/>
    <w:rsid w:val="00E27F40"/>
    <w:rsid w:val="00E30AE3"/>
    <w:rsid w:val="00E318D6"/>
    <w:rsid w:val="00E31EC6"/>
    <w:rsid w:val="00E33A22"/>
    <w:rsid w:val="00E41450"/>
    <w:rsid w:val="00E41490"/>
    <w:rsid w:val="00E44000"/>
    <w:rsid w:val="00E44361"/>
    <w:rsid w:val="00E4478D"/>
    <w:rsid w:val="00E44FB3"/>
    <w:rsid w:val="00E53608"/>
    <w:rsid w:val="00E61D57"/>
    <w:rsid w:val="00E61E46"/>
    <w:rsid w:val="00E65ACD"/>
    <w:rsid w:val="00E664F2"/>
    <w:rsid w:val="00E66CA8"/>
    <w:rsid w:val="00E7076B"/>
    <w:rsid w:val="00E73A8B"/>
    <w:rsid w:val="00E74066"/>
    <w:rsid w:val="00E74DD2"/>
    <w:rsid w:val="00E76B7D"/>
    <w:rsid w:val="00E774EF"/>
    <w:rsid w:val="00E80341"/>
    <w:rsid w:val="00E80B6A"/>
    <w:rsid w:val="00E81087"/>
    <w:rsid w:val="00E8169A"/>
    <w:rsid w:val="00E8177F"/>
    <w:rsid w:val="00E81FB7"/>
    <w:rsid w:val="00E83CA9"/>
    <w:rsid w:val="00E9625E"/>
    <w:rsid w:val="00E97E25"/>
    <w:rsid w:val="00EA4431"/>
    <w:rsid w:val="00EA4EA6"/>
    <w:rsid w:val="00EA6FC6"/>
    <w:rsid w:val="00EA7453"/>
    <w:rsid w:val="00EB0EA1"/>
    <w:rsid w:val="00EB15DC"/>
    <w:rsid w:val="00EB4173"/>
    <w:rsid w:val="00EB4C2B"/>
    <w:rsid w:val="00EC0893"/>
    <w:rsid w:val="00EC0913"/>
    <w:rsid w:val="00EC2AE9"/>
    <w:rsid w:val="00EC2BE9"/>
    <w:rsid w:val="00EC718F"/>
    <w:rsid w:val="00EC73FE"/>
    <w:rsid w:val="00ED0DDF"/>
    <w:rsid w:val="00ED2071"/>
    <w:rsid w:val="00ED3791"/>
    <w:rsid w:val="00ED4CB5"/>
    <w:rsid w:val="00ED4D12"/>
    <w:rsid w:val="00ED5023"/>
    <w:rsid w:val="00EE01FC"/>
    <w:rsid w:val="00EE1A87"/>
    <w:rsid w:val="00EE1C64"/>
    <w:rsid w:val="00EE5980"/>
    <w:rsid w:val="00EE6251"/>
    <w:rsid w:val="00EE7873"/>
    <w:rsid w:val="00EF17E8"/>
    <w:rsid w:val="00EF4A35"/>
    <w:rsid w:val="00EF4EB9"/>
    <w:rsid w:val="00EF765F"/>
    <w:rsid w:val="00F040FD"/>
    <w:rsid w:val="00F052AA"/>
    <w:rsid w:val="00F06C8D"/>
    <w:rsid w:val="00F124C9"/>
    <w:rsid w:val="00F12B30"/>
    <w:rsid w:val="00F14189"/>
    <w:rsid w:val="00F162E3"/>
    <w:rsid w:val="00F163AC"/>
    <w:rsid w:val="00F16782"/>
    <w:rsid w:val="00F2185A"/>
    <w:rsid w:val="00F21AC7"/>
    <w:rsid w:val="00F21F19"/>
    <w:rsid w:val="00F23D49"/>
    <w:rsid w:val="00F25A3F"/>
    <w:rsid w:val="00F34876"/>
    <w:rsid w:val="00F34BB5"/>
    <w:rsid w:val="00F41238"/>
    <w:rsid w:val="00F4167E"/>
    <w:rsid w:val="00F44302"/>
    <w:rsid w:val="00F51457"/>
    <w:rsid w:val="00F517DB"/>
    <w:rsid w:val="00F51CDD"/>
    <w:rsid w:val="00F54253"/>
    <w:rsid w:val="00F55B15"/>
    <w:rsid w:val="00F6068A"/>
    <w:rsid w:val="00F606FD"/>
    <w:rsid w:val="00F62361"/>
    <w:rsid w:val="00F62A3C"/>
    <w:rsid w:val="00F6366B"/>
    <w:rsid w:val="00F63BDA"/>
    <w:rsid w:val="00F6705E"/>
    <w:rsid w:val="00F67258"/>
    <w:rsid w:val="00F71820"/>
    <w:rsid w:val="00F7221A"/>
    <w:rsid w:val="00F737D7"/>
    <w:rsid w:val="00F7403F"/>
    <w:rsid w:val="00F75926"/>
    <w:rsid w:val="00F76415"/>
    <w:rsid w:val="00F766FB"/>
    <w:rsid w:val="00F76BB4"/>
    <w:rsid w:val="00F76CA1"/>
    <w:rsid w:val="00F83D74"/>
    <w:rsid w:val="00F91469"/>
    <w:rsid w:val="00F94C27"/>
    <w:rsid w:val="00F95622"/>
    <w:rsid w:val="00F964E9"/>
    <w:rsid w:val="00FA04BE"/>
    <w:rsid w:val="00FA3399"/>
    <w:rsid w:val="00FA7170"/>
    <w:rsid w:val="00FB0C81"/>
    <w:rsid w:val="00FB21AB"/>
    <w:rsid w:val="00FB409F"/>
    <w:rsid w:val="00FB7FFA"/>
    <w:rsid w:val="00FC328F"/>
    <w:rsid w:val="00FC5C67"/>
    <w:rsid w:val="00FC664D"/>
    <w:rsid w:val="00FC6BC5"/>
    <w:rsid w:val="00FD009C"/>
    <w:rsid w:val="00FD4831"/>
    <w:rsid w:val="00FD7273"/>
    <w:rsid w:val="00FE05A3"/>
    <w:rsid w:val="00FE40F8"/>
    <w:rsid w:val="00FE6B10"/>
    <w:rsid w:val="00FE7098"/>
    <w:rsid w:val="00FE70B3"/>
    <w:rsid w:val="00FF38D1"/>
    <w:rsid w:val="00FF3F1D"/>
    <w:rsid w:val="00FF67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10CC"/>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5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39"/>
    <w:rsid w:val="0050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0F2D"/>
    <w:rPr>
      <w:color w:val="0000FF"/>
      <w:u w:val="single"/>
    </w:rPr>
  </w:style>
  <w:style w:type="character" w:styleId="Hipervnculovisitado">
    <w:name w:val="FollowedHyperlink"/>
    <w:basedOn w:val="Fuentedeprrafopredeter"/>
    <w:uiPriority w:val="99"/>
    <w:semiHidden/>
    <w:unhideWhenUsed/>
    <w:rsid w:val="003A6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593516764">
      <w:bodyDiv w:val="1"/>
      <w:marLeft w:val="0"/>
      <w:marRight w:val="0"/>
      <w:marTop w:val="0"/>
      <w:marBottom w:val="0"/>
      <w:divBdr>
        <w:top w:val="none" w:sz="0" w:space="0" w:color="auto"/>
        <w:left w:val="none" w:sz="0" w:space="0" w:color="auto"/>
        <w:bottom w:val="none" w:sz="0" w:space="0" w:color="auto"/>
        <w:right w:val="none" w:sz="0" w:space="0" w:color="auto"/>
      </w:divBdr>
    </w:div>
    <w:div w:id="766582488">
      <w:bodyDiv w:val="1"/>
      <w:marLeft w:val="0"/>
      <w:marRight w:val="0"/>
      <w:marTop w:val="0"/>
      <w:marBottom w:val="0"/>
      <w:divBdr>
        <w:top w:val="none" w:sz="0" w:space="0" w:color="auto"/>
        <w:left w:val="none" w:sz="0" w:space="0" w:color="auto"/>
        <w:bottom w:val="none" w:sz="0" w:space="0" w:color="auto"/>
        <w:right w:val="none" w:sz="0" w:space="0" w:color="auto"/>
      </w:divBdr>
    </w:div>
    <w:div w:id="990255704">
      <w:bodyDiv w:val="1"/>
      <w:marLeft w:val="0"/>
      <w:marRight w:val="0"/>
      <w:marTop w:val="0"/>
      <w:marBottom w:val="0"/>
      <w:divBdr>
        <w:top w:val="none" w:sz="0" w:space="0" w:color="auto"/>
        <w:left w:val="none" w:sz="0" w:space="0" w:color="auto"/>
        <w:bottom w:val="none" w:sz="0" w:space="0" w:color="auto"/>
        <w:right w:val="none" w:sz="0" w:space="0" w:color="auto"/>
      </w:divBdr>
    </w:div>
    <w:div w:id="1320965615">
      <w:bodyDiv w:val="1"/>
      <w:marLeft w:val="0"/>
      <w:marRight w:val="0"/>
      <w:marTop w:val="0"/>
      <w:marBottom w:val="0"/>
      <w:divBdr>
        <w:top w:val="none" w:sz="0" w:space="0" w:color="auto"/>
        <w:left w:val="none" w:sz="0" w:space="0" w:color="auto"/>
        <w:bottom w:val="none" w:sz="0" w:space="0" w:color="auto"/>
        <w:right w:val="none" w:sz="0" w:space="0" w:color="auto"/>
      </w:divBdr>
      <w:divsChild>
        <w:div w:id="68501270">
          <w:marLeft w:val="504"/>
          <w:marRight w:val="0"/>
          <w:marTop w:val="140"/>
          <w:marBottom w:val="0"/>
          <w:divBdr>
            <w:top w:val="none" w:sz="0" w:space="0" w:color="auto"/>
            <w:left w:val="none" w:sz="0" w:space="0" w:color="auto"/>
            <w:bottom w:val="none" w:sz="0" w:space="0" w:color="auto"/>
            <w:right w:val="none" w:sz="0" w:space="0" w:color="auto"/>
          </w:divBdr>
        </w:div>
      </w:divsChild>
    </w:div>
    <w:div w:id="1449198490">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fundacionaylwin.cl/patricio-aylwin-presidente-de-chile-1990-19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5C26-ED87-4E39-940D-7B41BCD6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11</cp:revision>
  <dcterms:created xsi:type="dcterms:W3CDTF">2020-07-05T02:10:00Z</dcterms:created>
  <dcterms:modified xsi:type="dcterms:W3CDTF">2020-07-05T04:34:00Z</dcterms:modified>
</cp:coreProperties>
</file>