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pPr w:leftFromText="141" w:rightFromText="141" w:vertAnchor="text" w:horzAnchor="margin" w:tblpXSpec="right" w:tblpY="168"/>
        <w:tblW w:w="0" w:type="auto"/>
        <w:tblLook w:val="04A0" w:firstRow="1" w:lastRow="0" w:firstColumn="1" w:lastColumn="0" w:noHBand="0" w:noVBand="1"/>
      </w:tblPr>
      <w:tblGrid>
        <w:gridCol w:w="4247"/>
      </w:tblGrid>
      <w:tr w:rsidR="00AB0844" w14:paraId="60D1D41C" w14:textId="77777777" w:rsidTr="00A04136">
        <w:trPr>
          <w:trHeight w:val="841"/>
        </w:trPr>
        <w:tc>
          <w:tcPr>
            <w:tcW w:w="4247" w:type="dxa"/>
          </w:tcPr>
          <w:p w14:paraId="6CC332ED" w14:textId="77777777" w:rsidR="00AB0844" w:rsidRPr="00A04136" w:rsidRDefault="00AB0844" w:rsidP="00A04136">
            <w:pPr>
              <w:spacing w:line="0" w:lineRule="atLeast"/>
              <w:jc w:val="both"/>
              <w:rPr>
                <w:rFonts w:eastAsia="Calibri" w:cstheme="minorHAnsi"/>
                <w:b/>
                <w:bCs/>
                <w:sz w:val="24"/>
                <w:lang w:eastAsia="es-ES"/>
              </w:rPr>
            </w:pPr>
            <w:r w:rsidRPr="00A04136">
              <w:rPr>
                <w:rFonts w:eastAsia="Calibri" w:cstheme="minorHAnsi"/>
                <w:b/>
                <w:bCs/>
                <w:sz w:val="24"/>
                <w:lang w:eastAsia="es-ES"/>
              </w:rPr>
              <w:t>En esta guía usted tuvo un desempeño:</w:t>
            </w:r>
          </w:p>
          <w:p w14:paraId="17859880" w14:textId="77777777" w:rsidR="00AB0844" w:rsidRPr="00A04136" w:rsidRDefault="00AB0844" w:rsidP="00A04136">
            <w:pPr>
              <w:spacing w:line="228" w:lineRule="exact"/>
              <w:jc w:val="both"/>
              <w:rPr>
                <w:rFonts w:eastAsia="Times New Roman" w:cstheme="minorHAnsi"/>
                <w:b/>
                <w:bCs/>
                <w:sz w:val="28"/>
                <w:lang w:eastAsia="es-ES"/>
              </w:rPr>
            </w:pPr>
          </w:p>
          <w:p w14:paraId="7F404CDE" w14:textId="4BBF9F03" w:rsidR="00AB0844" w:rsidRPr="00A04136" w:rsidRDefault="00AB0844" w:rsidP="00A04136">
            <w:pPr>
              <w:spacing w:line="0" w:lineRule="atLeast"/>
              <w:jc w:val="both"/>
              <w:rPr>
                <w:rFonts w:eastAsia="Calibri" w:cstheme="minorHAnsi"/>
                <w:b/>
                <w:bCs/>
                <w:sz w:val="24"/>
                <w:lang w:eastAsia="es-ES"/>
              </w:rPr>
            </w:pPr>
            <w:r w:rsidRPr="00A04136">
              <w:rPr>
                <w:rFonts w:eastAsia="Calibri" w:cstheme="minorHAnsi"/>
                <w:b/>
                <w:bCs/>
                <w:sz w:val="24"/>
                <w:lang w:eastAsia="es-ES"/>
              </w:rPr>
              <w:t xml:space="preserve">Bueno </w:t>
            </w:r>
            <w:r w:rsidRPr="00A04136">
              <w:rPr>
                <w:rFonts w:eastAsia="Calibri" w:cstheme="minorHAnsi"/>
                <w:b/>
                <w:bCs/>
                <w:noProof/>
                <w:sz w:val="24"/>
                <w:lang w:eastAsia="es-ES"/>
              </w:rPr>
              <w:drawing>
                <wp:inline distT="0" distB="0" distL="0" distR="0" wp14:anchorId="31E1E226" wp14:editId="41ADA040">
                  <wp:extent cx="190500" cy="1238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A04136">
              <w:rPr>
                <w:rFonts w:eastAsia="Calibri" w:cstheme="minorHAnsi"/>
                <w:b/>
                <w:bCs/>
                <w:sz w:val="24"/>
                <w:lang w:eastAsia="es-ES"/>
              </w:rPr>
              <w:t xml:space="preserve"> Excelente</w:t>
            </w:r>
            <w:r w:rsidRPr="00A04136">
              <w:rPr>
                <w:rFonts w:eastAsia="Calibri" w:cstheme="minorHAnsi"/>
                <w:b/>
                <w:bCs/>
                <w:noProof/>
                <w:sz w:val="24"/>
                <w:lang w:eastAsia="es-ES"/>
              </w:rPr>
              <w:drawing>
                <wp:inline distT="0" distB="0" distL="0" distR="0" wp14:anchorId="3CE985ED" wp14:editId="65C3A44B">
                  <wp:extent cx="190500" cy="1238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A04136">
              <w:rPr>
                <w:rFonts w:eastAsia="Calibri" w:cstheme="minorHAnsi"/>
                <w:b/>
                <w:bCs/>
                <w:sz w:val="24"/>
                <w:lang w:eastAsia="es-ES"/>
              </w:rPr>
              <w:t xml:space="preserve"> Excepcional </w:t>
            </w:r>
            <w:r w:rsidRPr="00A04136">
              <w:rPr>
                <w:rFonts w:eastAsia="Calibri" w:cstheme="minorHAnsi"/>
                <w:b/>
                <w:bCs/>
                <w:noProof/>
                <w:sz w:val="24"/>
                <w:lang w:eastAsia="es-ES"/>
              </w:rPr>
              <w:drawing>
                <wp:inline distT="0" distB="0" distL="0" distR="0" wp14:anchorId="1D82D13A" wp14:editId="3EA15AD6">
                  <wp:extent cx="190500" cy="1238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A04136">
              <w:rPr>
                <w:rFonts w:eastAsia="Calibri" w:cstheme="minorHAnsi"/>
                <w:b/>
                <w:bCs/>
                <w:noProof/>
                <w:sz w:val="24"/>
                <w:lang w:eastAsia="es-ES"/>
              </w:rPr>
              <w:drawing>
                <wp:inline distT="0" distB="0" distL="0" distR="0" wp14:anchorId="4F26A97F" wp14:editId="19413A3E">
                  <wp:extent cx="9525" cy="123825"/>
                  <wp:effectExtent l="0" t="0" r="2857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tc>
      </w:tr>
    </w:tbl>
    <w:p w14:paraId="1345A306" w14:textId="55C2E347" w:rsidR="00FE0CB1" w:rsidRDefault="00095935" w:rsidP="00FE0CB1">
      <w:pPr>
        <w:rPr>
          <w:sz w:val="20"/>
          <w:szCs w:val="20"/>
        </w:rPr>
      </w:pPr>
      <w:r w:rsidRPr="00BF37C0">
        <w:rPr>
          <w:rFonts w:ascii="Arial" w:eastAsia="Times New Roman" w:hAnsi="Arial" w:cs="Times New Roman"/>
          <w:noProof/>
          <w:sz w:val="20"/>
          <w:szCs w:val="20"/>
          <w:lang w:eastAsia="es-ES"/>
        </w:rPr>
        <mc:AlternateContent>
          <mc:Choice Requires="wps">
            <w:drawing>
              <wp:anchor distT="0" distB="0" distL="114300" distR="114300" simplePos="0" relativeHeight="251659264" behindDoc="0" locked="0" layoutInCell="1" allowOverlap="1" wp14:anchorId="50272982" wp14:editId="0970508C">
                <wp:simplePos x="0" y="0"/>
                <wp:positionH relativeFrom="column">
                  <wp:posOffset>560705</wp:posOffset>
                </wp:positionH>
                <wp:positionV relativeFrom="paragraph">
                  <wp:posOffset>43180</wp:posOffset>
                </wp:positionV>
                <wp:extent cx="1743075" cy="561340"/>
                <wp:effectExtent l="0" t="0" r="952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06167" w14:textId="77777777" w:rsidR="00095935" w:rsidRPr="008D2AB5" w:rsidRDefault="00095935" w:rsidP="00095935">
                            <w:pPr>
                              <w:spacing w:after="0" w:line="240" w:lineRule="auto"/>
                              <w:rPr>
                                <w:rFonts w:ascii="Amerigo BT" w:hAnsi="Amerigo BT"/>
                                <w:sz w:val="16"/>
                                <w:szCs w:val="16"/>
                              </w:rPr>
                            </w:pPr>
                            <w:r w:rsidRPr="008D2AB5">
                              <w:rPr>
                                <w:rFonts w:ascii="Amerigo BT" w:hAnsi="Amerigo BT"/>
                                <w:sz w:val="16"/>
                                <w:szCs w:val="16"/>
                              </w:rPr>
                              <w:t>Liceo Andrés Bello A-94</w:t>
                            </w:r>
                          </w:p>
                          <w:p w14:paraId="6FA5B84E" w14:textId="77777777" w:rsidR="00095935" w:rsidRDefault="00095935" w:rsidP="00095935">
                            <w:pPr>
                              <w:spacing w:after="0" w:line="240" w:lineRule="auto"/>
                              <w:rPr>
                                <w:rFonts w:ascii="Amerigo BT" w:hAnsi="Amerigo BT"/>
                                <w:sz w:val="16"/>
                                <w:szCs w:val="16"/>
                              </w:rPr>
                            </w:pPr>
                            <w:r>
                              <w:rPr>
                                <w:rFonts w:ascii="Amerigo BT" w:hAnsi="Amerigo BT"/>
                                <w:sz w:val="16"/>
                                <w:szCs w:val="16"/>
                              </w:rPr>
                              <w:t>Coordinación Técnica Pedagógica</w:t>
                            </w:r>
                          </w:p>
                          <w:p w14:paraId="439C8D55" w14:textId="77777777" w:rsidR="00095935" w:rsidRDefault="00095935" w:rsidP="00095935">
                            <w:pPr>
                              <w:spacing w:after="0" w:line="240" w:lineRule="auto"/>
                              <w:rPr>
                                <w:rFonts w:ascii="Amerigo BT" w:hAnsi="Amerigo BT"/>
                                <w:sz w:val="16"/>
                                <w:szCs w:val="16"/>
                              </w:rPr>
                            </w:pPr>
                            <w:r>
                              <w:rPr>
                                <w:rFonts w:ascii="Amerigo BT" w:hAnsi="Amerigo BT"/>
                                <w:sz w:val="16"/>
                                <w:szCs w:val="16"/>
                              </w:rPr>
                              <w:t>Departamento de Historia</w:t>
                            </w:r>
                          </w:p>
                          <w:p w14:paraId="67E6DF9A" w14:textId="77777777" w:rsidR="00095935" w:rsidRDefault="00095935" w:rsidP="00095935">
                            <w:pPr>
                              <w:spacing w:after="0" w:line="240" w:lineRule="auto"/>
                              <w:rPr>
                                <w:rFonts w:ascii="Amerigo BT" w:hAnsi="Amerigo BT"/>
                                <w:sz w:val="16"/>
                                <w:szCs w:val="16"/>
                              </w:rPr>
                            </w:pPr>
                            <w:r>
                              <w:rPr>
                                <w:rFonts w:ascii="Amerigo BT" w:hAnsi="Amerigo BT"/>
                                <w:sz w:val="16"/>
                                <w:szCs w:val="16"/>
                              </w:rPr>
                              <w:t>Srta. Joana Martínez</w:t>
                            </w:r>
                          </w:p>
                          <w:p w14:paraId="1F1CFC1A" w14:textId="77777777" w:rsidR="00095935" w:rsidRPr="008C6976" w:rsidRDefault="00095935" w:rsidP="00095935">
                            <w:pPr>
                              <w:spacing w:after="0" w:line="240" w:lineRule="auto"/>
                              <w:rPr>
                                <w:rFonts w:ascii="Amerigo BT" w:hAnsi="Amerigo B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72982" id="_x0000_t202" coordsize="21600,21600" o:spt="202" path="m,l,21600r21600,l21600,xe">
                <v:stroke joinstyle="miter"/>
                <v:path gradientshapeok="t" o:connecttype="rect"/>
              </v:shapetype>
              <v:shape id="Cuadro de texto 9" o:spid="_x0000_s1026" type="#_x0000_t202" style="position:absolute;margin-left:44.15pt;margin-top:3.4pt;width:137.25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" stroked="f">
                <v:textbox>
                  <w:txbxContent>
                    <w:p w14:paraId="7E006167" w14:textId="77777777" w:rsidR="00095935" w:rsidRPr="008D2AB5" w:rsidRDefault="00095935" w:rsidP="00095935">
                      <w:pPr>
                        <w:spacing w:after="0" w:line="240" w:lineRule="auto"/>
                        <w:rPr>
                          <w:rFonts w:ascii="Amerigo BT" w:hAnsi="Amerigo BT"/>
                          <w:sz w:val="16"/>
                          <w:szCs w:val="16"/>
                        </w:rPr>
                      </w:pPr>
                      <w:r w:rsidRPr="008D2AB5">
                        <w:rPr>
                          <w:rFonts w:ascii="Amerigo BT" w:hAnsi="Amerigo BT"/>
                          <w:sz w:val="16"/>
                          <w:szCs w:val="16"/>
                        </w:rPr>
                        <w:t>Liceo Andrés Bello A-94</w:t>
                      </w:r>
                    </w:p>
                    <w:p w14:paraId="6FA5B84E" w14:textId="77777777" w:rsidR="00095935" w:rsidRDefault="00095935" w:rsidP="00095935">
                      <w:pPr>
                        <w:spacing w:after="0" w:line="240" w:lineRule="auto"/>
                        <w:rPr>
                          <w:rFonts w:ascii="Amerigo BT" w:hAnsi="Amerigo BT"/>
                          <w:sz w:val="16"/>
                          <w:szCs w:val="16"/>
                        </w:rPr>
                      </w:pPr>
                      <w:r>
                        <w:rPr>
                          <w:rFonts w:ascii="Amerigo BT" w:hAnsi="Amerigo BT"/>
                          <w:sz w:val="16"/>
                          <w:szCs w:val="16"/>
                        </w:rPr>
                        <w:t>Coordinación Técnica Pedagógica</w:t>
                      </w:r>
                    </w:p>
                    <w:p w14:paraId="439C8D55" w14:textId="77777777" w:rsidR="00095935" w:rsidRDefault="00095935" w:rsidP="00095935">
                      <w:pPr>
                        <w:spacing w:after="0" w:line="240" w:lineRule="auto"/>
                        <w:rPr>
                          <w:rFonts w:ascii="Amerigo BT" w:hAnsi="Amerigo BT"/>
                          <w:sz w:val="16"/>
                          <w:szCs w:val="16"/>
                        </w:rPr>
                      </w:pPr>
                      <w:r>
                        <w:rPr>
                          <w:rFonts w:ascii="Amerigo BT" w:hAnsi="Amerigo BT"/>
                          <w:sz w:val="16"/>
                          <w:szCs w:val="16"/>
                        </w:rPr>
                        <w:t>Departamento de Historia</w:t>
                      </w:r>
                    </w:p>
                    <w:p w14:paraId="67E6DF9A" w14:textId="77777777" w:rsidR="00095935" w:rsidRDefault="00095935" w:rsidP="00095935">
                      <w:pPr>
                        <w:spacing w:after="0" w:line="240" w:lineRule="auto"/>
                        <w:rPr>
                          <w:rFonts w:ascii="Amerigo BT" w:hAnsi="Amerigo BT"/>
                          <w:sz w:val="16"/>
                          <w:szCs w:val="16"/>
                        </w:rPr>
                      </w:pPr>
                      <w:r>
                        <w:rPr>
                          <w:rFonts w:ascii="Amerigo BT" w:hAnsi="Amerigo BT"/>
                          <w:sz w:val="16"/>
                          <w:szCs w:val="16"/>
                        </w:rPr>
                        <w:t>Srta. Joana Martínez</w:t>
                      </w:r>
                    </w:p>
                    <w:p w14:paraId="1F1CFC1A" w14:textId="77777777" w:rsidR="00095935" w:rsidRPr="008C6976" w:rsidRDefault="00095935" w:rsidP="00095935">
                      <w:pPr>
                        <w:spacing w:after="0" w:line="240" w:lineRule="auto"/>
                        <w:rPr>
                          <w:rFonts w:ascii="Amerigo BT" w:hAnsi="Amerigo BT"/>
                          <w:sz w:val="16"/>
                          <w:szCs w:val="16"/>
                        </w:rPr>
                      </w:pPr>
                    </w:p>
                  </w:txbxContent>
                </v:textbox>
              </v:shape>
            </w:pict>
          </mc:Fallback>
        </mc:AlternateContent>
      </w:r>
      <w:r w:rsidRPr="00BF37C0">
        <w:rPr>
          <w:rFonts w:ascii="Arial" w:eastAsia="Times New Roman" w:hAnsi="Arial" w:cs="Arial"/>
          <w:noProof/>
          <w:sz w:val="20"/>
          <w:szCs w:val="20"/>
          <w:lang w:eastAsia="es-ES"/>
        </w:rPr>
        <w:drawing>
          <wp:inline distT="0" distB="0" distL="0" distR="0" wp14:anchorId="34CEC90D" wp14:editId="7C03C86B">
            <wp:extent cx="466725" cy="561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bookmarkStart w:id="0" w:name="_Hlk36835067"/>
      <w:bookmarkEnd w:id="0"/>
    </w:p>
    <w:tbl>
      <w:tblPr>
        <w:tblStyle w:val="Tablaconcuadrcula"/>
        <w:tblpPr w:leftFromText="141" w:rightFromText="141" w:vertAnchor="text" w:horzAnchor="margin" w:tblpY="94"/>
        <w:tblW w:w="10768" w:type="dxa"/>
        <w:tblLook w:val="04A0" w:firstRow="1" w:lastRow="0" w:firstColumn="1" w:lastColumn="0" w:noHBand="0" w:noVBand="1"/>
      </w:tblPr>
      <w:tblGrid>
        <w:gridCol w:w="910"/>
        <w:gridCol w:w="9858"/>
      </w:tblGrid>
      <w:tr w:rsidR="001E6E8C" w14:paraId="004441A8" w14:textId="77777777" w:rsidTr="00A04136">
        <w:tc>
          <w:tcPr>
            <w:tcW w:w="910" w:type="dxa"/>
          </w:tcPr>
          <w:p w14:paraId="379AC0B3" w14:textId="77777777" w:rsidR="001E6E8C" w:rsidRDefault="001E6E8C" w:rsidP="001E6E8C">
            <w:pPr>
              <w:spacing w:line="360" w:lineRule="auto"/>
              <w:jc w:val="both"/>
              <w:rPr>
                <w:rFonts w:ascii="Arial" w:eastAsia="Times New Roman" w:hAnsi="Arial" w:cs="Arial"/>
                <w:b/>
                <w:sz w:val="20"/>
                <w:szCs w:val="20"/>
                <w:lang w:eastAsia="es-CL"/>
              </w:rPr>
            </w:pPr>
            <w:r>
              <w:rPr>
                <w:rFonts w:ascii="Arial" w:eastAsia="Times New Roman" w:hAnsi="Arial" w:cs="Arial"/>
                <w:b/>
                <w:sz w:val="20"/>
                <w:szCs w:val="20"/>
                <w:lang w:eastAsia="es-CL"/>
              </w:rPr>
              <w:t>N</w:t>
            </w:r>
            <w:r>
              <w:rPr>
                <w:rFonts w:eastAsia="Times New Roman"/>
                <w:b/>
                <w:sz w:val="20"/>
                <w:szCs w:val="20"/>
                <w:lang w:eastAsia="es-CL"/>
              </w:rPr>
              <w:t>ombre</w:t>
            </w:r>
          </w:p>
        </w:tc>
        <w:tc>
          <w:tcPr>
            <w:tcW w:w="9858" w:type="dxa"/>
          </w:tcPr>
          <w:p w14:paraId="46DF5171" w14:textId="77777777" w:rsidR="001E6E8C" w:rsidRDefault="001E6E8C" w:rsidP="001E6E8C">
            <w:pPr>
              <w:spacing w:line="360" w:lineRule="auto"/>
              <w:jc w:val="both"/>
              <w:rPr>
                <w:rFonts w:ascii="Arial" w:eastAsia="Times New Roman" w:hAnsi="Arial" w:cs="Arial"/>
                <w:b/>
                <w:sz w:val="20"/>
                <w:szCs w:val="20"/>
                <w:lang w:eastAsia="es-CL"/>
              </w:rPr>
            </w:pPr>
          </w:p>
        </w:tc>
      </w:tr>
      <w:tr w:rsidR="001E6E8C" w14:paraId="4255A746" w14:textId="77777777" w:rsidTr="00A04136">
        <w:tc>
          <w:tcPr>
            <w:tcW w:w="910" w:type="dxa"/>
          </w:tcPr>
          <w:p w14:paraId="55978932" w14:textId="77777777" w:rsidR="001E6E8C" w:rsidRDefault="001E6E8C" w:rsidP="001E6E8C">
            <w:pPr>
              <w:spacing w:line="360" w:lineRule="auto"/>
              <w:jc w:val="both"/>
              <w:rPr>
                <w:rFonts w:ascii="Arial" w:eastAsia="Times New Roman" w:hAnsi="Arial" w:cs="Arial"/>
                <w:b/>
                <w:sz w:val="20"/>
                <w:szCs w:val="20"/>
                <w:lang w:eastAsia="es-CL"/>
              </w:rPr>
            </w:pPr>
            <w:r>
              <w:rPr>
                <w:rFonts w:ascii="Arial" w:eastAsia="Times New Roman" w:hAnsi="Arial" w:cs="Arial"/>
                <w:b/>
                <w:sz w:val="20"/>
                <w:szCs w:val="20"/>
                <w:lang w:eastAsia="es-CL"/>
              </w:rPr>
              <w:t>C</w:t>
            </w:r>
            <w:r>
              <w:rPr>
                <w:rFonts w:eastAsia="Times New Roman"/>
                <w:b/>
                <w:sz w:val="20"/>
                <w:szCs w:val="20"/>
                <w:lang w:eastAsia="es-CL"/>
              </w:rPr>
              <w:t>urso</w:t>
            </w:r>
          </w:p>
        </w:tc>
        <w:tc>
          <w:tcPr>
            <w:tcW w:w="9858" w:type="dxa"/>
          </w:tcPr>
          <w:p w14:paraId="317721BA" w14:textId="77777777" w:rsidR="001E6E8C" w:rsidRDefault="001E6E8C" w:rsidP="001E6E8C">
            <w:pPr>
              <w:spacing w:line="360" w:lineRule="auto"/>
              <w:jc w:val="both"/>
              <w:rPr>
                <w:rFonts w:ascii="Arial" w:eastAsia="Times New Roman" w:hAnsi="Arial" w:cs="Arial"/>
                <w:b/>
                <w:sz w:val="20"/>
                <w:szCs w:val="20"/>
                <w:lang w:eastAsia="es-CL"/>
              </w:rPr>
            </w:pPr>
          </w:p>
        </w:tc>
      </w:tr>
    </w:tbl>
    <w:p w14:paraId="37A54F37" w14:textId="5BC1C057" w:rsidR="00FE0CB1" w:rsidRDefault="00FE0CB1" w:rsidP="00A04136">
      <w:pPr>
        <w:spacing w:after="0" w:line="240" w:lineRule="auto"/>
        <w:rPr>
          <w:rFonts w:ascii="Arial" w:eastAsia="Trebuchet MS" w:hAnsi="Arial" w:cs="Arial"/>
          <w:b/>
        </w:rPr>
      </w:pPr>
    </w:p>
    <w:p w14:paraId="61894624" w14:textId="1EBC44BA" w:rsidR="00095935" w:rsidRPr="00095935" w:rsidRDefault="00095935" w:rsidP="00095935">
      <w:pPr>
        <w:spacing w:after="0" w:line="240" w:lineRule="auto"/>
        <w:jc w:val="center"/>
        <w:rPr>
          <w:rFonts w:ascii="Arial" w:eastAsia="Times New Roman" w:hAnsi="Arial" w:cs="Arial"/>
          <w:b/>
          <w:sz w:val="20"/>
          <w:szCs w:val="20"/>
          <w:u w:val="single"/>
          <w:lang w:eastAsia="es-ES"/>
        </w:rPr>
      </w:pPr>
      <w:r w:rsidRPr="00095935">
        <w:rPr>
          <w:rFonts w:ascii="Arial" w:eastAsia="Trebuchet MS" w:hAnsi="Arial" w:cs="Arial"/>
          <w:b/>
        </w:rPr>
        <w:t>“LIBERALISMO EN AMÉRICA Y BURGUESIA”</w:t>
      </w:r>
    </w:p>
    <w:p w14:paraId="6A54CA83" w14:textId="7B9C0C26" w:rsidR="00095935" w:rsidRDefault="00095935" w:rsidP="00095935">
      <w:pPr>
        <w:spacing w:after="0" w:line="240" w:lineRule="auto"/>
        <w:jc w:val="center"/>
        <w:rPr>
          <w:rFonts w:ascii="Arial" w:eastAsia="Times New Roman" w:hAnsi="Arial" w:cs="Arial"/>
          <w:b/>
          <w:sz w:val="20"/>
          <w:szCs w:val="20"/>
          <w:u w:val="single"/>
          <w:lang w:eastAsia="es-ES"/>
        </w:rPr>
      </w:pPr>
      <w:r>
        <w:rPr>
          <w:rFonts w:ascii="Arial" w:eastAsia="Times New Roman" w:hAnsi="Arial" w:cs="Arial"/>
          <w:b/>
          <w:sz w:val="20"/>
          <w:szCs w:val="20"/>
          <w:u w:val="single"/>
          <w:lang w:eastAsia="es-ES"/>
        </w:rPr>
        <w:t>PRIMEROS MEDIOS A y B</w:t>
      </w:r>
    </w:p>
    <w:p w14:paraId="315CF449" w14:textId="77777777" w:rsidR="00095935" w:rsidRPr="00BF37C0" w:rsidRDefault="00095935" w:rsidP="00095935">
      <w:pPr>
        <w:spacing w:after="0" w:line="360" w:lineRule="auto"/>
        <w:jc w:val="both"/>
        <w:rPr>
          <w:rFonts w:ascii="Arial" w:eastAsia="Times New Roman" w:hAnsi="Arial" w:cs="Arial"/>
          <w:b/>
          <w:sz w:val="20"/>
          <w:szCs w:val="20"/>
          <w:lang w:eastAsia="es-CL"/>
        </w:rPr>
      </w:pPr>
    </w:p>
    <w:tbl>
      <w:tblPr>
        <w:tblStyle w:val="Tablaconcuadrcula"/>
        <w:tblW w:w="10485" w:type="dxa"/>
        <w:tblLook w:val="04A0" w:firstRow="1" w:lastRow="0" w:firstColumn="1" w:lastColumn="0" w:noHBand="0" w:noVBand="1"/>
      </w:tblPr>
      <w:tblGrid>
        <w:gridCol w:w="1980"/>
        <w:gridCol w:w="8505"/>
      </w:tblGrid>
      <w:tr w:rsidR="00095935" w:rsidRPr="00515C7E" w14:paraId="5DB25834" w14:textId="77777777" w:rsidTr="00095935">
        <w:tc>
          <w:tcPr>
            <w:tcW w:w="1980" w:type="dxa"/>
          </w:tcPr>
          <w:p w14:paraId="5614564E" w14:textId="77777777" w:rsidR="00095935" w:rsidRPr="00B07418" w:rsidRDefault="00095935" w:rsidP="002A643F">
            <w:pPr>
              <w:spacing w:line="360" w:lineRule="auto"/>
              <w:jc w:val="both"/>
              <w:rPr>
                <w:rFonts w:ascii="Arial" w:eastAsia="Times New Roman" w:hAnsi="Arial" w:cs="Arial"/>
                <w:b/>
                <w:sz w:val="20"/>
                <w:szCs w:val="20"/>
                <w:lang w:eastAsia="es-CL"/>
              </w:rPr>
            </w:pPr>
            <w:r w:rsidRPr="00B07418">
              <w:rPr>
                <w:rFonts w:ascii="Arial" w:eastAsia="Times New Roman" w:hAnsi="Arial" w:cs="Arial"/>
                <w:b/>
                <w:sz w:val="20"/>
                <w:szCs w:val="20"/>
                <w:lang w:eastAsia="es-CL"/>
              </w:rPr>
              <w:t>OBJETIVOS DE APRENDIZAJE</w:t>
            </w:r>
          </w:p>
        </w:tc>
        <w:tc>
          <w:tcPr>
            <w:tcW w:w="8505" w:type="dxa"/>
          </w:tcPr>
          <w:p w14:paraId="653FDA9B" w14:textId="77777777" w:rsidR="00095935" w:rsidRPr="00B07418" w:rsidRDefault="00095935" w:rsidP="002A643F">
            <w:pPr>
              <w:jc w:val="both"/>
              <w:rPr>
                <w:rFonts w:ascii="Arial" w:hAnsi="Arial" w:cs="Arial"/>
                <w:sz w:val="20"/>
                <w:szCs w:val="20"/>
              </w:rPr>
            </w:pPr>
            <w:r w:rsidRPr="008A105A">
              <w:rPr>
                <w:rFonts w:ascii="Arial" w:hAnsi="Arial" w:cs="Arial"/>
                <w:sz w:val="20"/>
                <w:szCs w:val="20"/>
              </w:rPr>
              <w:t>Explicar las ideas republicanas y liberales y su relación con las transformaciones políticas y económicas de América y de Europa durante el siglo XIX, considerando, por ejemplo, el parlamentarismo como modelo de representatividad, el constitucionalismo, el movimiento abolicionista, la libre asociación, el libre mercado, la ampliación de la ciudadanía, entre otros.</w:t>
            </w:r>
          </w:p>
        </w:tc>
      </w:tr>
      <w:tr w:rsidR="00095935" w:rsidRPr="00BF37C0" w14:paraId="259FCB36" w14:textId="77777777" w:rsidTr="00095935">
        <w:tc>
          <w:tcPr>
            <w:tcW w:w="1980" w:type="dxa"/>
          </w:tcPr>
          <w:p w14:paraId="1DEEB250" w14:textId="77777777" w:rsidR="00095935" w:rsidRPr="00B07418" w:rsidRDefault="00095935" w:rsidP="002A643F">
            <w:pPr>
              <w:spacing w:line="360" w:lineRule="auto"/>
              <w:jc w:val="both"/>
              <w:rPr>
                <w:rFonts w:ascii="Arial" w:eastAsia="Times New Roman" w:hAnsi="Arial" w:cs="Arial"/>
                <w:b/>
                <w:sz w:val="20"/>
                <w:szCs w:val="20"/>
                <w:lang w:eastAsia="es-CL"/>
              </w:rPr>
            </w:pPr>
            <w:r w:rsidRPr="00B07418">
              <w:rPr>
                <w:rFonts w:ascii="Arial" w:eastAsia="Times New Roman" w:hAnsi="Arial" w:cs="Arial"/>
                <w:b/>
                <w:sz w:val="20"/>
                <w:szCs w:val="20"/>
                <w:lang w:eastAsia="es-CL"/>
              </w:rPr>
              <w:t>HABILIDADES</w:t>
            </w:r>
          </w:p>
        </w:tc>
        <w:tc>
          <w:tcPr>
            <w:tcW w:w="8505" w:type="dxa"/>
          </w:tcPr>
          <w:p w14:paraId="693B5E5B" w14:textId="77777777" w:rsidR="00095935" w:rsidRPr="00B07418" w:rsidRDefault="00095935" w:rsidP="002A643F">
            <w:pPr>
              <w:spacing w:line="360" w:lineRule="auto"/>
              <w:jc w:val="both"/>
              <w:rPr>
                <w:rFonts w:ascii="Arial" w:eastAsia="Times New Roman" w:hAnsi="Arial" w:cs="Arial"/>
                <w:sz w:val="20"/>
                <w:szCs w:val="20"/>
                <w:lang w:eastAsia="es-ES"/>
              </w:rPr>
            </w:pPr>
            <w:r w:rsidRPr="00B07418">
              <w:rPr>
                <w:rFonts w:ascii="Arial" w:eastAsia="Times New Roman" w:hAnsi="Arial" w:cs="Arial"/>
                <w:sz w:val="20"/>
                <w:szCs w:val="20"/>
                <w:lang w:eastAsia="es-ES"/>
              </w:rPr>
              <w:t>Comprender, relacionar.</w:t>
            </w:r>
          </w:p>
        </w:tc>
      </w:tr>
    </w:tbl>
    <w:tbl>
      <w:tblPr>
        <w:tblStyle w:val="Tablaconcuadrcula1"/>
        <w:tblW w:w="10467" w:type="dxa"/>
        <w:tblInd w:w="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9CC2E5" w:themeFill="accent5" w:themeFillTint="99"/>
        <w:tblLook w:val="04A0" w:firstRow="1" w:lastRow="0" w:firstColumn="1" w:lastColumn="0" w:noHBand="0" w:noVBand="1"/>
      </w:tblPr>
      <w:tblGrid>
        <w:gridCol w:w="10467"/>
      </w:tblGrid>
      <w:tr w:rsidR="00095935" w:rsidRPr="000022D4" w14:paraId="5FFA52DD" w14:textId="77777777" w:rsidTr="00095935">
        <w:tc>
          <w:tcPr>
            <w:tcW w:w="10467" w:type="dxa"/>
            <w:shd w:val="clear" w:color="auto" w:fill="9CC2E5" w:themeFill="accent5" w:themeFillTint="99"/>
          </w:tcPr>
          <w:p w14:paraId="7E439DA5" w14:textId="77777777" w:rsidR="00095935" w:rsidRPr="00A65239" w:rsidRDefault="00095935" w:rsidP="002A643F">
            <w:pPr>
              <w:spacing w:line="232" w:lineRule="exact"/>
              <w:rPr>
                <w:rFonts w:ascii="Arial" w:eastAsia="Arial" w:hAnsi="Arial"/>
              </w:rPr>
            </w:pPr>
            <w:r w:rsidRPr="000022D4">
              <w:rPr>
                <w:rFonts w:ascii="Arial" w:hAnsi="Arial"/>
                <w:b/>
                <w:lang w:val="es-CL"/>
              </w:rPr>
              <w:t xml:space="preserve">INDICACIONES: </w:t>
            </w:r>
            <w:r w:rsidRPr="000022D4">
              <w:rPr>
                <w:rFonts w:ascii="Arial" w:eastAsia="Arial" w:hAnsi="Arial"/>
              </w:rPr>
              <w:t xml:space="preserve">Las actividades acá presentes las puedes desarrollar en tu cuaderno, utilizando lápiz pasta, grafito, lápices de colores, destacadores </w:t>
            </w:r>
            <w:proofErr w:type="spellStart"/>
            <w:r w:rsidRPr="000022D4">
              <w:rPr>
                <w:rFonts w:ascii="Arial" w:eastAsia="Arial" w:hAnsi="Arial"/>
              </w:rPr>
              <w:t>etc</w:t>
            </w:r>
            <w:proofErr w:type="spellEnd"/>
            <w:r w:rsidRPr="000022D4">
              <w:rPr>
                <w:rFonts w:ascii="Arial" w:eastAsia="Arial" w:hAnsi="Arial"/>
              </w:rPr>
              <w:t>, para luego subirlas a través de fotografías</w:t>
            </w:r>
            <w:r w:rsidRPr="00A65239">
              <w:rPr>
                <w:rFonts w:ascii="Arial" w:eastAsia="Arial" w:hAnsi="Arial"/>
              </w:rPr>
              <w:t>, sólo debes asegurarte de que estén bien claras. O bien, puedes descargar el archivo, trabajar en for</w:t>
            </w:r>
            <w:r w:rsidRPr="000022D4">
              <w:rPr>
                <w:rFonts w:ascii="Arial" w:eastAsia="Arial" w:hAnsi="Arial"/>
              </w:rPr>
              <w:t xml:space="preserve">mato Word y </w:t>
            </w:r>
            <w:r w:rsidRPr="00A65239">
              <w:rPr>
                <w:rFonts w:ascii="Arial" w:eastAsia="Arial" w:hAnsi="Arial"/>
              </w:rPr>
              <w:t xml:space="preserve">luego </w:t>
            </w:r>
            <w:r w:rsidRPr="000022D4">
              <w:rPr>
                <w:rFonts w:ascii="Arial" w:eastAsia="Arial" w:hAnsi="Arial"/>
              </w:rPr>
              <w:t>subir.</w:t>
            </w:r>
          </w:p>
          <w:p w14:paraId="4381A741" w14:textId="7554418F" w:rsidR="00095935" w:rsidRPr="002409F8" w:rsidRDefault="00095935" w:rsidP="002A643F">
            <w:pPr>
              <w:spacing w:line="232" w:lineRule="exact"/>
              <w:rPr>
                <w:rFonts w:ascii="Arial" w:eastAsia="Times New Roman" w:hAnsi="Arial"/>
              </w:rPr>
            </w:pPr>
            <w:r w:rsidRPr="00A65239">
              <w:rPr>
                <w:rFonts w:ascii="Arial" w:eastAsia="Times New Roman" w:hAnsi="Arial"/>
                <w:b/>
                <w:bCs/>
              </w:rPr>
              <w:t>RECUERDA</w:t>
            </w:r>
            <w:r>
              <w:rPr>
                <w:rFonts w:ascii="Arial" w:eastAsia="Times New Roman" w:hAnsi="Arial"/>
                <w:b/>
                <w:bCs/>
              </w:rPr>
              <w:t xml:space="preserve"> </w:t>
            </w:r>
            <w:r>
              <w:rPr>
                <w:rFonts w:ascii="Arial" w:eastAsia="Times New Roman" w:hAnsi="Arial"/>
              </w:rPr>
              <w:t>si tienes alguna pregunta, no dudes en consultar. Las preguntas serán respondidas a la brevedad y en horario de 08:30 a 17:00 Horas.</w:t>
            </w:r>
          </w:p>
        </w:tc>
      </w:tr>
    </w:tbl>
    <w:p w14:paraId="444B6CF9" w14:textId="2F35758F" w:rsidR="00095935" w:rsidRDefault="00A82A7F" w:rsidP="00095935">
      <w:pPr>
        <w:jc w:val="both"/>
      </w:pPr>
      <w:r>
        <w:rPr>
          <w:rFonts w:ascii="Arial" w:hAnsi="Arial" w:cs="Arial"/>
          <w:noProof/>
        </w:rPr>
        <mc:AlternateContent>
          <mc:Choice Requires="wps">
            <w:drawing>
              <wp:anchor distT="0" distB="0" distL="114300" distR="114300" simplePos="0" relativeHeight="251660288" behindDoc="0" locked="0" layoutInCell="1" allowOverlap="1" wp14:anchorId="103F9847" wp14:editId="7528C051">
                <wp:simplePos x="0" y="0"/>
                <wp:positionH relativeFrom="margin">
                  <wp:align>left</wp:align>
                </wp:positionH>
                <wp:positionV relativeFrom="paragraph">
                  <wp:posOffset>900430</wp:posOffset>
                </wp:positionV>
                <wp:extent cx="1228725" cy="1533525"/>
                <wp:effectExtent l="0" t="0" r="47625" b="28575"/>
                <wp:wrapNone/>
                <wp:docPr id="1" name="Flecha: pentágono 1"/>
                <wp:cNvGraphicFramePr/>
                <a:graphic xmlns:a="http://schemas.openxmlformats.org/drawingml/2006/main">
                  <a:graphicData uri="http://schemas.microsoft.com/office/word/2010/wordprocessingShape">
                    <wps:wsp>
                      <wps:cNvSpPr/>
                      <wps:spPr>
                        <a:xfrm>
                          <a:off x="0" y="0"/>
                          <a:ext cx="1228725" cy="153352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5A2271D7" w14:textId="439E5CED" w:rsidR="00B97012" w:rsidRPr="001A5B06" w:rsidRDefault="00B97012" w:rsidP="00B97012">
                            <w:pPr>
                              <w:jc w:val="center"/>
                              <w:rPr>
                                <w:b/>
                                <w:bCs/>
                                <w:lang w:val="es-CL"/>
                              </w:rPr>
                            </w:pPr>
                            <w:r w:rsidRPr="001A5B06">
                              <w:rPr>
                                <w:b/>
                                <w:bCs/>
                                <w:lang w:val="es-CL"/>
                              </w:rPr>
                              <w:t>CONCEPTOS</w:t>
                            </w:r>
                          </w:p>
                          <w:p w14:paraId="2D5FC046" w14:textId="00C256A7" w:rsidR="00B97012" w:rsidRPr="001A5B06" w:rsidRDefault="00B97012" w:rsidP="00B97012">
                            <w:pPr>
                              <w:jc w:val="center"/>
                              <w:rPr>
                                <w:b/>
                                <w:bCs/>
                                <w:lang w:val="es-CL"/>
                              </w:rPr>
                            </w:pPr>
                            <w:r w:rsidRPr="001A5B06">
                              <w:rPr>
                                <w:b/>
                                <w:bCs/>
                                <w:lang w:val="es-CL"/>
                              </w:rPr>
                              <w:t>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3F984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 o:spid="_x0000_s1027" type="#_x0000_t15" style="position:absolute;left:0;text-align:left;margin-left:0;margin-top:70.9pt;width:96.75pt;height:120.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" adj="10800" fillcolor="black [3200]" strokecolor="black [1600]" strokeweight="1pt">
                <v:textbox>
                  <w:txbxContent>
                    <w:p w14:paraId="5A2271D7" w14:textId="439E5CED" w:rsidR="00B97012" w:rsidRPr="001A5B06" w:rsidRDefault="00B97012" w:rsidP="00B97012">
                      <w:pPr>
                        <w:jc w:val="center"/>
                        <w:rPr>
                          <w:b/>
                          <w:bCs/>
                          <w:lang w:val="es-CL"/>
                        </w:rPr>
                      </w:pPr>
                      <w:r w:rsidRPr="001A5B06">
                        <w:rPr>
                          <w:b/>
                          <w:bCs/>
                          <w:lang w:val="es-CL"/>
                        </w:rPr>
                        <w:t>CONCEPTOS</w:t>
                      </w:r>
                    </w:p>
                    <w:p w14:paraId="2D5FC046" w14:textId="00C256A7" w:rsidR="00B97012" w:rsidRPr="001A5B06" w:rsidRDefault="00B97012" w:rsidP="00B97012">
                      <w:pPr>
                        <w:jc w:val="center"/>
                        <w:rPr>
                          <w:b/>
                          <w:bCs/>
                          <w:lang w:val="es-CL"/>
                        </w:rPr>
                      </w:pPr>
                      <w:r w:rsidRPr="001A5B06">
                        <w:rPr>
                          <w:b/>
                          <w:bCs/>
                          <w:lang w:val="es-CL"/>
                        </w:rPr>
                        <w:t>CLAVES</w:t>
                      </w:r>
                    </w:p>
                  </w:txbxContent>
                </v:textbox>
                <w10:wrap anchorx="margin"/>
              </v:shape>
            </w:pict>
          </mc:Fallback>
        </mc:AlternateContent>
      </w:r>
    </w:p>
    <w:tbl>
      <w:tblPr>
        <w:tblStyle w:val="Tablaconcuadrcula"/>
        <w:tblW w:w="0" w:type="auto"/>
        <w:tblInd w:w="2122" w:type="dxa"/>
        <w:shd w:val="clear" w:color="auto" w:fill="A8D08D" w:themeFill="accent6" w:themeFillTint="99"/>
        <w:tblLook w:val="04A0" w:firstRow="1" w:lastRow="0" w:firstColumn="1" w:lastColumn="0" w:noHBand="0" w:noVBand="1"/>
      </w:tblPr>
      <w:tblGrid>
        <w:gridCol w:w="8641"/>
      </w:tblGrid>
      <w:tr w:rsidR="00A82A7F" w14:paraId="75AEA04A" w14:textId="77777777" w:rsidTr="001A5B06">
        <w:tc>
          <w:tcPr>
            <w:tcW w:w="8641" w:type="dxa"/>
            <w:shd w:val="clear" w:color="auto" w:fill="A8D08D" w:themeFill="accent6" w:themeFillTint="99"/>
          </w:tcPr>
          <w:p w14:paraId="0841DC0D" w14:textId="77777777" w:rsidR="00A82A7F" w:rsidRPr="001164D9" w:rsidRDefault="00A82A7F" w:rsidP="00FE7282">
            <w:pPr>
              <w:jc w:val="both"/>
              <w:rPr>
                <w:rFonts w:ascii="Arial" w:hAnsi="Arial" w:cs="Arial"/>
                <w:color w:val="000000" w:themeColor="text1"/>
                <w:sz w:val="18"/>
                <w:szCs w:val="18"/>
              </w:rPr>
            </w:pPr>
            <w:r w:rsidRPr="001164D9">
              <w:rPr>
                <w:rFonts w:ascii="Arial" w:eastAsia="Arial Narrow" w:hAnsi="Arial" w:cs="Arial"/>
                <w:b/>
                <w:bCs/>
                <w:color w:val="000000" w:themeColor="text1"/>
                <w:sz w:val="18"/>
                <w:szCs w:val="18"/>
                <w:lang w:eastAsia="es-ES"/>
              </w:rPr>
              <w:t>República</w:t>
            </w:r>
            <w:r w:rsidRPr="001164D9">
              <w:rPr>
                <w:rFonts w:ascii="Arial" w:eastAsia="Arial Narrow" w:hAnsi="Arial" w:cs="Arial"/>
                <w:color w:val="000000" w:themeColor="text1"/>
                <w:sz w:val="18"/>
                <w:szCs w:val="18"/>
                <w:lang w:eastAsia="es-ES"/>
              </w:rPr>
              <w:t>: es un sistema organizativo del Estado donde el ejercicio del gobierno recae sobre una o varias personas, elegidas mediante voto popular o parlamentario, por periodos de tiempo limitados, para representar los intereses de los ciudadanos.</w:t>
            </w:r>
          </w:p>
          <w:p w14:paraId="61A39CE9" w14:textId="77777777" w:rsidR="00A82A7F" w:rsidRPr="001164D9" w:rsidRDefault="00A82A7F" w:rsidP="00FE7282">
            <w:pPr>
              <w:jc w:val="both"/>
              <w:rPr>
                <w:rFonts w:ascii="Arial" w:hAnsi="Arial" w:cs="Arial"/>
                <w:color w:val="000000" w:themeColor="text1"/>
                <w:sz w:val="18"/>
                <w:szCs w:val="18"/>
              </w:rPr>
            </w:pPr>
            <w:r w:rsidRPr="001164D9">
              <w:rPr>
                <w:rFonts w:ascii="Arial" w:eastAsia="Arial Narrow" w:hAnsi="Arial" w:cs="Arial"/>
                <w:b/>
                <w:bCs/>
                <w:color w:val="000000" w:themeColor="text1"/>
                <w:sz w:val="18"/>
                <w:szCs w:val="18"/>
                <w:lang w:eastAsia="es-ES"/>
              </w:rPr>
              <w:t>Estado</w:t>
            </w:r>
            <w:r w:rsidRPr="001164D9">
              <w:rPr>
                <w:rFonts w:ascii="Arial" w:eastAsia="Arial Narrow" w:hAnsi="Arial" w:cs="Arial"/>
                <w:color w:val="000000" w:themeColor="text1"/>
                <w:sz w:val="18"/>
                <w:szCs w:val="18"/>
                <w:lang w:eastAsia="es-ES"/>
              </w:rPr>
              <w:t>: es una forma de organización política que cuenta con poder administrativo y soberano sobre una determinada zona geográfica.</w:t>
            </w:r>
          </w:p>
          <w:p w14:paraId="5CC78DB4" w14:textId="77777777" w:rsidR="00A82A7F" w:rsidRPr="001164D9" w:rsidRDefault="00A82A7F" w:rsidP="00FE7282">
            <w:pPr>
              <w:jc w:val="both"/>
              <w:rPr>
                <w:rFonts w:ascii="Arial" w:hAnsi="Arial" w:cs="Arial"/>
                <w:color w:val="000000" w:themeColor="text1"/>
                <w:sz w:val="18"/>
                <w:szCs w:val="18"/>
              </w:rPr>
            </w:pPr>
            <w:r w:rsidRPr="001164D9">
              <w:rPr>
                <w:rFonts w:ascii="Arial" w:eastAsia="Arial Narrow" w:hAnsi="Arial" w:cs="Arial"/>
                <w:b/>
                <w:bCs/>
                <w:color w:val="000000" w:themeColor="text1"/>
                <w:sz w:val="18"/>
                <w:szCs w:val="18"/>
                <w:lang w:eastAsia="es-ES"/>
              </w:rPr>
              <w:t>Sistema de gobierno</w:t>
            </w:r>
            <w:r w:rsidRPr="001164D9">
              <w:rPr>
                <w:rFonts w:ascii="Arial" w:eastAsia="Arial Narrow" w:hAnsi="Arial" w:cs="Arial"/>
                <w:color w:val="000000" w:themeColor="text1"/>
                <w:sz w:val="18"/>
                <w:szCs w:val="18"/>
                <w:lang w:eastAsia="es-ES"/>
              </w:rPr>
              <w:t>: son considerados los modelos en los que un estado puede estructurarse y organizarse de manera formal. Por medio de un gobierno es posible aplicar la legalidad correspondiente al mismo y ejercer poder político.</w:t>
            </w:r>
          </w:p>
          <w:p w14:paraId="6E942447" w14:textId="77777777" w:rsidR="00A82A7F" w:rsidRPr="001164D9" w:rsidRDefault="00A82A7F" w:rsidP="00FE7282">
            <w:pPr>
              <w:jc w:val="both"/>
              <w:rPr>
                <w:rFonts w:ascii="Arial" w:hAnsi="Arial" w:cs="Arial"/>
                <w:color w:val="000000" w:themeColor="text1"/>
                <w:sz w:val="18"/>
                <w:szCs w:val="18"/>
              </w:rPr>
            </w:pPr>
            <w:r w:rsidRPr="001164D9">
              <w:rPr>
                <w:rFonts w:ascii="Arial" w:eastAsia="Arial Narrow" w:hAnsi="Arial" w:cs="Arial"/>
                <w:b/>
                <w:bCs/>
                <w:color w:val="000000" w:themeColor="text1"/>
                <w:sz w:val="18"/>
                <w:szCs w:val="18"/>
                <w:lang w:eastAsia="es-ES"/>
              </w:rPr>
              <w:t>Constitución</w:t>
            </w:r>
            <w:r w:rsidRPr="001164D9">
              <w:rPr>
                <w:rFonts w:ascii="Arial" w:eastAsia="Arial Narrow" w:hAnsi="Arial" w:cs="Arial"/>
                <w:color w:val="000000" w:themeColor="text1"/>
                <w:sz w:val="18"/>
                <w:szCs w:val="18"/>
                <w:lang w:eastAsia="es-ES"/>
              </w:rPr>
              <w:t>: es el conjunto de principios, normas y reglas que pretenden establecer la forma de un Estado de Derecho, así como organizar ese mismo Estado, delimitándolo, a través de sus propias instituciones de la Administración Pública y estableciendo procedimientos y sanciones para que el mismo Estado no incumpla con las normas establecidas en dicha Constitución.</w:t>
            </w:r>
          </w:p>
          <w:p w14:paraId="4440BB98" w14:textId="77777777" w:rsidR="00A82A7F" w:rsidRPr="001164D9" w:rsidRDefault="00A82A7F" w:rsidP="00FE7282">
            <w:pPr>
              <w:jc w:val="both"/>
              <w:rPr>
                <w:rFonts w:ascii="Arial" w:hAnsi="Arial" w:cs="Arial"/>
                <w:color w:val="000000" w:themeColor="text1"/>
                <w:sz w:val="18"/>
                <w:szCs w:val="18"/>
              </w:rPr>
            </w:pPr>
            <w:r w:rsidRPr="001164D9">
              <w:rPr>
                <w:rFonts w:ascii="Arial" w:eastAsia="Arial Narrow" w:hAnsi="Arial" w:cs="Arial"/>
                <w:b/>
                <w:bCs/>
                <w:color w:val="000000" w:themeColor="text1"/>
                <w:sz w:val="18"/>
                <w:szCs w:val="18"/>
                <w:lang w:eastAsia="es-ES"/>
              </w:rPr>
              <w:t>Libre Mercado</w:t>
            </w:r>
            <w:r w:rsidRPr="001164D9">
              <w:rPr>
                <w:rFonts w:ascii="Arial" w:eastAsia="Arial Narrow" w:hAnsi="Arial" w:cs="Arial"/>
                <w:color w:val="000000" w:themeColor="text1"/>
                <w:sz w:val="18"/>
                <w:szCs w:val="18"/>
                <w:lang w:eastAsia="es-ES"/>
              </w:rPr>
              <w:t>: es un sistema en el que el precio de los bienes o servicios es acordado por consentimiento entre los vendedores y los compradores mediante las leyes de la oferta y la demanda.</w:t>
            </w:r>
          </w:p>
          <w:p w14:paraId="79EF8AD9" w14:textId="0FDFB92A" w:rsidR="00A82A7F" w:rsidRPr="001A5B06" w:rsidRDefault="00A82A7F" w:rsidP="00095935">
            <w:pPr>
              <w:jc w:val="both"/>
              <w:rPr>
                <w:rFonts w:ascii="Arial" w:hAnsi="Arial" w:cs="Arial"/>
                <w:color w:val="000000" w:themeColor="text1"/>
                <w:sz w:val="20"/>
                <w:szCs w:val="20"/>
              </w:rPr>
            </w:pPr>
            <w:r w:rsidRPr="001164D9">
              <w:rPr>
                <w:rFonts w:ascii="Arial" w:eastAsia="Arial Narrow" w:hAnsi="Arial" w:cs="Arial"/>
                <w:b/>
                <w:bCs/>
                <w:color w:val="000000" w:themeColor="text1"/>
                <w:sz w:val="18"/>
                <w:szCs w:val="18"/>
                <w:lang w:eastAsia="es-ES"/>
              </w:rPr>
              <w:t>Capitalismo</w:t>
            </w:r>
            <w:r w:rsidRPr="001164D9">
              <w:rPr>
                <w:rFonts w:ascii="Arial" w:eastAsia="Arial Narrow" w:hAnsi="Arial" w:cs="Arial"/>
                <w:color w:val="000000" w:themeColor="text1"/>
                <w:sz w:val="18"/>
                <w:szCs w:val="18"/>
                <w:lang w:eastAsia="es-ES"/>
              </w:rPr>
              <w:t>: Sistema económico y social basado en la propiedad privada de los medios de producción, en la importancia del capital como generador de riqueza y en la asignación de los recursos a través del mecanismo del mercado.</w:t>
            </w:r>
          </w:p>
        </w:tc>
      </w:tr>
    </w:tbl>
    <w:p w14:paraId="6C4CFD7B" w14:textId="3DC6F679" w:rsidR="00095935" w:rsidRDefault="00095935" w:rsidP="001008BF">
      <w:pPr>
        <w:jc w:val="both"/>
        <w:rPr>
          <w:rStyle w:val="Hipervnculo"/>
          <w:rFonts w:ascii="Arial" w:hAnsi="Arial" w:cs="Arial"/>
          <w:sz w:val="20"/>
          <w:szCs w:val="20"/>
        </w:rPr>
      </w:pPr>
    </w:p>
    <w:tbl>
      <w:tblPr>
        <w:tblStyle w:val="Tablaconcuadrcula"/>
        <w:tblW w:w="0" w:type="auto"/>
        <w:tblLook w:val="04A0" w:firstRow="1" w:lastRow="0" w:firstColumn="1" w:lastColumn="0" w:noHBand="0" w:noVBand="1"/>
      </w:tblPr>
      <w:tblGrid>
        <w:gridCol w:w="10763"/>
      </w:tblGrid>
      <w:tr w:rsidR="003F2484" w14:paraId="45BE672B" w14:textId="77777777" w:rsidTr="003F2484">
        <w:tc>
          <w:tcPr>
            <w:tcW w:w="10763" w:type="dxa"/>
          </w:tcPr>
          <w:p w14:paraId="28D77C67" w14:textId="35768887" w:rsidR="003F2484" w:rsidRDefault="003F2484" w:rsidP="003F2484">
            <w:pPr>
              <w:jc w:val="center"/>
              <w:rPr>
                <w:rFonts w:ascii="Arial" w:hAnsi="Arial" w:cs="Arial"/>
                <w:b/>
                <w:bCs/>
                <w:u w:val="single"/>
              </w:rPr>
            </w:pPr>
            <w:r w:rsidRPr="008A4999">
              <w:rPr>
                <w:rFonts w:ascii="Arial" w:hAnsi="Arial" w:cs="Arial"/>
                <w:b/>
                <w:bCs/>
                <w:u w:val="single"/>
              </w:rPr>
              <w:t>SÍNTESIS DEL LIBERALISMO Y PRINCIPIOS REPUBLICANOS</w:t>
            </w:r>
          </w:p>
          <w:p w14:paraId="1F606EDF" w14:textId="518A33F5" w:rsidR="001164D9" w:rsidRDefault="001164D9" w:rsidP="003F2484">
            <w:pPr>
              <w:jc w:val="center"/>
              <w:rPr>
                <w:b/>
                <w:bCs/>
              </w:rPr>
            </w:pPr>
          </w:p>
          <w:p w14:paraId="1481EFAF"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El liberalismo es una doctrina política, social y económica que defiende la libertad del individuo y la limitación del poder del Estado, entendiendo como Estado la comunidad social con una organización política común y un territorio y órganos de gobierno propios que es soberana e independiente políticamente de otras comunidades. Las ideas del liberalismo sentaron las bases para el desarrollo de los Sistemas de gobierno republicanos. Entre las características de estos gobiernos tenemos la soberanía popular, la separación de los poderes del Estado, la igualdad ante la ley y necesidad de una Constitución.</w:t>
            </w:r>
          </w:p>
          <w:p w14:paraId="57D4BB54" w14:textId="77777777" w:rsidR="001164D9" w:rsidRPr="001164D9" w:rsidRDefault="001164D9" w:rsidP="001164D9">
            <w:pPr>
              <w:jc w:val="both"/>
              <w:rPr>
                <w:rFonts w:ascii="Arial" w:hAnsi="Arial" w:cs="Arial"/>
                <w:sz w:val="20"/>
                <w:szCs w:val="20"/>
              </w:rPr>
            </w:pPr>
          </w:p>
          <w:p w14:paraId="17236C8B"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A fines del siglo XIX, la mayoría de los Estados liberales europeos tenían monarquías constitucionales, a excepción de Francia y Suiza, donde se consolidó la república. En América, en cambio, partiendo por Estados Unidos, la república fue el sistema de gobierno que se consagró tras los procesos independentistas.</w:t>
            </w:r>
          </w:p>
          <w:p w14:paraId="4507E0F8"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Existieron distintas maneras para organizar el gobierno una de ellas fue el parlamentarismo y el presidencialismo. Ambos sistemas constan con los principios básicos del liberalismo mencionados más arriba y todavía se utilizan en los países del mundo, con distintos matices como por ejemplo la monarquía parlamentaria de Inglaterra o la república parlamentaria de Francia.</w:t>
            </w:r>
          </w:p>
          <w:p w14:paraId="5A4E6714" w14:textId="77777777" w:rsidR="001164D9" w:rsidRPr="001164D9" w:rsidRDefault="001164D9" w:rsidP="001164D9">
            <w:pPr>
              <w:jc w:val="both"/>
              <w:rPr>
                <w:rFonts w:ascii="Arial" w:hAnsi="Arial" w:cs="Arial"/>
                <w:sz w:val="20"/>
                <w:szCs w:val="20"/>
              </w:rPr>
            </w:pPr>
          </w:p>
          <w:p w14:paraId="0CD55411"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Gracias a la difusión del liberalismo, los filósofos ilustrados comenzaron a postular que las personas nacían iguales en capacidades y tenían ciertos derechos. Durante el siglo XIX, los liberales europeos y americanos fomentaron la difusión de ideales que llevaron a un mayor reconocimiento de estos derechos. Uno de los más importantes fue la libertad individual, que debía ser respetada y resguardada por el Estado, y se manifestaba en derechos como los siguientes: libertad de pensamiento, libertad de reunión y asociación, libertad de expresión y de prensa, libertad religiosa. Otro de los derechos más relevantes para los liberales del siglo XIX fue la propiedad privada. El deseo de acrecentar la libertad económica surgió en Europa a fines del siglo XVIII como una reacción a la intervención de los gobiernos en materias económicas. Este pensamiento fue llamado librecambismo y tuvo entre sus principales ideólogos al economista escocés Adam Smith (1723-1790). Entre los preceptos fundamentales del liberalismo económico del siglo XIX estaban: la búsqueda del máximo beneficio personal, el Estado no puede intervenir, la acumulación de capitales, la defensa de la propiedad privada y el libre mercado.</w:t>
            </w:r>
          </w:p>
          <w:p w14:paraId="6F06D5EE"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 xml:space="preserve"> </w:t>
            </w:r>
          </w:p>
          <w:p w14:paraId="744A0FC8"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Las ideas liberales fueron también, el fundamento para movimientos abolicionistas que, a fines del siglo XIX, habían logrado la abolición de la esclavitud en casi todos los países occidentales.</w:t>
            </w:r>
          </w:p>
          <w:p w14:paraId="584C6377" w14:textId="77777777" w:rsidR="001164D9" w:rsidRPr="001164D9" w:rsidRDefault="001164D9" w:rsidP="001164D9">
            <w:pPr>
              <w:jc w:val="both"/>
              <w:rPr>
                <w:rFonts w:ascii="Arial" w:hAnsi="Arial" w:cs="Arial"/>
                <w:sz w:val="20"/>
                <w:szCs w:val="20"/>
              </w:rPr>
            </w:pPr>
            <w:r w:rsidRPr="001164D9">
              <w:rPr>
                <w:rFonts w:ascii="Arial" w:hAnsi="Arial" w:cs="Arial"/>
                <w:sz w:val="20"/>
                <w:szCs w:val="20"/>
              </w:rPr>
              <w:t>Las ideas liberales llegaron a América y tuvieron gran repercusión, estas ideas se vieron representadas en nuestro continente a través del deseo de autogobernarse, la lucha por los derechos individuales como la igualdad y la libertad y políticas liberales y republicanas que se establecieron en algunos países.</w:t>
            </w:r>
          </w:p>
          <w:p w14:paraId="3DF81AC4" w14:textId="77777777" w:rsidR="001164D9" w:rsidRPr="008A4999" w:rsidRDefault="001164D9" w:rsidP="001164D9">
            <w:pPr>
              <w:jc w:val="both"/>
              <w:rPr>
                <w:rFonts w:ascii="Arial" w:hAnsi="Arial" w:cs="Arial"/>
                <w:b/>
                <w:bCs/>
                <w:u w:val="single"/>
              </w:rPr>
            </w:pPr>
          </w:p>
          <w:p w14:paraId="05EF3B30" w14:textId="751F4B93" w:rsidR="003F2484" w:rsidRDefault="003F2484" w:rsidP="001008BF">
            <w:pPr>
              <w:jc w:val="both"/>
              <w:rPr>
                <w:rStyle w:val="Hipervnculo"/>
                <w:rFonts w:ascii="Arial" w:hAnsi="Arial" w:cs="Arial"/>
                <w:sz w:val="20"/>
                <w:szCs w:val="20"/>
              </w:rPr>
            </w:pPr>
          </w:p>
        </w:tc>
      </w:tr>
    </w:tbl>
    <w:p w14:paraId="181E23C8" w14:textId="77777777" w:rsidR="003F2484" w:rsidRPr="00612F6B" w:rsidRDefault="003F2484" w:rsidP="00612F6B">
      <w:pPr>
        <w:jc w:val="both"/>
        <w:rPr>
          <w:rStyle w:val="Hipervnculo"/>
          <w:rFonts w:ascii="Arial" w:hAnsi="Arial" w:cs="Arial"/>
          <w:color w:val="auto"/>
          <w:sz w:val="20"/>
          <w:szCs w:val="20"/>
          <w:u w:val="none"/>
        </w:rPr>
      </w:pPr>
    </w:p>
    <w:p w14:paraId="1C8BF82F" w14:textId="77777777" w:rsidR="001164D9" w:rsidRDefault="001164D9" w:rsidP="009C786A">
      <w:pPr>
        <w:jc w:val="both"/>
        <w:rPr>
          <w:rFonts w:ascii="Arial" w:hAnsi="Arial" w:cs="Arial"/>
          <w:b/>
          <w:bCs/>
          <w:color w:val="000000" w:themeColor="text1"/>
          <w:sz w:val="20"/>
          <w:szCs w:val="20"/>
          <w:u w:val="single"/>
        </w:rPr>
      </w:pPr>
    </w:p>
    <w:p w14:paraId="78AC4BE0" w14:textId="77777777" w:rsidR="00615505" w:rsidRDefault="00615505" w:rsidP="009C786A">
      <w:pPr>
        <w:jc w:val="both"/>
        <w:rPr>
          <w:rFonts w:ascii="Arial" w:hAnsi="Arial" w:cs="Arial"/>
          <w:b/>
          <w:bCs/>
          <w:color w:val="000000" w:themeColor="text1"/>
          <w:sz w:val="20"/>
          <w:szCs w:val="20"/>
          <w:u w:val="single"/>
        </w:rPr>
      </w:pPr>
    </w:p>
    <w:p w14:paraId="408FF4D4" w14:textId="5D9D5AAB" w:rsidR="009C786A" w:rsidRPr="005D1EE6" w:rsidRDefault="009C786A" w:rsidP="009C786A">
      <w:pPr>
        <w:jc w:val="both"/>
        <w:rPr>
          <w:rFonts w:ascii="Arial" w:hAnsi="Arial" w:cs="Arial"/>
          <w:b/>
          <w:bCs/>
          <w:color w:val="000000" w:themeColor="text1"/>
          <w:sz w:val="20"/>
          <w:szCs w:val="20"/>
          <w:u w:val="single"/>
        </w:rPr>
      </w:pPr>
      <w:r w:rsidRPr="005D1EE6">
        <w:rPr>
          <w:rFonts w:ascii="Arial" w:hAnsi="Arial" w:cs="Arial"/>
          <w:b/>
          <w:bCs/>
          <w:color w:val="000000" w:themeColor="text1"/>
          <w:sz w:val="20"/>
          <w:szCs w:val="20"/>
          <w:u w:val="single"/>
        </w:rPr>
        <w:t>LIBERALISMO EN AMÉRICA</w:t>
      </w:r>
    </w:p>
    <w:p w14:paraId="6DB0464D" w14:textId="77777777" w:rsidR="009C786A" w:rsidRDefault="009C786A" w:rsidP="009C786A">
      <w:pPr>
        <w:jc w:val="both"/>
        <w:rPr>
          <w:rFonts w:ascii="Arial" w:hAnsi="Arial" w:cs="Arial"/>
          <w:color w:val="000000" w:themeColor="text1"/>
          <w:sz w:val="20"/>
          <w:szCs w:val="20"/>
        </w:rPr>
      </w:pPr>
      <w:r w:rsidRPr="005D1EE6">
        <w:rPr>
          <w:rFonts w:ascii="Arial" w:hAnsi="Arial" w:cs="Arial"/>
          <w:color w:val="000000" w:themeColor="text1"/>
          <w:sz w:val="20"/>
          <w:szCs w:val="20"/>
        </w:rPr>
        <w:t>A pesar de los intentos de las metrópolis europeas por impedir la llegada de las ideas liberales a sus territorios ultramarinos, los principios republicanos tuvieron importantes repercusiones en el continente americano. Por ejemplo, el liberalismo en América se vio reflejado en aspectos como los siguientes:</w:t>
      </w:r>
    </w:p>
    <w:p w14:paraId="1E85D749" w14:textId="77777777" w:rsidR="009C786A" w:rsidRDefault="009C786A" w:rsidP="009C786A">
      <w:pPr>
        <w:pStyle w:val="Prrafodelista"/>
        <w:numPr>
          <w:ilvl w:val="0"/>
          <w:numId w:val="11"/>
        </w:numPr>
        <w:jc w:val="both"/>
        <w:rPr>
          <w:rFonts w:ascii="Arial" w:hAnsi="Arial" w:cs="Arial"/>
          <w:color w:val="000000" w:themeColor="text1"/>
          <w:sz w:val="20"/>
          <w:szCs w:val="20"/>
        </w:rPr>
      </w:pPr>
      <w:r w:rsidRPr="005D1EE6">
        <w:rPr>
          <w:rFonts w:ascii="Arial" w:hAnsi="Arial" w:cs="Arial"/>
          <w:b/>
          <w:bCs/>
          <w:color w:val="000000" w:themeColor="text1"/>
          <w:sz w:val="20"/>
          <w:szCs w:val="20"/>
        </w:rPr>
        <w:t>El deseo por autogobernarse</w:t>
      </w:r>
      <w:r w:rsidRPr="005D1EE6">
        <w:rPr>
          <w:rFonts w:ascii="Arial" w:hAnsi="Arial" w:cs="Arial"/>
          <w:color w:val="000000" w:themeColor="text1"/>
          <w:sz w:val="20"/>
          <w:szCs w:val="20"/>
        </w:rPr>
        <w:t>. Una de las influencias más evidentes de las ideas liberales y republicanas en América se encuentra en los procesos de independencia que vivieron las colonias americanas a fines del siglo XVIII y principios del XIX. Los intentos de las metrópolis por acrecentar su control en América a fines del siglo XVIII llevaron a que los americanos vieran disminuidas sus posibilidades de participación política y de libre comercio. Esto provocó un malestar y descontento que, según diversos historiadores, fueron unos de los causantes del estallido de las guerras independentistas. Por otra parte, las diferencias políticas, sociales, económicas y culturales que existían entre españoles y americanos durante el período colonial dieron origen a un sentimiento americanista. Si bien este se desarrolló de forma lenta y muchas veces reprimido, fue uno de los factores que impulsaron la victoria en casi todos los países del continente durante los procesos de independencia.</w:t>
      </w:r>
    </w:p>
    <w:p w14:paraId="0FA0C0CC" w14:textId="77777777" w:rsidR="009C786A" w:rsidRDefault="009C786A" w:rsidP="009C786A">
      <w:pPr>
        <w:pStyle w:val="Prrafodelista"/>
        <w:numPr>
          <w:ilvl w:val="0"/>
          <w:numId w:val="11"/>
        </w:numPr>
        <w:jc w:val="both"/>
        <w:rPr>
          <w:rFonts w:ascii="Arial" w:hAnsi="Arial" w:cs="Arial"/>
          <w:color w:val="000000" w:themeColor="text1"/>
          <w:sz w:val="20"/>
          <w:szCs w:val="20"/>
        </w:rPr>
      </w:pPr>
      <w:r w:rsidRPr="005D1EE6">
        <w:rPr>
          <w:rFonts w:ascii="Arial" w:hAnsi="Arial" w:cs="Arial"/>
          <w:b/>
          <w:bCs/>
          <w:color w:val="000000" w:themeColor="text1"/>
          <w:sz w:val="20"/>
          <w:szCs w:val="20"/>
        </w:rPr>
        <w:t>La lucha por los derechos individuales</w:t>
      </w:r>
      <w:r w:rsidRPr="005D1EE6">
        <w:rPr>
          <w:rFonts w:ascii="Arial" w:hAnsi="Arial" w:cs="Arial"/>
          <w:color w:val="000000" w:themeColor="text1"/>
          <w:sz w:val="20"/>
          <w:szCs w:val="20"/>
        </w:rPr>
        <w:t>. Al igual que en Europa, muchos americanos se basaron en los principios liberales que se habían expandido gracias a la Revolución francesa para demandar en sus propios territorios la igualdad y libertad de todas las personas, la tolerancia religiosa y otros derechos. Sin embargo, este reconocimiento solo benefició a algunas personas en América, especialmente a hombres blancos, como los criollos. Así, las mujeres y grupos como los indígenas y los mestizos, entre otros, continuaron siendo excluidos en la sociedad americana.</w:t>
      </w:r>
    </w:p>
    <w:p w14:paraId="25110B35" w14:textId="77777777" w:rsidR="009C786A" w:rsidRPr="000356E9" w:rsidRDefault="009C786A" w:rsidP="009C786A">
      <w:pPr>
        <w:pStyle w:val="Prrafodelista"/>
        <w:numPr>
          <w:ilvl w:val="0"/>
          <w:numId w:val="11"/>
        </w:numPr>
        <w:jc w:val="both"/>
        <w:rPr>
          <w:rFonts w:ascii="Arial" w:hAnsi="Arial" w:cs="Arial"/>
          <w:color w:val="000000" w:themeColor="text1"/>
          <w:sz w:val="20"/>
          <w:szCs w:val="20"/>
        </w:rPr>
      </w:pPr>
      <w:r w:rsidRPr="000356E9">
        <w:rPr>
          <w:rFonts w:ascii="Arial" w:hAnsi="Arial" w:cs="Arial"/>
          <w:b/>
          <w:bCs/>
          <w:color w:val="000000" w:themeColor="text1"/>
          <w:sz w:val="20"/>
          <w:szCs w:val="20"/>
        </w:rPr>
        <w:t>Políticas liberales y republicanas</w:t>
      </w:r>
      <w:r w:rsidRPr="000356E9">
        <w:rPr>
          <w:rFonts w:ascii="Arial" w:hAnsi="Arial" w:cs="Arial"/>
          <w:color w:val="000000" w:themeColor="text1"/>
          <w:sz w:val="20"/>
          <w:szCs w:val="20"/>
        </w:rPr>
        <w:t>. A lo largo del siglo XIX, en varios países de América se impulsaron políticas de corte liberal, como la redacción de constituciones que resguardaran los derechos de las personas, la promulgación de la libertad de enseñanza, la implantación de políticas de libre comercio, la disminución de la influencia de la Iglesia católica en los asuntos de Estado, entre otras.</w:t>
      </w:r>
    </w:p>
    <w:p w14:paraId="19E7B378" w14:textId="77777777" w:rsidR="009C786A" w:rsidRPr="000356E9" w:rsidRDefault="009C786A" w:rsidP="009C786A">
      <w:pPr>
        <w:jc w:val="both"/>
        <w:rPr>
          <w:rFonts w:ascii="Arial" w:hAnsi="Arial" w:cs="Arial"/>
          <w:b/>
          <w:bCs/>
          <w:color w:val="000000" w:themeColor="text1"/>
          <w:sz w:val="20"/>
          <w:szCs w:val="20"/>
          <w:u w:val="single"/>
        </w:rPr>
      </w:pPr>
      <w:r w:rsidRPr="000356E9">
        <w:rPr>
          <w:rFonts w:ascii="Arial" w:hAnsi="Arial" w:cs="Arial"/>
          <w:b/>
          <w:bCs/>
          <w:color w:val="000000" w:themeColor="text1"/>
          <w:sz w:val="20"/>
          <w:szCs w:val="20"/>
          <w:u w:val="single"/>
        </w:rPr>
        <w:t>LOS BURGUESES.</w:t>
      </w:r>
    </w:p>
    <w:p w14:paraId="4621E301" w14:textId="26191A1B" w:rsidR="009C786A" w:rsidRPr="000356E9" w:rsidRDefault="009C786A" w:rsidP="009C786A">
      <w:pPr>
        <w:jc w:val="both"/>
        <w:rPr>
          <w:rFonts w:ascii="Arial" w:hAnsi="Arial" w:cs="Arial"/>
          <w:color w:val="000000" w:themeColor="text1"/>
          <w:sz w:val="20"/>
          <w:szCs w:val="20"/>
        </w:rPr>
      </w:pPr>
      <w:r w:rsidRPr="000356E9">
        <w:rPr>
          <w:rFonts w:ascii="Arial" w:hAnsi="Arial" w:cs="Arial"/>
          <w:color w:val="000000" w:themeColor="text1"/>
          <w:sz w:val="20"/>
          <w:szCs w:val="20"/>
        </w:rPr>
        <w:t>La burguesía fue un grupo social que surgió en los burgos o ciudades a fines de la Edad Media. A partir de este período evolucionó hasta que en el siglo XVIII llegó a constituir un grupo heterogéneo, que incluía a comerciantes, propietarios de negocios, profesionales, médicos, artistas, científicos, entre otros. A pesar de su importancia dentro de la sociedad europea, su influencia política estaba reducida a cargos municipales, ya que el poder continuaba en manos de la aristocracia. Por esto, algunos burgueses comenzaron a exigir una mayor participación política sustentándose en el ideario liberal y republicano. Así, a lo largo del siglo XIX, la aristocracia fue perdiendo influencia y mezclándose con una parte de</w:t>
      </w:r>
      <w:r w:rsidR="00615505">
        <w:rPr>
          <w:rFonts w:ascii="Arial" w:hAnsi="Arial" w:cs="Arial"/>
          <w:color w:val="000000" w:themeColor="text1"/>
          <w:sz w:val="20"/>
          <w:szCs w:val="20"/>
        </w:rPr>
        <w:t xml:space="preserve"> </w:t>
      </w:r>
      <w:r w:rsidRPr="000356E9">
        <w:rPr>
          <w:rFonts w:ascii="Arial" w:hAnsi="Arial" w:cs="Arial"/>
          <w:color w:val="000000" w:themeColor="text1"/>
          <w:sz w:val="20"/>
          <w:szCs w:val="20"/>
        </w:rPr>
        <w:t xml:space="preserve">la burguesía, la que llegó a controlar el poder político y económico. Esta élite o minoría dirigente basaba su primacía en la propiedad y en la riqueza, y su modelo de orden social, económico y político se impuso en el siglo XIX. Si bien la Europa de ese período seguía siendo predominantemente campesina, según el historiador Guy </w:t>
      </w:r>
      <w:proofErr w:type="spellStart"/>
      <w:r w:rsidRPr="000356E9">
        <w:rPr>
          <w:rFonts w:ascii="Arial" w:hAnsi="Arial" w:cs="Arial"/>
          <w:color w:val="000000" w:themeColor="text1"/>
          <w:sz w:val="20"/>
          <w:szCs w:val="20"/>
        </w:rPr>
        <w:t>Palmade</w:t>
      </w:r>
      <w:proofErr w:type="spellEnd"/>
      <w:r w:rsidRPr="000356E9">
        <w:rPr>
          <w:rFonts w:ascii="Arial" w:hAnsi="Arial" w:cs="Arial"/>
          <w:color w:val="000000" w:themeColor="text1"/>
          <w:sz w:val="20"/>
          <w:szCs w:val="20"/>
        </w:rPr>
        <w:t xml:space="preserve"> era “económica e ideológicamente” burguesa.</w:t>
      </w:r>
    </w:p>
    <w:tbl>
      <w:tblPr>
        <w:tblStyle w:val="Tablaconcuadrcula"/>
        <w:tblW w:w="0" w:type="auto"/>
        <w:tblLook w:val="04A0" w:firstRow="1" w:lastRow="0" w:firstColumn="1" w:lastColumn="0" w:noHBand="0" w:noVBand="1"/>
      </w:tblPr>
      <w:tblGrid>
        <w:gridCol w:w="6257"/>
        <w:gridCol w:w="4506"/>
      </w:tblGrid>
      <w:tr w:rsidR="009C786A" w14:paraId="549FA87F" w14:textId="77777777" w:rsidTr="001A7A73">
        <w:tc>
          <w:tcPr>
            <w:tcW w:w="6516" w:type="dxa"/>
          </w:tcPr>
          <w:p w14:paraId="1D0E7F39" w14:textId="77777777" w:rsidR="009C786A" w:rsidRPr="00E10FF3" w:rsidRDefault="009C786A" w:rsidP="001A7A73">
            <w:pPr>
              <w:jc w:val="both"/>
              <w:rPr>
                <w:rFonts w:ascii="Arial" w:hAnsi="Arial" w:cs="Arial"/>
                <w:b/>
                <w:bCs/>
                <w:color w:val="000000" w:themeColor="text1"/>
                <w:sz w:val="20"/>
                <w:szCs w:val="20"/>
                <w:u w:val="single"/>
              </w:rPr>
            </w:pPr>
            <w:r w:rsidRPr="00E10FF3">
              <w:rPr>
                <w:rFonts w:ascii="Arial" w:hAnsi="Arial" w:cs="Arial"/>
                <w:b/>
                <w:bCs/>
                <w:color w:val="000000" w:themeColor="text1"/>
                <w:sz w:val="20"/>
                <w:szCs w:val="20"/>
                <w:u w:val="single"/>
              </w:rPr>
              <w:t>Características:</w:t>
            </w:r>
          </w:p>
          <w:p w14:paraId="503369B9" w14:textId="77777777" w:rsidR="009C786A" w:rsidRPr="00E10FF3" w:rsidRDefault="009C786A" w:rsidP="001A7A73">
            <w:pPr>
              <w:pStyle w:val="Prrafodelista"/>
              <w:numPr>
                <w:ilvl w:val="0"/>
                <w:numId w:val="9"/>
              </w:numPr>
              <w:jc w:val="both"/>
              <w:rPr>
                <w:rFonts w:ascii="Arial" w:hAnsi="Arial" w:cs="Arial"/>
                <w:b/>
                <w:bCs/>
                <w:color w:val="000000" w:themeColor="text1"/>
                <w:sz w:val="20"/>
                <w:szCs w:val="20"/>
                <w:u w:val="single"/>
              </w:rPr>
            </w:pPr>
            <w:r w:rsidRPr="00E10FF3">
              <w:rPr>
                <w:rFonts w:ascii="Arial" w:hAnsi="Arial" w:cs="Arial"/>
                <w:b/>
                <w:bCs/>
                <w:color w:val="000000" w:themeColor="text1"/>
                <w:sz w:val="20"/>
                <w:szCs w:val="20"/>
              </w:rPr>
              <w:t>La valoración del esfuerzo individual. El burgués apostaba por el progreso económico, dirigía sus negocios y hacía alarde de que su riqueza procedía del esfuerzo individual.</w:t>
            </w:r>
          </w:p>
          <w:p w14:paraId="5F6BCB00" w14:textId="77777777" w:rsidR="009C786A" w:rsidRPr="00E10FF3" w:rsidRDefault="009C786A" w:rsidP="001A7A73">
            <w:pPr>
              <w:pStyle w:val="Prrafodelista"/>
              <w:jc w:val="both"/>
              <w:rPr>
                <w:rFonts w:ascii="Arial" w:hAnsi="Arial" w:cs="Arial"/>
                <w:b/>
                <w:bCs/>
                <w:color w:val="000000" w:themeColor="text1"/>
                <w:sz w:val="20"/>
                <w:szCs w:val="20"/>
                <w:u w:val="single"/>
              </w:rPr>
            </w:pPr>
          </w:p>
          <w:p w14:paraId="4557B550" w14:textId="77777777" w:rsidR="009C786A" w:rsidRPr="00E10FF3" w:rsidRDefault="009C786A" w:rsidP="001A7A73">
            <w:pPr>
              <w:pStyle w:val="Prrafodelista"/>
              <w:numPr>
                <w:ilvl w:val="0"/>
                <w:numId w:val="9"/>
              </w:numPr>
              <w:jc w:val="both"/>
              <w:rPr>
                <w:rFonts w:ascii="Arial" w:hAnsi="Arial" w:cs="Arial"/>
                <w:b/>
                <w:bCs/>
                <w:color w:val="000000" w:themeColor="text1"/>
                <w:sz w:val="20"/>
                <w:szCs w:val="20"/>
                <w:u w:val="single"/>
              </w:rPr>
            </w:pPr>
            <w:r w:rsidRPr="00E10FF3">
              <w:rPr>
                <w:rFonts w:ascii="Arial" w:hAnsi="Arial" w:cs="Arial"/>
                <w:b/>
                <w:bCs/>
                <w:color w:val="000000" w:themeColor="text1"/>
                <w:sz w:val="20"/>
                <w:szCs w:val="20"/>
              </w:rPr>
              <w:t>La importancia de los valores en el trabajo y la familia. Defensora del orden y el esfuerzo, su ética se resumía en las virtudes del ahorro, la importancia de la vida familiar y la dignidad del trabajo.</w:t>
            </w:r>
          </w:p>
          <w:p w14:paraId="50D390A2" w14:textId="77777777" w:rsidR="009C786A" w:rsidRPr="00E10FF3" w:rsidRDefault="009C786A" w:rsidP="001A7A73">
            <w:pPr>
              <w:jc w:val="both"/>
              <w:rPr>
                <w:rFonts w:ascii="Arial" w:hAnsi="Arial" w:cs="Arial"/>
                <w:b/>
                <w:bCs/>
                <w:color w:val="000000" w:themeColor="text1"/>
                <w:sz w:val="20"/>
                <w:szCs w:val="20"/>
                <w:u w:val="single"/>
              </w:rPr>
            </w:pPr>
          </w:p>
          <w:p w14:paraId="5F607722" w14:textId="77777777" w:rsidR="009C786A" w:rsidRPr="00E10FF3" w:rsidRDefault="009C786A" w:rsidP="001A7A73">
            <w:pPr>
              <w:pStyle w:val="Prrafodelista"/>
              <w:numPr>
                <w:ilvl w:val="0"/>
                <w:numId w:val="9"/>
              </w:numPr>
              <w:jc w:val="both"/>
              <w:rPr>
                <w:rFonts w:ascii="Arial" w:hAnsi="Arial" w:cs="Arial"/>
                <w:b/>
                <w:bCs/>
                <w:color w:val="000000" w:themeColor="text1"/>
                <w:sz w:val="20"/>
                <w:szCs w:val="20"/>
                <w:u w:val="single"/>
              </w:rPr>
            </w:pPr>
            <w:r w:rsidRPr="00E10FF3">
              <w:rPr>
                <w:rFonts w:ascii="Arial" w:hAnsi="Arial" w:cs="Arial"/>
                <w:b/>
                <w:bCs/>
                <w:color w:val="000000" w:themeColor="text1"/>
                <w:sz w:val="20"/>
                <w:szCs w:val="20"/>
              </w:rPr>
              <w:t xml:space="preserve">La relación con el consumo y el ocio. Asiduos al teatro, el </w:t>
            </w:r>
            <w:proofErr w:type="gramStart"/>
            <w:r w:rsidRPr="00E10FF3">
              <w:rPr>
                <w:rFonts w:ascii="Arial" w:hAnsi="Arial" w:cs="Arial"/>
                <w:b/>
                <w:bCs/>
                <w:color w:val="000000" w:themeColor="text1"/>
                <w:sz w:val="20"/>
                <w:szCs w:val="20"/>
              </w:rPr>
              <w:t>ballet</w:t>
            </w:r>
            <w:proofErr w:type="gramEnd"/>
            <w:r w:rsidRPr="00E10FF3">
              <w:rPr>
                <w:rFonts w:ascii="Arial" w:hAnsi="Arial" w:cs="Arial"/>
                <w:b/>
                <w:bCs/>
                <w:color w:val="000000" w:themeColor="text1"/>
                <w:sz w:val="20"/>
                <w:szCs w:val="20"/>
              </w:rPr>
              <w:t xml:space="preserve"> y la ópera, los burgueses fueron promotores de la actividad artística, tanto por el deleite como por la posibilidad de exhibirse socialmente.</w:t>
            </w:r>
          </w:p>
          <w:p w14:paraId="12C73CDB" w14:textId="77777777" w:rsidR="009C786A" w:rsidRDefault="009C786A" w:rsidP="001A7A73">
            <w:pPr>
              <w:jc w:val="both"/>
              <w:rPr>
                <w:rFonts w:ascii="Arial" w:hAnsi="Arial" w:cs="Arial"/>
                <w:color w:val="000000" w:themeColor="text1"/>
              </w:rPr>
            </w:pPr>
          </w:p>
        </w:tc>
        <w:tc>
          <w:tcPr>
            <w:tcW w:w="4247" w:type="dxa"/>
          </w:tcPr>
          <w:p w14:paraId="00764773" w14:textId="77777777" w:rsidR="009C786A" w:rsidRDefault="009C786A" w:rsidP="001A7A73">
            <w:pPr>
              <w:jc w:val="both"/>
              <w:rPr>
                <w:rFonts w:ascii="Arial" w:hAnsi="Arial" w:cs="Arial"/>
                <w:color w:val="000000" w:themeColor="text1"/>
              </w:rPr>
            </w:pPr>
            <w:r>
              <w:rPr>
                <w:rFonts w:ascii="Arial" w:hAnsi="Arial" w:cs="Arial"/>
                <w:noProof/>
                <w:color w:val="000000" w:themeColor="text1"/>
              </w:rPr>
              <w:drawing>
                <wp:inline distT="0" distB="0" distL="0" distR="0" wp14:anchorId="0CA4D8DA" wp14:editId="2B1FEAFA">
                  <wp:extent cx="2714625" cy="25368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3571" cy="2545185"/>
                          </a:xfrm>
                          <a:prstGeom prst="rect">
                            <a:avLst/>
                          </a:prstGeom>
                          <a:noFill/>
                        </pic:spPr>
                      </pic:pic>
                    </a:graphicData>
                  </a:graphic>
                </wp:inline>
              </w:drawing>
            </w:r>
          </w:p>
        </w:tc>
      </w:tr>
    </w:tbl>
    <w:p w14:paraId="0C0FDFF1" w14:textId="77777777" w:rsidR="009C786A" w:rsidRDefault="009C786A" w:rsidP="009C786A">
      <w:pPr>
        <w:jc w:val="both"/>
        <w:rPr>
          <w:rFonts w:ascii="Arial" w:hAnsi="Arial" w:cs="Arial"/>
        </w:rPr>
      </w:pPr>
    </w:p>
    <w:p w14:paraId="580ECA49" w14:textId="77777777" w:rsidR="009C786A" w:rsidRPr="00E10FF3" w:rsidRDefault="009C786A" w:rsidP="009C786A">
      <w:pPr>
        <w:jc w:val="both"/>
        <w:rPr>
          <w:rFonts w:ascii="Arial" w:hAnsi="Arial" w:cs="Arial"/>
          <w:b/>
          <w:bCs/>
          <w:sz w:val="20"/>
          <w:szCs w:val="20"/>
          <w:u w:val="single"/>
        </w:rPr>
      </w:pPr>
      <w:r w:rsidRPr="00E10FF3">
        <w:rPr>
          <w:rFonts w:ascii="Arial" w:hAnsi="Arial" w:cs="Arial"/>
          <w:b/>
          <w:bCs/>
          <w:sz w:val="20"/>
          <w:szCs w:val="20"/>
          <w:u w:val="single"/>
        </w:rPr>
        <w:t>EL ROL DEL BURGUÉS</w:t>
      </w:r>
    </w:p>
    <w:p w14:paraId="4A733307" w14:textId="77777777" w:rsidR="009C786A" w:rsidRPr="00E10FF3" w:rsidRDefault="009C786A" w:rsidP="009C786A">
      <w:pPr>
        <w:jc w:val="both"/>
        <w:rPr>
          <w:rFonts w:ascii="Arial" w:hAnsi="Arial" w:cs="Arial"/>
          <w:sz w:val="20"/>
          <w:szCs w:val="20"/>
        </w:rPr>
      </w:pPr>
      <w:r w:rsidRPr="00E10FF3">
        <w:rPr>
          <w:rFonts w:ascii="Arial" w:hAnsi="Arial" w:cs="Arial"/>
          <w:sz w:val="20"/>
          <w:szCs w:val="20"/>
        </w:rPr>
        <w:t>Tanto para América como para el mundo, la burguesía cumplió un papel importante en la conformación de las formas de vida contemporáneas. Algunos de los cambios impulsados por los burgueses fueron:</w:t>
      </w:r>
    </w:p>
    <w:p w14:paraId="40796B96" w14:textId="77777777" w:rsidR="009C786A" w:rsidRPr="00E10FF3" w:rsidRDefault="009C786A" w:rsidP="009C786A">
      <w:pPr>
        <w:pStyle w:val="Prrafodelista"/>
        <w:numPr>
          <w:ilvl w:val="0"/>
          <w:numId w:val="10"/>
        </w:numPr>
        <w:jc w:val="both"/>
        <w:rPr>
          <w:rFonts w:ascii="Arial" w:hAnsi="Arial" w:cs="Arial"/>
          <w:sz w:val="20"/>
          <w:szCs w:val="20"/>
        </w:rPr>
      </w:pPr>
      <w:r w:rsidRPr="00E10FF3">
        <w:rPr>
          <w:rFonts w:ascii="Arial" w:hAnsi="Arial" w:cs="Arial"/>
          <w:b/>
          <w:bCs/>
          <w:sz w:val="20"/>
          <w:szCs w:val="20"/>
        </w:rPr>
        <w:t>La difusión del capitalismo</w:t>
      </w:r>
      <w:r w:rsidRPr="00E10FF3">
        <w:rPr>
          <w:rFonts w:ascii="Arial" w:hAnsi="Arial" w:cs="Arial"/>
          <w:sz w:val="20"/>
          <w:szCs w:val="20"/>
        </w:rPr>
        <w:t>. Dentro del desarrollo de la economía desde una perspectiva de libre mercado, los burgueses alentaron los cambios en las formas de producción, intercambio y consumo, y le otorgaron un valor esencial al capital.</w:t>
      </w:r>
    </w:p>
    <w:p w14:paraId="0D211D61" w14:textId="77777777" w:rsidR="009C786A" w:rsidRPr="00E10FF3" w:rsidRDefault="009C786A" w:rsidP="009C786A">
      <w:pPr>
        <w:pStyle w:val="Prrafodelista"/>
        <w:numPr>
          <w:ilvl w:val="0"/>
          <w:numId w:val="10"/>
        </w:numPr>
        <w:jc w:val="both"/>
        <w:rPr>
          <w:rFonts w:ascii="Arial" w:hAnsi="Arial" w:cs="Arial"/>
          <w:sz w:val="20"/>
          <w:szCs w:val="20"/>
        </w:rPr>
      </w:pPr>
      <w:r w:rsidRPr="00E10FF3">
        <w:rPr>
          <w:rFonts w:ascii="Arial" w:hAnsi="Arial" w:cs="Arial"/>
          <w:b/>
          <w:bCs/>
          <w:sz w:val="20"/>
          <w:szCs w:val="20"/>
        </w:rPr>
        <w:t>Los avances de la tecnología</w:t>
      </w:r>
      <w:r w:rsidRPr="00E10FF3">
        <w:rPr>
          <w:rFonts w:ascii="Arial" w:hAnsi="Arial" w:cs="Arial"/>
          <w:sz w:val="20"/>
          <w:szCs w:val="20"/>
        </w:rPr>
        <w:t>. La fe en el progreso y la búsqueda del éxito sirvieron también para que los burgueses contribuyeran al desarrollo de avances técnicos y científicos que aplicaron en sus negocios.</w:t>
      </w:r>
    </w:p>
    <w:p w14:paraId="4A70DB71" w14:textId="77777777" w:rsidR="009C786A" w:rsidRPr="00E10FF3" w:rsidRDefault="009C786A" w:rsidP="009C786A">
      <w:pPr>
        <w:pStyle w:val="Prrafodelista"/>
        <w:numPr>
          <w:ilvl w:val="0"/>
          <w:numId w:val="10"/>
        </w:numPr>
        <w:jc w:val="both"/>
        <w:rPr>
          <w:rFonts w:ascii="Arial" w:hAnsi="Arial" w:cs="Arial"/>
          <w:sz w:val="20"/>
          <w:szCs w:val="20"/>
        </w:rPr>
      </w:pPr>
      <w:r w:rsidRPr="00E10FF3">
        <w:rPr>
          <w:rFonts w:ascii="Arial" w:hAnsi="Arial" w:cs="Arial"/>
          <w:b/>
          <w:bCs/>
          <w:sz w:val="20"/>
          <w:szCs w:val="20"/>
        </w:rPr>
        <w:t>La modernización de los Estados</w:t>
      </w:r>
      <w:r w:rsidRPr="00E10FF3">
        <w:rPr>
          <w:rFonts w:ascii="Arial" w:hAnsi="Arial" w:cs="Arial"/>
          <w:sz w:val="20"/>
          <w:szCs w:val="20"/>
        </w:rPr>
        <w:t>. En el plano político, los sectores burgueses encabezaron las transformaciones que dieron origen a los Estados liberales, y defendieron la separación de los poderes públicos, la promoción de ciertos derechos individuales y la soberanía popular.</w:t>
      </w:r>
    </w:p>
    <w:p w14:paraId="47850BA0" w14:textId="77777777" w:rsidR="00615505" w:rsidRDefault="00615505" w:rsidP="009C786A">
      <w:pPr>
        <w:jc w:val="both"/>
        <w:rPr>
          <w:rFonts w:ascii="Arial" w:hAnsi="Arial" w:cs="Arial"/>
          <w:sz w:val="20"/>
          <w:szCs w:val="20"/>
        </w:rPr>
      </w:pPr>
    </w:p>
    <w:p w14:paraId="070B61CA" w14:textId="77777777" w:rsidR="00615505" w:rsidRDefault="00615505" w:rsidP="009C786A">
      <w:pPr>
        <w:jc w:val="both"/>
        <w:rPr>
          <w:rFonts w:ascii="Arial" w:hAnsi="Arial" w:cs="Arial"/>
          <w:sz w:val="20"/>
          <w:szCs w:val="20"/>
        </w:rPr>
      </w:pPr>
    </w:p>
    <w:p w14:paraId="2A6210DC" w14:textId="77777777" w:rsidR="00615505" w:rsidRDefault="00615505" w:rsidP="009C786A">
      <w:pPr>
        <w:jc w:val="both"/>
        <w:rPr>
          <w:rFonts w:ascii="Arial" w:hAnsi="Arial" w:cs="Arial"/>
          <w:sz w:val="20"/>
          <w:szCs w:val="20"/>
        </w:rPr>
      </w:pPr>
    </w:p>
    <w:p w14:paraId="1879B5BA" w14:textId="06B9461D" w:rsidR="000C7DA5" w:rsidRDefault="009C786A" w:rsidP="009C786A">
      <w:pPr>
        <w:jc w:val="both"/>
        <w:rPr>
          <w:rStyle w:val="Hipervnculo"/>
          <w:rFonts w:ascii="Arial" w:hAnsi="Arial" w:cs="Arial"/>
          <w:sz w:val="20"/>
          <w:szCs w:val="20"/>
        </w:rPr>
      </w:pPr>
      <w:r w:rsidRPr="00E10FF3">
        <w:rPr>
          <w:rFonts w:ascii="Arial" w:hAnsi="Arial" w:cs="Arial"/>
          <w:sz w:val="20"/>
          <w:szCs w:val="20"/>
        </w:rPr>
        <w:t xml:space="preserve">Muchos historiadores plantean que estos cambios impulsados por los burgueses trajeron consigo grandes desigualdades sociales y pobreza a quienes no tuvieron la oportunidad de acrecentar sus riquezas. Es por ello por lo que la valoración de la burguesía en el desarrollo del mundo contemporáneo es diversa y varía según sea el punto de vista. Para comprender de mejor manera qué es la burguesía y qué rol jugaron en la conformación de la vida contemporánea ingresa a este enlace: </w:t>
      </w:r>
      <w:hyperlink r:id="rId10" w:history="1">
        <w:r w:rsidRPr="00E10FF3">
          <w:rPr>
            <w:rStyle w:val="Hipervnculo"/>
            <w:rFonts w:ascii="Arial" w:hAnsi="Arial" w:cs="Arial"/>
            <w:sz w:val="20"/>
            <w:szCs w:val="20"/>
          </w:rPr>
          <w:t>https://www.youtube.com/watch?v=_4BuK1BLPSA</w:t>
        </w:r>
      </w:hyperlink>
    </w:p>
    <w:p w14:paraId="0CC37837" w14:textId="77777777" w:rsidR="000D26E4" w:rsidRDefault="000D26E4" w:rsidP="009C786A">
      <w:pPr>
        <w:jc w:val="both"/>
        <w:rPr>
          <w:rStyle w:val="Hipervnculo"/>
          <w:rFonts w:ascii="Arial" w:hAnsi="Arial" w:cs="Arial"/>
          <w:sz w:val="20"/>
          <w:szCs w:val="20"/>
        </w:rPr>
      </w:pPr>
    </w:p>
    <w:p w14:paraId="7BE3E58C" w14:textId="620FF3C7" w:rsidR="00D81B83" w:rsidRPr="000D26E4" w:rsidRDefault="000D26E4" w:rsidP="009C786A">
      <w:pPr>
        <w:jc w:val="both"/>
        <w:rPr>
          <w:rStyle w:val="Hipervnculo"/>
          <w:rFonts w:ascii="Arial" w:hAnsi="Arial" w:cs="Arial"/>
          <w:b/>
          <w:bCs/>
          <w:color w:val="auto"/>
          <w:sz w:val="20"/>
          <w:szCs w:val="20"/>
        </w:rPr>
      </w:pPr>
      <w:r w:rsidRPr="000D26E4">
        <w:rPr>
          <w:rStyle w:val="Hipervnculo"/>
          <w:rFonts w:ascii="Arial" w:hAnsi="Arial" w:cs="Arial"/>
          <w:b/>
          <w:bCs/>
          <w:color w:val="auto"/>
          <w:sz w:val="20"/>
          <w:szCs w:val="20"/>
        </w:rPr>
        <w:t>LA BURGUESÍA</w:t>
      </w:r>
    </w:p>
    <w:p w14:paraId="190809D7" w14:textId="1A0D2E63" w:rsidR="000D26E4" w:rsidRPr="000D26E4" w:rsidRDefault="000D26E4" w:rsidP="009C786A">
      <w:pPr>
        <w:jc w:val="both"/>
        <w:rPr>
          <w:rStyle w:val="Hipervnculo"/>
          <w:rFonts w:ascii="Arial" w:hAnsi="Arial" w:cs="Arial"/>
          <w:b/>
          <w:bCs/>
          <w:sz w:val="20"/>
          <w:szCs w:val="20"/>
        </w:rPr>
      </w:pPr>
      <w:r>
        <w:rPr>
          <w:noProof/>
        </w:rPr>
        <w:drawing>
          <wp:inline distT="0" distB="0" distL="0" distR="0" wp14:anchorId="6DA078B3" wp14:editId="77AEB0B0">
            <wp:extent cx="6143625" cy="3905250"/>
            <wp:effectExtent l="38100" t="38100" r="47625" b="381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143625" cy="3905250"/>
                    </a:xfrm>
                    <a:prstGeom prst="rect">
                      <a:avLst/>
                    </a:prstGeom>
                    <a:noFill/>
                    <a:ln w="28575">
                      <a:solidFill>
                        <a:srgbClr val="FF0000"/>
                      </a:solidFill>
                    </a:ln>
                  </pic:spPr>
                </pic:pic>
              </a:graphicData>
            </a:graphic>
          </wp:inline>
        </w:drawing>
      </w:r>
    </w:p>
    <w:p w14:paraId="66DA7C90" w14:textId="7FBC53BA" w:rsidR="00E10FF3" w:rsidRPr="000A2D24" w:rsidRDefault="000D26E4" w:rsidP="001008BF">
      <w:pPr>
        <w:jc w:val="both"/>
        <w:rPr>
          <w:rStyle w:val="Hipervnculo"/>
          <w:rFonts w:ascii="Arial" w:hAnsi="Arial" w:cs="Arial"/>
          <w:b/>
          <w:bCs/>
          <w:color w:val="auto"/>
          <w:sz w:val="28"/>
          <w:szCs w:val="28"/>
        </w:rPr>
      </w:pPr>
      <w:r w:rsidRPr="000A2D24">
        <w:rPr>
          <w:rStyle w:val="Hipervnculo"/>
          <w:rFonts w:ascii="Arial" w:hAnsi="Arial" w:cs="Arial"/>
          <w:b/>
          <w:bCs/>
          <w:color w:val="auto"/>
          <w:sz w:val="28"/>
          <w:szCs w:val="28"/>
        </w:rPr>
        <w:t>ACTIVIDADES</w:t>
      </w:r>
    </w:p>
    <w:p w14:paraId="309CA510" w14:textId="365D526E" w:rsidR="003F7E14" w:rsidRPr="00963822" w:rsidRDefault="003F7E14" w:rsidP="00963822">
      <w:pPr>
        <w:pStyle w:val="Prrafodelista"/>
        <w:numPr>
          <w:ilvl w:val="0"/>
          <w:numId w:val="12"/>
        </w:numPr>
        <w:jc w:val="both"/>
        <w:rPr>
          <w:rStyle w:val="Hipervnculo"/>
          <w:rFonts w:ascii="Arial" w:hAnsi="Arial" w:cs="Arial"/>
          <w:color w:val="auto"/>
          <w:u w:val="none"/>
        </w:rPr>
      </w:pPr>
      <w:r w:rsidRPr="00963822">
        <w:rPr>
          <w:rStyle w:val="Hipervnculo"/>
          <w:rFonts w:ascii="Arial" w:hAnsi="Arial" w:cs="Arial"/>
          <w:color w:val="auto"/>
          <w:u w:val="none"/>
        </w:rPr>
        <w:t xml:space="preserve">Reconoce como se reflejan en las fuentes que se presentan a continuación, los siguientes elementos: </w:t>
      </w:r>
      <w:r w:rsidRPr="00963822">
        <w:rPr>
          <w:rStyle w:val="Hipervnculo"/>
          <w:rFonts w:ascii="Arial" w:hAnsi="Arial" w:cs="Arial"/>
          <w:b/>
          <w:bCs/>
          <w:color w:val="FF0000"/>
          <w:u w:val="none"/>
        </w:rPr>
        <w:t>El deseo por autogobernarse, la lucha por los derechos individuales, y las políticas liberales y republicanas</w:t>
      </w:r>
      <w:r w:rsidRPr="00963822">
        <w:rPr>
          <w:rStyle w:val="Hipervnculo"/>
          <w:rFonts w:ascii="Arial" w:hAnsi="Arial" w:cs="Arial"/>
          <w:color w:val="auto"/>
          <w:u w:val="none"/>
        </w:rPr>
        <w:t xml:space="preserve"> Fundamenten sus respuestas</w:t>
      </w:r>
      <w:r w:rsidR="00963822">
        <w:rPr>
          <w:rStyle w:val="Hipervnculo"/>
          <w:rFonts w:ascii="Arial" w:hAnsi="Arial" w:cs="Arial"/>
          <w:color w:val="auto"/>
          <w:u w:val="none"/>
        </w:rPr>
        <w:t>.</w:t>
      </w:r>
    </w:p>
    <w:tbl>
      <w:tblPr>
        <w:tblStyle w:val="Tablaconcuadrcula"/>
        <w:tblW w:w="0" w:type="auto"/>
        <w:tblLook w:val="04A0" w:firstRow="1" w:lastRow="0" w:firstColumn="1" w:lastColumn="0" w:noHBand="0" w:noVBand="1"/>
      </w:tblPr>
      <w:tblGrid>
        <w:gridCol w:w="5381"/>
        <w:gridCol w:w="5382"/>
      </w:tblGrid>
      <w:tr w:rsidR="000A2D24" w14:paraId="46CE0B72" w14:textId="77777777" w:rsidTr="00CC1B7C">
        <w:trPr>
          <w:trHeight w:val="7358"/>
        </w:trPr>
        <w:tc>
          <w:tcPr>
            <w:tcW w:w="5381" w:type="dxa"/>
          </w:tcPr>
          <w:p w14:paraId="53304FF2" w14:textId="77777777" w:rsidR="000A2D24" w:rsidRDefault="000A2D24" w:rsidP="001008BF">
            <w:pPr>
              <w:jc w:val="both"/>
              <w:rPr>
                <w:rStyle w:val="Hipervnculo"/>
                <w:rFonts w:ascii="Arial" w:hAnsi="Arial" w:cs="Arial"/>
                <w:color w:val="auto"/>
                <w:u w:val="none"/>
              </w:rPr>
            </w:pPr>
          </w:p>
          <w:p w14:paraId="34145C54" w14:textId="77777777" w:rsidR="000A2D24" w:rsidRDefault="000A2D24" w:rsidP="001008BF">
            <w:pPr>
              <w:jc w:val="both"/>
              <w:rPr>
                <w:rStyle w:val="Hipervnculo"/>
                <w:rFonts w:ascii="Arial" w:hAnsi="Arial" w:cs="Arial"/>
              </w:rPr>
            </w:pPr>
          </w:p>
          <w:p w14:paraId="46EF429D" w14:textId="66460B5F" w:rsidR="000A2D24" w:rsidRDefault="000A2D24" w:rsidP="001008BF">
            <w:pPr>
              <w:jc w:val="both"/>
              <w:rPr>
                <w:rStyle w:val="Hipervnculo"/>
                <w:rFonts w:ascii="Arial" w:hAnsi="Arial" w:cs="Arial"/>
              </w:rPr>
            </w:pPr>
            <w:r>
              <w:rPr>
                <w:rStyle w:val="Hipervnculo"/>
                <w:rFonts w:ascii="Arial" w:hAnsi="Arial" w:cs="Arial"/>
                <w:noProof/>
              </w:rPr>
              <w:drawing>
                <wp:inline distT="0" distB="0" distL="0" distR="0" wp14:anchorId="2DA50DD4" wp14:editId="6672D417">
                  <wp:extent cx="3114675" cy="2590165"/>
                  <wp:effectExtent l="0" t="0" r="952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629" cy="2593453"/>
                          </a:xfrm>
                          <a:prstGeom prst="rect">
                            <a:avLst/>
                          </a:prstGeom>
                          <a:noFill/>
                        </pic:spPr>
                      </pic:pic>
                    </a:graphicData>
                  </a:graphic>
                </wp:inline>
              </w:drawing>
            </w:r>
          </w:p>
          <w:p w14:paraId="71FD8C40" w14:textId="77777777" w:rsidR="000A2D24" w:rsidRDefault="000A2D24" w:rsidP="001008BF">
            <w:pPr>
              <w:jc w:val="both"/>
              <w:rPr>
                <w:rStyle w:val="Hipervnculo"/>
                <w:rFonts w:ascii="Arial" w:hAnsi="Arial" w:cs="Arial"/>
              </w:rPr>
            </w:pPr>
          </w:p>
          <w:p w14:paraId="6F5A4FD6" w14:textId="77777777" w:rsidR="000A2D24" w:rsidRDefault="000A2D24" w:rsidP="001008BF">
            <w:pPr>
              <w:jc w:val="both"/>
              <w:rPr>
                <w:rStyle w:val="Hipervnculo"/>
                <w:rFonts w:ascii="Arial" w:hAnsi="Arial" w:cs="Arial"/>
              </w:rPr>
            </w:pPr>
          </w:p>
          <w:p w14:paraId="33DBC5E9" w14:textId="77777777" w:rsidR="000A2D24" w:rsidRDefault="000A2D24" w:rsidP="001008BF">
            <w:pPr>
              <w:jc w:val="both"/>
              <w:rPr>
                <w:rStyle w:val="Hipervnculo"/>
                <w:rFonts w:ascii="Arial" w:hAnsi="Arial" w:cs="Arial"/>
              </w:rPr>
            </w:pPr>
          </w:p>
          <w:p w14:paraId="02C767CC" w14:textId="77777777" w:rsidR="000A2D24" w:rsidRDefault="000A2D24" w:rsidP="001008BF">
            <w:pPr>
              <w:jc w:val="both"/>
              <w:rPr>
                <w:rStyle w:val="Hipervnculo"/>
                <w:rFonts w:ascii="Arial" w:hAnsi="Arial" w:cs="Arial"/>
              </w:rPr>
            </w:pPr>
          </w:p>
          <w:p w14:paraId="6D6A5F47" w14:textId="114442E8" w:rsidR="000A2D24" w:rsidRDefault="000A2D24" w:rsidP="001008BF">
            <w:pPr>
              <w:jc w:val="both"/>
              <w:rPr>
                <w:rStyle w:val="Hipervnculo"/>
                <w:rFonts w:ascii="Arial" w:hAnsi="Arial" w:cs="Arial"/>
                <w:color w:val="auto"/>
                <w:u w:val="none"/>
              </w:rPr>
            </w:pPr>
          </w:p>
        </w:tc>
        <w:tc>
          <w:tcPr>
            <w:tcW w:w="5382" w:type="dxa"/>
          </w:tcPr>
          <w:p w14:paraId="24D62820" w14:textId="406D12F5" w:rsidR="000A2D24" w:rsidRDefault="000A2D24" w:rsidP="001008BF">
            <w:pPr>
              <w:jc w:val="both"/>
              <w:rPr>
                <w:rStyle w:val="Hipervnculo"/>
                <w:rFonts w:ascii="Arial" w:hAnsi="Arial" w:cs="Arial"/>
                <w:color w:val="auto"/>
                <w:u w:val="none"/>
              </w:rPr>
            </w:pPr>
            <w:r>
              <w:rPr>
                <w:rStyle w:val="Hipervnculo"/>
                <w:rFonts w:ascii="Arial" w:hAnsi="Arial" w:cs="Arial"/>
                <w:noProof/>
                <w:color w:val="auto"/>
                <w:u w:val="none"/>
              </w:rPr>
              <w:drawing>
                <wp:inline distT="0" distB="0" distL="0" distR="0" wp14:anchorId="47C3E873" wp14:editId="605AF01F">
                  <wp:extent cx="3209925" cy="3898265"/>
                  <wp:effectExtent l="0" t="0" r="952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4469" cy="3903783"/>
                          </a:xfrm>
                          <a:prstGeom prst="rect">
                            <a:avLst/>
                          </a:prstGeom>
                          <a:noFill/>
                        </pic:spPr>
                      </pic:pic>
                    </a:graphicData>
                  </a:graphic>
                </wp:inline>
              </w:drawing>
            </w:r>
          </w:p>
        </w:tc>
      </w:tr>
    </w:tbl>
    <w:p w14:paraId="5334631B" w14:textId="3DB9C092" w:rsidR="000A2D24" w:rsidRDefault="000A2D24" w:rsidP="001008BF">
      <w:pPr>
        <w:jc w:val="both"/>
        <w:rPr>
          <w:rStyle w:val="Hipervnculo"/>
          <w:rFonts w:ascii="Arial" w:hAnsi="Arial" w:cs="Arial"/>
          <w:color w:val="auto"/>
          <w:u w:val="none"/>
        </w:rPr>
      </w:pPr>
    </w:p>
    <w:p w14:paraId="1A1D7D6E" w14:textId="62C70D78" w:rsidR="00900270" w:rsidRDefault="00900270" w:rsidP="001008BF">
      <w:pPr>
        <w:jc w:val="both"/>
        <w:rPr>
          <w:rStyle w:val="Hipervnculo"/>
          <w:rFonts w:ascii="Arial" w:hAnsi="Arial" w:cs="Arial"/>
          <w:color w:val="auto"/>
          <w:u w:val="none"/>
        </w:rPr>
      </w:pPr>
    </w:p>
    <w:tbl>
      <w:tblPr>
        <w:tblStyle w:val="Tablaconcuadrcula"/>
        <w:tblW w:w="0" w:type="auto"/>
        <w:tblLook w:val="04A0" w:firstRow="1" w:lastRow="0" w:firstColumn="1" w:lastColumn="0" w:noHBand="0" w:noVBand="1"/>
      </w:tblPr>
      <w:tblGrid>
        <w:gridCol w:w="5381"/>
        <w:gridCol w:w="5382"/>
      </w:tblGrid>
      <w:tr w:rsidR="00900270" w14:paraId="6C809502" w14:textId="77777777" w:rsidTr="00900270">
        <w:tc>
          <w:tcPr>
            <w:tcW w:w="5381" w:type="dxa"/>
          </w:tcPr>
          <w:p w14:paraId="2E915FD5" w14:textId="77777777" w:rsidR="00900270" w:rsidRDefault="00900270" w:rsidP="001008BF">
            <w:pPr>
              <w:jc w:val="both"/>
              <w:rPr>
                <w:rStyle w:val="Hipervnculo"/>
                <w:rFonts w:ascii="Arial" w:hAnsi="Arial" w:cs="Arial"/>
                <w:color w:val="auto"/>
                <w:u w:val="none"/>
              </w:rPr>
            </w:pPr>
          </w:p>
          <w:p w14:paraId="621A1251" w14:textId="57BD2C7A" w:rsidR="00900270" w:rsidRDefault="00900270" w:rsidP="001008BF">
            <w:pPr>
              <w:jc w:val="both"/>
              <w:rPr>
                <w:rStyle w:val="Hipervnculo"/>
                <w:rFonts w:ascii="Arial" w:hAnsi="Arial" w:cs="Arial"/>
              </w:rPr>
            </w:pPr>
            <w:r>
              <w:rPr>
                <w:rStyle w:val="Hipervnculo"/>
                <w:rFonts w:ascii="Arial" w:hAnsi="Arial" w:cs="Arial"/>
                <w:noProof/>
              </w:rPr>
              <w:drawing>
                <wp:inline distT="0" distB="0" distL="0" distR="0" wp14:anchorId="2376FF27" wp14:editId="0C669DB7">
                  <wp:extent cx="2792095" cy="1896110"/>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1896110"/>
                          </a:xfrm>
                          <a:prstGeom prst="rect">
                            <a:avLst/>
                          </a:prstGeom>
                          <a:noFill/>
                        </pic:spPr>
                      </pic:pic>
                    </a:graphicData>
                  </a:graphic>
                </wp:inline>
              </w:drawing>
            </w:r>
          </w:p>
          <w:p w14:paraId="7D60144F" w14:textId="71E38A10" w:rsidR="00900270" w:rsidRPr="00900270" w:rsidRDefault="00900270" w:rsidP="001008BF">
            <w:pPr>
              <w:jc w:val="both"/>
              <w:rPr>
                <w:rStyle w:val="Hipervnculo"/>
                <w:rFonts w:ascii="Arial" w:hAnsi="Arial" w:cs="Arial"/>
              </w:rPr>
            </w:pPr>
            <w:r>
              <w:rPr>
                <w:rStyle w:val="Hipervnculo"/>
                <w:rFonts w:ascii="Arial" w:hAnsi="Arial" w:cs="Arial"/>
                <w:noProof/>
              </w:rPr>
              <w:drawing>
                <wp:inline distT="0" distB="0" distL="0" distR="0" wp14:anchorId="6EC53417" wp14:editId="6C2DE808">
                  <wp:extent cx="2932430" cy="469455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430" cy="4694555"/>
                          </a:xfrm>
                          <a:prstGeom prst="rect">
                            <a:avLst/>
                          </a:prstGeom>
                          <a:noFill/>
                        </pic:spPr>
                      </pic:pic>
                    </a:graphicData>
                  </a:graphic>
                </wp:inline>
              </w:drawing>
            </w:r>
          </w:p>
        </w:tc>
        <w:tc>
          <w:tcPr>
            <w:tcW w:w="5382" w:type="dxa"/>
          </w:tcPr>
          <w:p w14:paraId="6C07FE9F" w14:textId="77777777" w:rsidR="00900270" w:rsidRDefault="00900270" w:rsidP="001008BF">
            <w:pPr>
              <w:jc w:val="both"/>
              <w:rPr>
                <w:rStyle w:val="Hipervnculo"/>
                <w:rFonts w:ascii="Arial" w:hAnsi="Arial" w:cs="Arial"/>
                <w:color w:val="auto"/>
                <w:u w:val="none"/>
              </w:rPr>
            </w:pPr>
            <w:r>
              <w:rPr>
                <w:rStyle w:val="Hipervnculo"/>
                <w:rFonts w:ascii="Arial" w:hAnsi="Arial" w:cs="Arial"/>
                <w:noProof/>
                <w:color w:val="auto"/>
                <w:u w:val="none"/>
              </w:rPr>
              <w:drawing>
                <wp:inline distT="0" distB="0" distL="0" distR="0" wp14:anchorId="48F899A9" wp14:editId="6CCC8F09">
                  <wp:extent cx="2914015" cy="349313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015" cy="3493135"/>
                          </a:xfrm>
                          <a:prstGeom prst="rect">
                            <a:avLst/>
                          </a:prstGeom>
                          <a:noFill/>
                        </pic:spPr>
                      </pic:pic>
                    </a:graphicData>
                  </a:graphic>
                </wp:inline>
              </w:drawing>
            </w:r>
          </w:p>
          <w:p w14:paraId="26864EF3" w14:textId="77777777" w:rsidR="00900270" w:rsidRDefault="00900270" w:rsidP="001008BF">
            <w:pPr>
              <w:jc w:val="both"/>
              <w:rPr>
                <w:rStyle w:val="Hipervnculo"/>
                <w:rFonts w:ascii="Arial" w:hAnsi="Arial" w:cs="Arial"/>
              </w:rPr>
            </w:pPr>
          </w:p>
          <w:p w14:paraId="6201C622" w14:textId="77777777" w:rsidR="00900270" w:rsidRDefault="00900270" w:rsidP="001008BF">
            <w:pPr>
              <w:jc w:val="both"/>
              <w:rPr>
                <w:rStyle w:val="Hipervnculo"/>
                <w:rFonts w:ascii="Arial" w:hAnsi="Arial" w:cs="Arial"/>
              </w:rPr>
            </w:pPr>
          </w:p>
          <w:p w14:paraId="69F80FBC" w14:textId="6C618142" w:rsidR="00900270" w:rsidRDefault="00900270" w:rsidP="001008BF">
            <w:pPr>
              <w:jc w:val="both"/>
              <w:rPr>
                <w:rStyle w:val="Hipervnculo"/>
                <w:rFonts w:ascii="Arial" w:hAnsi="Arial" w:cs="Arial"/>
                <w:color w:val="auto"/>
                <w:u w:val="none"/>
              </w:rPr>
            </w:pPr>
            <w:r>
              <w:rPr>
                <w:rStyle w:val="Hipervnculo"/>
                <w:rFonts w:ascii="Arial" w:hAnsi="Arial" w:cs="Arial"/>
                <w:noProof/>
                <w:color w:val="auto"/>
                <w:u w:val="none"/>
              </w:rPr>
              <w:drawing>
                <wp:inline distT="0" distB="0" distL="0" distR="0" wp14:anchorId="1A22866E" wp14:editId="10C4E3BD">
                  <wp:extent cx="2859405" cy="27254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2725420"/>
                          </a:xfrm>
                          <a:prstGeom prst="rect">
                            <a:avLst/>
                          </a:prstGeom>
                          <a:noFill/>
                        </pic:spPr>
                      </pic:pic>
                    </a:graphicData>
                  </a:graphic>
                </wp:inline>
              </w:drawing>
            </w:r>
          </w:p>
        </w:tc>
      </w:tr>
    </w:tbl>
    <w:p w14:paraId="095CAFEE" w14:textId="77777777" w:rsidR="00900270" w:rsidRDefault="00900270" w:rsidP="001008BF">
      <w:pPr>
        <w:jc w:val="both"/>
        <w:rPr>
          <w:rStyle w:val="Hipervnculo"/>
          <w:rFonts w:ascii="Arial" w:hAnsi="Arial" w:cs="Arial"/>
          <w:color w:val="auto"/>
          <w:u w:val="none"/>
        </w:rPr>
      </w:pPr>
    </w:p>
    <w:p w14:paraId="1CBEF305" w14:textId="1D8E3D73" w:rsidR="000E10FE" w:rsidRDefault="00280E4F" w:rsidP="001008BF">
      <w:pPr>
        <w:jc w:val="both"/>
      </w:pPr>
      <w:r w:rsidRPr="00280E4F">
        <w:t xml:space="preserve"> </w:t>
      </w:r>
    </w:p>
    <w:p w14:paraId="2D0AFB51" w14:textId="66B19AA4" w:rsidR="00BA2372" w:rsidRDefault="00BA2372" w:rsidP="00BA2372">
      <w:pPr>
        <w:pStyle w:val="Prrafodelista"/>
        <w:numPr>
          <w:ilvl w:val="0"/>
          <w:numId w:val="12"/>
        </w:numPr>
        <w:jc w:val="both"/>
        <w:rPr>
          <w:rStyle w:val="Hipervnculo"/>
          <w:rFonts w:ascii="Arial" w:hAnsi="Arial" w:cs="Arial"/>
          <w:color w:val="auto"/>
          <w:u w:val="none"/>
        </w:rPr>
      </w:pPr>
      <w:r w:rsidRPr="00343C9C">
        <w:rPr>
          <w:rStyle w:val="Hipervnculo"/>
          <w:rFonts w:ascii="Arial" w:hAnsi="Arial" w:cs="Arial"/>
          <w:color w:val="auto"/>
          <w:u w:val="none"/>
        </w:rPr>
        <w:t>¿Cómo nace la burguesía? Explique</w:t>
      </w:r>
    </w:p>
    <w:p w14:paraId="1958218E" w14:textId="732FA663" w:rsidR="00BA2372" w:rsidRDefault="00BA2372" w:rsidP="00BA2372">
      <w:pPr>
        <w:pStyle w:val="Prrafodelista"/>
        <w:numPr>
          <w:ilvl w:val="0"/>
          <w:numId w:val="12"/>
        </w:numPr>
        <w:jc w:val="both"/>
        <w:rPr>
          <w:rStyle w:val="Hipervnculo"/>
          <w:rFonts w:ascii="Arial" w:hAnsi="Arial" w:cs="Arial"/>
          <w:color w:val="auto"/>
          <w:u w:val="none"/>
        </w:rPr>
      </w:pPr>
      <w:r w:rsidRPr="00343C9C">
        <w:rPr>
          <w:rStyle w:val="Hipervnculo"/>
          <w:rFonts w:ascii="Arial" w:hAnsi="Arial" w:cs="Arial"/>
          <w:color w:val="auto"/>
          <w:u w:val="none"/>
        </w:rPr>
        <w:t>¿Como obtuvieron el poder político los burgueses?</w:t>
      </w:r>
    </w:p>
    <w:p w14:paraId="795C4A1E" w14:textId="1226B21E" w:rsidR="004B1193" w:rsidRDefault="00BA2372" w:rsidP="00BA2372">
      <w:pPr>
        <w:pStyle w:val="Prrafodelista"/>
        <w:numPr>
          <w:ilvl w:val="0"/>
          <w:numId w:val="12"/>
        </w:numPr>
        <w:jc w:val="both"/>
        <w:rPr>
          <w:rStyle w:val="Hipervnculo"/>
          <w:rFonts w:ascii="Arial" w:hAnsi="Arial" w:cs="Arial"/>
          <w:color w:val="auto"/>
          <w:u w:val="none"/>
        </w:rPr>
      </w:pPr>
      <w:r w:rsidRPr="00343C9C">
        <w:rPr>
          <w:rStyle w:val="Hipervnculo"/>
          <w:rFonts w:ascii="Arial" w:hAnsi="Arial" w:cs="Arial"/>
          <w:color w:val="auto"/>
          <w:u w:val="none"/>
        </w:rPr>
        <w:t>¿De qué manera influyen los burgueses en las independencias americanas?</w:t>
      </w:r>
    </w:p>
    <w:p w14:paraId="718BE690" w14:textId="2C63E55D" w:rsidR="00833A19" w:rsidRDefault="002C57D8" w:rsidP="00BA2372">
      <w:pPr>
        <w:pStyle w:val="Prrafodelista"/>
        <w:numPr>
          <w:ilvl w:val="0"/>
          <w:numId w:val="12"/>
        </w:numPr>
        <w:jc w:val="both"/>
        <w:rPr>
          <w:rStyle w:val="Hipervnculo"/>
          <w:rFonts w:ascii="Arial" w:hAnsi="Arial" w:cs="Arial"/>
          <w:color w:val="auto"/>
          <w:u w:val="none"/>
        </w:rPr>
      </w:pPr>
      <w:r>
        <w:rPr>
          <w:rStyle w:val="Hipervnculo"/>
          <w:rFonts w:ascii="Arial" w:hAnsi="Arial" w:cs="Arial"/>
          <w:color w:val="auto"/>
          <w:u w:val="none"/>
        </w:rPr>
        <w:t>En la actualidad</w:t>
      </w:r>
      <w:r w:rsidR="00546B57">
        <w:rPr>
          <w:rStyle w:val="Hipervnculo"/>
          <w:rFonts w:ascii="Arial" w:hAnsi="Arial" w:cs="Arial"/>
          <w:color w:val="auto"/>
          <w:u w:val="none"/>
        </w:rPr>
        <w:t xml:space="preserve">, </w:t>
      </w:r>
      <w:r w:rsidR="0082555E">
        <w:rPr>
          <w:rStyle w:val="Hipervnculo"/>
          <w:rFonts w:ascii="Arial" w:hAnsi="Arial" w:cs="Arial"/>
          <w:color w:val="auto"/>
          <w:u w:val="none"/>
        </w:rPr>
        <w:t>¿</w:t>
      </w:r>
      <w:r w:rsidR="00546B57">
        <w:rPr>
          <w:rStyle w:val="Hipervnculo"/>
          <w:rFonts w:ascii="Arial" w:hAnsi="Arial" w:cs="Arial"/>
          <w:color w:val="auto"/>
          <w:u w:val="none"/>
        </w:rPr>
        <w:t xml:space="preserve">a qué sector se le puede </w:t>
      </w:r>
      <w:r w:rsidR="0082555E">
        <w:rPr>
          <w:rStyle w:val="Hipervnculo"/>
          <w:rFonts w:ascii="Arial" w:hAnsi="Arial" w:cs="Arial"/>
          <w:color w:val="auto"/>
          <w:u w:val="none"/>
        </w:rPr>
        <w:t>asociar</w:t>
      </w:r>
      <w:r w:rsidR="00546B57">
        <w:rPr>
          <w:rStyle w:val="Hipervnculo"/>
          <w:rFonts w:ascii="Arial" w:hAnsi="Arial" w:cs="Arial"/>
          <w:color w:val="auto"/>
          <w:u w:val="none"/>
        </w:rPr>
        <w:t xml:space="preserve"> con la burguesía?</w:t>
      </w:r>
    </w:p>
    <w:p w14:paraId="0F62E247" w14:textId="735A524A" w:rsidR="0082555E" w:rsidRDefault="0082555E" w:rsidP="00BA2372">
      <w:pPr>
        <w:pStyle w:val="Prrafodelista"/>
        <w:numPr>
          <w:ilvl w:val="0"/>
          <w:numId w:val="12"/>
        </w:numPr>
        <w:jc w:val="both"/>
        <w:rPr>
          <w:rStyle w:val="Hipervnculo"/>
          <w:rFonts w:ascii="Arial" w:hAnsi="Arial" w:cs="Arial"/>
          <w:color w:val="auto"/>
          <w:u w:val="none"/>
        </w:rPr>
      </w:pPr>
      <w:r>
        <w:rPr>
          <w:rStyle w:val="Hipervnculo"/>
          <w:rFonts w:ascii="Arial" w:hAnsi="Arial" w:cs="Arial"/>
          <w:color w:val="auto"/>
          <w:u w:val="none"/>
        </w:rPr>
        <w:t xml:space="preserve">El grupo social al que en la actualidad se le asocia con la burguesía, </w:t>
      </w:r>
      <w:r w:rsidR="00627DC6">
        <w:rPr>
          <w:rStyle w:val="Hipervnculo"/>
          <w:rFonts w:ascii="Arial" w:hAnsi="Arial" w:cs="Arial"/>
          <w:color w:val="auto"/>
          <w:u w:val="none"/>
        </w:rPr>
        <w:t>¿</w:t>
      </w:r>
      <w:r w:rsidR="00786CA0">
        <w:rPr>
          <w:rStyle w:val="Hipervnculo"/>
          <w:rFonts w:ascii="Arial" w:hAnsi="Arial" w:cs="Arial"/>
          <w:color w:val="auto"/>
          <w:u w:val="none"/>
        </w:rPr>
        <w:t>qu</w:t>
      </w:r>
      <w:r w:rsidR="00627DC6">
        <w:rPr>
          <w:rStyle w:val="Hipervnculo"/>
          <w:rFonts w:ascii="Arial" w:hAnsi="Arial" w:cs="Arial"/>
          <w:color w:val="auto"/>
          <w:u w:val="none"/>
        </w:rPr>
        <w:t>é</w:t>
      </w:r>
      <w:r w:rsidR="00786CA0">
        <w:rPr>
          <w:rStyle w:val="Hipervnculo"/>
          <w:rFonts w:ascii="Arial" w:hAnsi="Arial" w:cs="Arial"/>
          <w:color w:val="auto"/>
          <w:u w:val="none"/>
        </w:rPr>
        <w:t xml:space="preserve"> beneficios presentan</w:t>
      </w:r>
      <w:r w:rsidR="00627DC6">
        <w:rPr>
          <w:rStyle w:val="Hipervnculo"/>
          <w:rFonts w:ascii="Arial" w:hAnsi="Arial" w:cs="Arial"/>
          <w:color w:val="auto"/>
          <w:u w:val="none"/>
        </w:rPr>
        <w:t>?</w:t>
      </w:r>
    </w:p>
    <w:p w14:paraId="6B13D851" w14:textId="23F56CC1" w:rsidR="00B343C4" w:rsidRPr="00343C9C" w:rsidRDefault="00B343C4" w:rsidP="00BA2372">
      <w:pPr>
        <w:pStyle w:val="Prrafodelista"/>
        <w:numPr>
          <w:ilvl w:val="0"/>
          <w:numId w:val="12"/>
        </w:numPr>
        <w:jc w:val="both"/>
        <w:rPr>
          <w:rStyle w:val="Hipervnculo"/>
          <w:rFonts w:ascii="Arial" w:hAnsi="Arial" w:cs="Arial"/>
          <w:color w:val="auto"/>
          <w:u w:val="none"/>
        </w:rPr>
      </w:pPr>
      <w:r>
        <w:rPr>
          <w:rStyle w:val="Hipervnculo"/>
          <w:rFonts w:ascii="Arial" w:hAnsi="Arial" w:cs="Arial"/>
          <w:color w:val="auto"/>
          <w:u w:val="none"/>
        </w:rPr>
        <w:t>A tu parecer, ¿existe alguna diferencia con la burguesía del siglo XIX y la actual?</w:t>
      </w:r>
    </w:p>
    <w:p w14:paraId="27DA3CBF" w14:textId="7A594440" w:rsidR="004B1193" w:rsidRDefault="004B1193" w:rsidP="001008BF">
      <w:pPr>
        <w:jc w:val="both"/>
        <w:rPr>
          <w:rStyle w:val="Hipervnculo"/>
          <w:rFonts w:ascii="Arial" w:hAnsi="Arial" w:cs="Arial"/>
          <w:color w:val="auto"/>
          <w:u w:val="none"/>
        </w:rPr>
      </w:pPr>
    </w:p>
    <w:p w14:paraId="4D9C356C" w14:textId="57DDF44B" w:rsidR="004B1193" w:rsidRDefault="00BB11B6" w:rsidP="001008BF">
      <w:pPr>
        <w:jc w:val="both"/>
      </w:pPr>
      <w:r w:rsidRPr="00BB11B6">
        <w:t xml:space="preserve"> </w:t>
      </w:r>
    </w:p>
    <w:p w14:paraId="3A6B8946" w14:textId="4A7E1D78" w:rsidR="00DB5A82" w:rsidRDefault="00DB5A82" w:rsidP="001008BF">
      <w:pPr>
        <w:jc w:val="both"/>
      </w:pPr>
    </w:p>
    <w:p w14:paraId="05C845D8" w14:textId="77777777" w:rsidR="008A4999" w:rsidRDefault="008A4999" w:rsidP="008A4999">
      <w:pPr>
        <w:jc w:val="both"/>
        <w:rPr>
          <w:rStyle w:val="Hipervnculo"/>
          <w:rFonts w:ascii="Arial" w:hAnsi="Arial" w:cs="Arial"/>
        </w:rPr>
      </w:pPr>
    </w:p>
    <w:p w14:paraId="0FB69757" w14:textId="77777777" w:rsidR="00431F1F" w:rsidRDefault="00431F1F" w:rsidP="008A4999">
      <w:pPr>
        <w:jc w:val="both"/>
        <w:rPr>
          <w:rFonts w:ascii="Arial" w:hAnsi="Arial" w:cs="Arial"/>
          <w:b/>
          <w:bCs/>
          <w:u w:val="single"/>
        </w:rPr>
      </w:pPr>
    </w:p>
    <w:p w14:paraId="132F6537" w14:textId="77777777" w:rsidR="00431F1F" w:rsidRDefault="00431F1F" w:rsidP="008A4999">
      <w:pPr>
        <w:jc w:val="both"/>
        <w:rPr>
          <w:rFonts w:ascii="Arial" w:hAnsi="Arial" w:cs="Arial"/>
          <w:b/>
          <w:bCs/>
          <w:u w:val="single"/>
        </w:rPr>
      </w:pPr>
    </w:p>
    <w:p w14:paraId="797F1E95" w14:textId="0B6D268F" w:rsidR="001008BF" w:rsidRDefault="001008BF" w:rsidP="001008BF">
      <w:pPr>
        <w:jc w:val="both"/>
        <w:rPr>
          <w:rFonts w:ascii="Arial" w:hAnsi="Arial" w:cs="Arial"/>
          <w:b/>
          <w:bCs/>
          <w:u w:val="single"/>
        </w:rPr>
      </w:pPr>
    </w:p>
    <w:p w14:paraId="756CF1D2" w14:textId="77777777" w:rsidR="00304E53" w:rsidRPr="00095935" w:rsidRDefault="00304E53" w:rsidP="001008BF">
      <w:pPr>
        <w:jc w:val="both"/>
        <w:rPr>
          <w:rFonts w:ascii="Arial" w:hAnsi="Arial" w:cs="Arial"/>
        </w:rPr>
      </w:pPr>
    </w:p>
    <w:sectPr w:rsidR="00304E53" w:rsidRPr="00095935" w:rsidSect="00095935">
      <w:pgSz w:w="12240" w:h="20160" w:code="5"/>
      <w:pgMar w:top="284" w:right="616"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go BT">
    <w:altName w:val="Times New Roman"/>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37092"/>
    <w:multiLevelType w:val="hybridMultilevel"/>
    <w:tmpl w:val="C76AD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BB0DED"/>
    <w:multiLevelType w:val="hybridMultilevel"/>
    <w:tmpl w:val="63DEC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E11448"/>
    <w:multiLevelType w:val="hybridMultilevel"/>
    <w:tmpl w:val="9C6689A8"/>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3" w15:restartNumberingAfterBreak="0">
    <w:nsid w:val="24562587"/>
    <w:multiLevelType w:val="hybridMultilevel"/>
    <w:tmpl w:val="491889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AB77EA"/>
    <w:multiLevelType w:val="hybridMultilevel"/>
    <w:tmpl w:val="6D1642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85508B5"/>
    <w:multiLevelType w:val="hybridMultilevel"/>
    <w:tmpl w:val="36CED9BA"/>
    <w:lvl w:ilvl="0" w:tplc="A7E8F3D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02002D"/>
    <w:multiLevelType w:val="hybridMultilevel"/>
    <w:tmpl w:val="F372E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8356F3"/>
    <w:multiLevelType w:val="hybridMultilevel"/>
    <w:tmpl w:val="83666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B7494C"/>
    <w:multiLevelType w:val="hybridMultilevel"/>
    <w:tmpl w:val="91421A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2E667CE"/>
    <w:multiLevelType w:val="hybridMultilevel"/>
    <w:tmpl w:val="FF0E46F2"/>
    <w:lvl w:ilvl="0" w:tplc="2A94D55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2672EF7"/>
    <w:multiLevelType w:val="hybridMultilevel"/>
    <w:tmpl w:val="CE926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B9462A"/>
    <w:multiLevelType w:val="hybridMultilevel"/>
    <w:tmpl w:val="94EA4D66"/>
    <w:lvl w:ilvl="0" w:tplc="2374A28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
  </w:num>
  <w:num w:numId="3">
    <w:abstractNumId w:val="2"/>
  </w:num>
  <w:num w:numId="4">
    <w:abstractNumId w:val="8"/>
  </w:num>
  <w:num w:numId="5">
    <w:abstractNumId w:val="5"/>
  </w:num>
  <w:num w:numId="6">
    <w:abstractNumId w:val="9"/>
  </w:num>
  <w:num w:numId="7">
    <w:abstractNumId w:val="4"/>
  </w:num>
  <w:num w:numId="8">
    <w:abstractNumId w:val="1"/>
  </w:num>
  <w:num w:numId="9">
    <w:abstractNumId w:val="10"/>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935"/>
    <w:rsid w:val="000356E9"/>
    <w:rsid w:val="00095935"/>
    <w:rsid w:val="000A2D24"/>
    <w:rsid w:val="000C7DA5"/>
    <w:rsid w:val="000D26E4"/>
    <w:rsid w:val="000E10FE"/>
    <w:rsid w:val="001008BF"/>
    <w:rsid w:val="00102C94"/>
    <w:rsid w:val="001164D9"/>
    <w:rsid w:val="001A18EE"/>
    <w:rsid w:val="001A5B06"/>
    <w:rsid w:val="001E6E8C"/>
    <w:rsid w:val="001F545D"/>
    <w:rsid w:val="002409F8"/>
    <w:rsid w:val="00280E4F"/>
    <w:rsid w:val="0029764E"/>
    <w:rsid w:val="002C57D8"/>
    <w:rsid w:val="00304E53"/>
    <w:rsid w:val="0033312A"/>
    <w:rsid w:val="00343C9C"/>
    <w:rsid w:val="003C2779"/>
    <w:rsid w:val="003F2484"/>
    <w:rsid w:val="003F7E14"/>
    <w:rsid w:val="00400A44"/>
    <w:rsid w:val="00431F1F"/>
    <w:rsid w:val="0044450C"/>
    <w:rsid w:val="00492049"/>
    <w:rsid w:val="004B1193"/>
    <w:rsid w:val="00546B57"/>
    <w:rsid w:val="005D1EE6"/>
    <w:rsid w:val="00612F6B"/>
    <w:rsid w:val="00615505"/>
    <w:rsid w:val="00627DC6"/>
    <w:rsid w:val="00633EBB"/>
    <w:rsid w:val="00687410"/>
    <w:rsid w:val="00786CA0"/>
    <w:rsid w:val="007F579A"/>
    <w:rsid w:val="0082555E"/>
    <w:rsid w:val="00833A19"/>
    <w:rsid w:val="0088337B"/>
    <w:rsid w:val="008A0D45"/>
    <w:rsid w:val="008A4999"/>
    <w:rsid w:val="008D5AA6"/>
    <w:rsid w:val="00900270"/>
    <w:rsid w:val="00963822"/>
    <w:rsid w:val="009C786A"/>
    <w:rsid w:val="00A04136"/>
    <w:rsid w:val="00A24706"/>
    <w:rsid w:val="00A82A7F"/>
    <w:rsid w:val="00AB0844"/>
    <w:rsid w:val="00AF4E5F"/>
    <w:rsid w:val="00B1147A"/>
    <w:rsid w:val="00B343C4"/>
    <w:rsid w:val="00B554A6"/>
    <w:rsid w:val="00B67F83"/>
    <w:rsid w:val="00B97012"/>
    <w:rsid w:val="00BA2372"/>
    <w:rsid w:val="00BB11B6"/>
    <w:rsid w:val="00C93CAB"/>
    <w:rsid w:val="00CC1B7C"/>
    <w:rsid w:val="00D03B73"/>
    <w:rsid w:val="00D81B83"/>
    <w:rsid w:val="00DB5A82"/>
    <w:rsid w:val="00E10FF3"/>
    <w:rsid w:val="00E91C81"/>
    <w:rsid w:val="00EA0C92"/>
    <w:rsid w:val="00EE7BF0"/>
    <w:rsid w:val="00F04520"/>
    <w:rsid w:val="00FE0CB1"/>
    <w:rsid w:val="00FE72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930F"/>
  <w15:chartTrackingRefBased/>
  <w15:docId w15:val="{38B5CBBA-B70B-4731-A420-BA6A28EB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9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5935"/>
    <w:pPr>
      <w:ind w:left="720"/>
      <w:contextualSpacing/>
    </w:pPr>
  </w:style>
  <w:style w:type="table" w:styleId="Tablaconcuadrcula">
    <w:name w:val="Table Grid"/>
    <w:basedOn w:val="Tablanormal"/>
    <w:uiPriority w:val="39"/>
    <w:rsid w:val="00095935"/>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95935"/>
    <w:rPr>
      <w:color w:val="0000FF"/>
      <w:u w:val="single"/>
    </w:rPr>
  </w:style>
  <w:style w:type="table" w:customStyle="1" w:styleId="Tablaconcuadrcula1">
    <w:name w:val="Tabla con cuadrícula1"/>
    <w:basedOn w:val="Tablanormal"/>
    <w:next w:val="Tablaconcuadrcula"/>
    <w:uiPriority w:val="59"/>
    <w:rsid w:val="00095935"/>
    <w:pPr>
      <w:spacing w:after="0" w:line="240" w:lineRule="auto"/>
    </w:pPr>
    <w:rPr>
      <w:rFonts w:ascii="Calibri" w:eastAsia="Calibri" w:hAnsi="Calibri" w:cs="Arial"/>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Mencinsinresolver">
    <w:name w:val="Unresolved Mention"/>
    <w:basedOn w:val="Fuentedeprrafopredeter"/>
    <w:uiPriority w:val="99"/>
    <w:semiHidden/>
    <w:unhideWhenUsed/>
    <w:rsid w:val="00100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youtube.com/watch?v=_4BuK1BLPS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4</Pages>
  <Words>1813</Words>
  <Characters>9974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Andre</dc:creator>
  <cp:keywords/>
  <dc:description/>
  <cp:lastModifiedBy>Jo Andre</cp:lastModifiedBy>
  <cp:revision>67</cp:revision>
  <dcterms:created xsi:type="dcterms:W3CDTF">2020-08-18T00:39:00Z</dcterms:created>
  <dcterms:modified xsi:type="dcterms:W3CDTF">2020-08-24T00:56:00Z</dcterms:modified>
</cp:coreProperties>
</file>