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page" w:tblpX="881" w:tblpY="-840"/>
        <w:tblW w:w="0" w:type="auto"/>
        <w:tblLook w:val="01E0" w:firstRow="1" w:lastRow="1" w:firstColumn="1" w:lastColumn="1" w:noHBand="0" w:noVBand="0"/>
      </w:tblPr>
      <w:tblGrid>
        <w:gridCol w:w="975"/>
        <w:gridCol w:w="2429"/>
      </w:tblGrid>
      <w:tr w:rsidR="006153AA" w:rsidRPr="0018654C" w14:paraId="385A23DE" w14:textId="77777777" w:rsidTr="001A6D1A">
        <w:trPr>
          <w:trHeight w:val="1319"/>
        </w:trPr>
        <w:tc>
          <w:tcPr>
            <w:tcW w:w="975" w:type="dxa"/>
            <w:shd w:val="clear" w:color="auto" w:fill="auto"/>
          </w:tcPr>
          <w:p w14:paraId="4257871B" w14:textId="77777777" w:rsidR="006153AA" w:rsidRPr="0018654C" w:rsidRDefault="006153AA" w:rsidP="008A09F8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18654C"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7252162" wp14:editId="367E56C9">
                  <wp:extent cx="482400" cy="583549"/>
                  <wp:effectExtent l="0" t="0" r="0" b="762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3" cy="58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shd w:val="clear" w:color="auto" w:fill="auto"/>
          </w:tcPr>
          <w:p w14:paraId="32E6EB54" w14:textId="77777777" w:rsidR="006153AA" w:rsidRPr="00F739BA" w:rsidRDefault="006153AA" w:rsidP="008A09F8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F739BA">
              <w:rPr>
                <w:rFonts w:cstheme="minorHAnsi"/>
                <w:sz w:val="16"/>
                <w:szCs w:val="16"/>
              </w:rPr>
              <w:t>Liceo Andrés Bello A-94</w:t>
            </w:r>
          </w:p>
          <w:p w14:paraId="5FDECB28" w14:textId="77777777" w:rsidR="006153AA" w:rsidRDefault="006153AA" w:rsidP="008A09F8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F739BA">
              <w:rPr>
                <w:rFonts w:cstheme="minorHAnsi"/>
                <w:sz w:val="16"/>
                <w:szCs w:val="16"/>
              </w:rPr>
              <w:t>Departamento de Humanidades</w:t>
            </w:r>
          </w:p>
          <w:p w14:paraId="0124AEFA" w14:textId="77777777" w:rsidR="006153AA" w:rsidRPr="00F739BA" w:rsidRDefault="006153AA" w:rsidP="008A09F8">
            <w:pPr>
              <w:pStyle w:val="Sinespaciad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Historia y geografía Plan común.</w:t>
            </w:r>
          </w:p>
          <w:p w14:paraId="77596071" w14:textId="25652161" w:rsidR="006153AA" w:rsidRDefault="006153AA" w:rsidP="008A09F8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F739BA">
              <w:rPr>
                <w:rFonts w:cstheme="minorHAnsi"/>
                <w:sz w:val="16"/>
                <w:szCs w:val="16"/>
              </w:rPr>
              <w:t>Profesora: Patricia Galleguillos Corona.</w:t>
            </w:r>
          </w:p>
          <w:p w14:paraId="33BE5284" w14:textId="77777777" w:rsidR="00E67A13" w:rsidRPr="00F739BA" w:rsidRDefault="00E67A13" w:rsidP="008A09F8">
            <w:pPr>
              <w:pStyle w:val="Sinespaciado"/>
              <w:rPr>
                <w:rFonts w:cstheme="minorHAnsi"/>
                <w:sz w:val="16"/>
                <w:szCs w:val="16"/>
              </w:rPr>
            </w:pPr>
          </w:p>
          <w:p w14:paraId="3AD5D506" w14:textId="749FE457" w:rsidR="008A09F8" w:rsidRPr="0018654C" w:rsidRDefault="008A09F8" w:rsidP="008A09F8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871" w:tblpY="-1386"/>
        <w:tblOverlap w:val="never"/>
        <w:tblW w:w="0" w:type="auto"/>
        <w:tblLook w:val="04A0" w:firstRow="1" w:lastRow="0" w:firstColumn="1" w:lastColumn="0" w:noHBand="0" w:noVBand="1"/>
      </w:tblPr>
      <w:tblGrid>
        <w:gridCol w:w="3536"/>
      </w:tblGrid>
      <w:tr w:rsidR="001A6D1A" w14:paraId="54BE53A1" w14:textId="77777777" w:rsidTr="001A6D1A">
        <w:trPr>
          <w:trHeight w:val="1494"/>
        </w:trPr>
        <w:tc>
          <w:tcPr>
            <w:tcW w:w="3536" w:type="dxa"/>
          </w:tcPr>
          <w:p w14:paraId="18003554" w14:textId="77777777" w:rsidR="001A6D1A" w:rsidRPr="002C0BB9" w:rsidRDefault="001A6D1A" w:rsidP="001A6D1A">
            <w:pPr>
              <w:pStyle w:val="Sinespaciado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2C0BB9">
              <w:rPr>
                <w:rFonts w:cstheme="minorHAnsi"/>
                <w:b/>
                <w:sz w:val="24"/>
                <w:szCs w:val="24"/>
                <w:lang w:val="es-MX"/>
              </w:rPr>
              <w:t>Nombre del Estudiante:</w:t>
            </w:r>
          </w:p>
          <w:p w14:paraId="256F14D2" w14:textId="64B720AB" w:rsidR="001A6D1A" w:rsidRPr="0052789C" w:rsidRDefault="0052789C" w:rsidP="001A6D1A">
            <w:pPr>
              <w:pStyle w:val="Sinespaciado"/>
              <w:jc w:val="both"/>
              <w:rPr>
                <w:rFonts w:cstheme="minorHAnsi"/>
                <w:b/>
                <w:color w:val="FF0000"/>
                <w:sz w:val="24"/>
                <w:szCs w:val="24"/>
                <w:u w:val="single"/>
                <w:lang w:val="es-MX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u w:val="single"/>
                <w:lang w:val="es-MX"/>
              </w:rPr>
              <w:t>José….</w:t>
            </w:r>
          </w:p>
          <w:p w14:paraId="447825D1" w14:textId="6695DCCB" w:rsidR="002C0BB9" w:rsidRDefault="002C0BB9" w:rsidP="001A6D1A">
            <w:pPr>
              <w:pStyle w:val="Sinespaciado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2C0BB9">
              <w:rPr>
                <w:rFonts w:cstheme="minorHAnsi"/>
                <w:b/>
                <w:sz w:val="24"/>
                <w:szCs w:val="24"/>
                <w:lang w:val="es-MX"/>
              </w:rPr>
              <w:t xml:space="preserve">Puntaje: </w:t>
            </w:r>
            <w:r w:rsidR="0052789C">
              <w:rPr>
                <w:rFonts w:cstheme="minorHAnsi"/>
                <w:b/>
                <w:color w:val="FF0000"/>
                <w:sz w:val="24"/>
                <w:szCs w:val="24"/>
                <w:lang w:val="es-MX"/>
              </w:rPr>
              <w:t>00</w:t>
            </w:r>
            <w:r w:rsidRPr="002C0BB9">
              <w:rPr>
                <w:rFonts w:cstheme="minorHAnsi"/>
                <w:b/>
                <w:sz w:val="24"/>
                <w:szCs w:val="24"/>
                <w:lang w:val="es-MX"/>
              </w:rPr>
              <w:t xml:space="preserve">   /84</w:t>
            </w:r>
          </w:p>
          <w:p w14:paraId="16EAD7A6" w14:textId="77777777" w:rsidR="002C0BB9" w:rsidRDefault="002C0BB9" w:rsidP="001A6D1A">
            <w:pPr>
              <w:pStyle w:val="Sinespaciado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  <w:p w14:paraId="3CD86598" w14:textId="3B1AA30D" w:rsidR="002C0BB9" w:rsidRPr="0052789C" w:rsidRDefault="002C0BB9" w:rsidP="001A6D1A">
            <w:pPr>
              <w:pStyle w:val="Sinespaciado"/>
              <w:jc w:val="both"/>
              <w:rPr>
                <w:rFonts w:cstheme="minorHAnsi"/>
                <w:b/>
                <w:color w:val="FF0000"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 xml:space="preserve">Nota: </w:t>
            </w:r>
            <w:r w:rsidR="0052789C">
              <w:rPr>
                <w:rFonts w:cstheme="minorHAnsi"/>
                <w:b/>
                <w:color w:val="FF0000"/>
                <w:sz w:val="24"/>
                <w:szCs w:val="24"/>
                <w:lang w:val="es-MX"/>
              </w:rPr>
              <w:t>00</w:t>
            </w:r>
          </w:p>
        </w:tc>
      </w:tr>
    </w:tbl>
    <w:p w14:paraId="3927E2A5" w14:textId="56205583" w:rsidR="006153AA" w:rsidRPr="003C0A94" w:rsidRDefault="006153AA" w:rsidP="008A09F8">
      <w:pPr>
        <w:pStyle w:val="Sinespaciado"/>
        <w:jc w:val="both"/>
        <w:rPr>
          <w:rFonts w:cstheme="minorHAnsi"/>
          <w:b/>
          <w:sz w:val="24"/>
          <w:szCs w:val="24"/>
          <w:u w:val="single"/>
          <w:lang w:val="es-MX"/>
        </w:rPr>
      </w:pPr>
    </w:p>
    <w:p w14:paraId="4AF4DBBF" w14:textId="77777777" w:rsidR="00D30196" w:rsidRDefault="00D30196" w:rsidP="00D30196">
      <w:pPr>
        <w:pStyle w:val="Sinespaciado"/>
        <w:rPr>
          <w:rFonts w:cstheme="minorHAnsi"/>
          <w:b/>
          <w:u w:val="single"/>
          <w:lang w:val="es-MX"/>
        </w:rPr>
      </w:pPr>
      <w:r w:rsidRPr="00D30196">
        <w:rPr>
          <w:rFonts w:cstheme="minorHAnsi"/>
          <w:b/>
          <w:u w:val="single"/>
          <w:lang w:val="es-MX"/>
        </w:rPr>
        <w:t>Línea de tiempo de la Historia de Chi</w:t>
      </w:r>
      <w:r>
        <w:rPr>
          <w:rFonts w:cstheme="minorHAnsi"/>
          <w:b/>
          <w:u w:val="single"/>
          <w:lang w:val="es-MX"/>
        </w:rPr>
        <w:t>le</w:t>
      </w:r>
    </w:p>
    <w:p w14:paraId="7C351EAB" w14:textId="77777777" w:rsidR="006153AA" w:rsidRPr="00AD08A0" w:rsidRDefault="006153AA" w:rsidP="006153AA">
      <w:pPr>
        <w:pStyle w:val="Sinespaciado"/>
        <w:jc w:val="both"/>
        <w:rPr>
          <w:rFonts w:cstheme="minorHAnsi"/>
          <w:sz w:val="20"/>
          <w:szCs w:val="20"/>
          <w:lang w:val="es-MX"/>
        </w:rPr>
      </w:pPr>
      <w:r w:rsidRPr="00AD08A0">
        <w:rPr>
          <w:rFonts w:cstheme="minorHAnsi"/>
          <w:b/>
          <w:sz w:val="20"/>
          <w:szCs w:val="20"/>
          <w:lang w:val="es-MX"/>
        </w:rPr>
        <w:t xml:space="preserve">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44"/>
        <w:gridCol w:w="8646"/>
      </w:tblGrid>
      <w:tr w:rsidR="006153AA" w:rsidRPr="00AD08A0" w14:paraId="43FCD022" w14:textId="77777777" w:rsidTr="00300A8C">
        <w:tc>
          <w:tcPr>
            <w:tcW w:w="1844" w:type="dxa"/>
          </w:tcPr>
          <w:p w14:paraId="1CE68AF9" w14:textId="77777777" w:rsidR="006153AA" w:rsidRPr="00AD08A0" w:rsidRDefault="006153AA" w:rsidP="00B56221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D08A0">
              <w:rPr>
                <w:rFonts w:cstheme="minorHAnsi"/>
                <w:b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8646" w:type="dxa"/>
          </w:tcPr>
          <w:p w14:paraId="536E27E1" w14:textId="19B80CA5" w:rsidR="006153AA" w:rsidRPr="00AD08A0" w:rsidRDefault="00533BE4" w:rsidP="00B5622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>Manejar una visión general de la historia de Chile, para preparar repaso prueba de Transición.</w:t>
            </w:r>
          </w:p>
        </w:tc>
      </w:tr>
      <w:tr w:rsidR="006153AA" w:rsidRPr="00AD08A0" w14:paraId="583A4F69" w14:textId="77777777" w:rsidTr="00300A8C">
        <w:tc>
          <w:tcPr>
            <w:tcW w:w="1844" w:type="dxa"/>
          </w:tcPr>
          <w:p w14:paraId="54C989AF" w14:textId="77777777" w:rsidR="006153AA" w:rsidRPr="00AD08A0" w:rsidRDefault="006153AA" w:rsidP="00B56221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D08A0">
              <w:rPr>
                <w:rFonts w:cstheme="minorHAnsi"/>
                <w:b/>
                <w:sz w:val="20"/>
                <w:szCs w:val="20"/>
                <w:lang w:val="es-ES"/>
              </w:rPr>
              <w:t>Habilidades</w:t>
            </w:r>
          </w:p>
        </w:tc>
        <w:tc>
          <w:tcPr>
            <w:tcW w:w="8646" w:type="dxa"/>
          </w:tcPr>
          <w:p w14:paraId="52B3D68A" w14:textId="77F64275" w:rsidR="006153AA" w:rsidRPr="00AD08A0" w:rsidRDefault="00300A8C" w:rsidP="00B5622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Conocer, </w:t>
            </w:r>
            <w:r w:rsidR="00816541">
              <w:rPr>
                <w:rFonts w:cstheme="minorHAnsi"/>
                <w:bCs/>
                <w:sz w:val="20"/>
                <w:szCs w:val="20"/>
                <w:lang w:val="es-ES"/>
              </w:rPr>
              <w:t>investigar, ordenar, aplicar</w:t>
            </w:r>
            <w:r w:rsidR="006153AA" w:rsidRPr="00AD08A0">
              <w:rPr>
                <w:rFonts w:cstheme="minorHAnsi"/>
                <w:bCs/>
                <w:sz w:val="20"/>
                <w:szCs w:val="20"/>
                <w:lang w:val="es-ES"/>
              </w:rPr>
              <w:t>.</w:t>
            </w:r>
          </w:p>
        </w:tc>
      </w:tr>
      <w:tr w:rsidR="006153AA" w:rsidRPr="00AD08A0" w14:paraId="0DC59B04" w14:textId="77777777" w:rsidTr="00300A8C">
        <w:tc>
          <w:tcPr>
            <w:tcW w:w="1844" w:type="dxa"/>
          </w:tcPr>
          <w:p w14:paraId="500562D5" w14:textId="77777777" w:rsidR="006153AA" w:rsidRPr="00AD08A0" w:rsidRDefault="006153AA" w:rsidP="00B56221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D08A0">
              <w:rPr>
                <w:rFonts w:cstheme="minorHAnsi"/>
                <w:b/>
                <w:sz w:val="20"/>
                <w:szCs w:val="20"/>
                <w:lang w:val="es-ES"/>
              </w:rPr>
              <w:t>Instrucciones</w:t>
            </w:r>
          </w:p>
        </w:tc>
        <w:tc>
          <w:tcPr>
            <w:tcW w:w="8646" w:type="dxa"/>
          </w:tcPr>
          <w:p w14:paraId="79AD7099" w14:textId="197A004E" w:rsidR="006153AA" w:rsidRPr="00AD08A0" w:rsidRDefault="00816541" w:rsidP="00B5622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Observa el vídeo explicativo sobre </w:t>
            </w:r>
            <w:r w:rsidR="009410DB">
              <w:rPr>
                <w:rFonts w:cstheme="minorHAnsi"/>
                <w:bCs/>
                <w:sz w:val="20"/>
                <w:szCs w:val="20"/>
                <w:lang w:val="es-ES"/>
              </w:rPr>
              <w:t xml:space="preserve">Preparación PTU 2021. Y luego realiza </w:t>
            </w:r>
            <w:r w:rsidR="00850551">
              <w:rPr>
                <w:rFonts w:cstheme="minorHAnsi"/>
                <w:bCs/>
                <w:sz w:val="20"/>
                <w:szCs w:val="20"/>
                <w:lang w:val="es-ES"/>
              </w:rPr>
              <w:t>una línea de tiempo con los siguientes puntos a evaluar</w:t>
            </w:r>
            <w:r w:rsidR="001259E6">
              <w:rPr>
                <w:rFonts w:cstheme="minorHAnsi"/>
                <w:bCs/>
                <w:sz w:val="20"/>
                <w:szCs w:val="20"/>
                <w:lang w:val="es-ES"/>
              </w:rPr>
              <w:t xml:space="preserve"> en la pauta adjunta</w:t>
            </w:r>
            <w:r w:rsidR="00850551">
              <w:rPr>
                <w:rFonts w:cstheme="minorHAnsi"/>
                <w:bCs/>
                <w:sz w:val="20"/>
                <w:szCs w:val="20"/>
                <w:lang w:val="es-ES"/>
              </w:rPr>
              <w:t xml:space="preserve">. </w:t>
            </w:r>
            <w:r w:rsidR="001259E6">
              <w:rPr>
                <w:rFonts w:cstheme="minorHAnsi"/>
                <w:bCs/>
                <w:sz w:val="20"/>
                <w:szCs w:val="20"/>
                <w:lang w:val="es-ES"/>
              </w:rPr>
              <w:t>Tienes tiempo</w:t>
            </w:r>
            <w:r w:rsidR="00850551">
              <w:rPr>
                <w:rFonts w:cstheme="minorHAnsi"/>
                <w:bCs/>
                <w:sz w:val="20"/>
                <w:szCs w:val="20"/>
                <w:lang w:val="es-ES"/>
              </w:rPr>
              <w:t xml:space="preserve"> para entregar este trabajo, dos semanas después de su </w:t>
            </w:r>
            <w:r w:rsidR="008307C2">
              <w:rPr>
                <w:rFonts w:cstheme="minorHAnsi"/>
                <w:bCs/>
                <w:sz w:val="20"/>
                <w:szCs w:val="20"/>
                <w:lang w:val="es-ES"/>
              </w:rPr>
              <w:t>p</w:t>
            </w:r>
            <w:r w:rsidR="00850551">
              <w:rPr>
                <w:rFonts w:cstheme="minorHAnsi"/>
                <w:bCs/>
                <w:sz w:val="20"/>
                <w:szCs w:val="20"/>
                <w:lang w:val="es-ES"/>
              </w:rPr>
              <w:t>ublicación.</w:t>
            </w:r>
            <w:r w:rsidR="001259E6">
              <w:rPr>
                <w:rFonts w:cstheme="minorHAnsi"/>
                <w:bCs/>
                <w:sz w:val="20"/>
                <w:szCs w:val="20"/>
                <w:lang w:val="es-ES"/>
              </w:rPr>
              <w:t xml:space="preserve"> La línea la puedes hacer en papel, en Word, en </w:t>
            </w:r>
            <w:proofErr w:type="spellStart"/>
            <w:r w:rsidR="001259E6">
              <w:rPr>
                <w:rFonts w:cstheme="minorHAnsi"/>
                <w:bCs/>
                <w:sz w:val="20"/>
                <w:szCs w:val="20"/>
                <w:lang w:val="es-ES"/>
              </w:rPr>
              <w:t>power</w:t>
            </w:r>
            <w:proofErr w:type="spellEnd"/>
            <w:r w:rsidR="001259E6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259E6">
              <w:rPr>
                <w:rFonts w:cstheme="minorHAnsi"/>
                <w:bCs/>
                <w:sz w:val="20"/>
                <w:szCs w:val="20"/>
                <w:lang w:val="es-ES"/>
              </w:rPr>
              <w:t>point</w:t>
            </w:r>
            <w:proofErr w:type="spellEnd"/>
            <w:r w:rsidR="001259E6">
              <w:rPr>
                <w:rFonts w:cstheme="minorHAnsi"/>
                <w:bCs/>
                <w:sz w:val="20"/>
                <w:szCs w:val="20"/>
                <w:lang w:val="es-ES"/>
              </w:rPr>
              <w:t>, etc. Como a ti te acomode más,</w:t>
            </w:r>
            <w:r w:rsidR="00D754BB">
              <w:rPr>
                <w:rFonts w:cstheme="minorHAnsi"/>
                <w:bCs/>
                <w:sz w:val="20"/>
                <w:szCs w:val="20"/>
                <w:lang w:val="es-ES"/>
              </w:rPr>
              <w:t xml:space="preserve"> si la haces en papel, preocúpate de sacar fotografías claras.</w:t>
            </w:r>
          </w:p>
        </w:tc>
      </w:tr>
      <w:tr w:rsidR="006153AA" w:rsidRPr="00AD08A0" w14:paraId="597E94F4" w14:textId="77777777" w:rsidTr="00300A8C">
        <w:tc>
          <w:tcPr>
            <w:tcW w:w="1844" w:type="dxa"/>
          </w:tcPr>
          <w:p w14:paraId="70D89EA0" w14:textId="77777777" w:rsidR="006153AA" w:rsidRPr="00AD08A0" w:rsidRDefault="006153AA" w:rsidP="00B56221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D08A0">
              <w:rPr>
                <w:rFonts w:cstheme="minorHAnsi"/>
                <w:b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8646" w:type="dxa"/>
          </w:tcPr>
          <w:p w14:paraId="414A467A" w14:textId="3ADEF857" w:rsidR="006153AA" w:rsidRPr="00AD08A0" w:rsidRDefault="006153AA" w:rsidP="00B5622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D08A0">
              <w:rPr>
                <w:rFonts w:cstheme="minorHAnsi"/>
                <w:bCs/>
                <w:sz w:val="20"/>
                <w:szCs w:val="20"/>
                <w:lang w:val="es-ES"/>
              </w:rPr>
              <w:t xml:space="preserve">4 horas en total. Divididos en una hora para entender el </w:t>
            </w:r>
            <w:proofErr w:type="spellStart"/>
            <w:r w:rsidRPr="00AD08A0">
              <w:rPr>
                <w:rFonts w:cstheme="minorHAnsi"/>
                <w:bCs/>
                <w:sz w:val="20"/>
                <w:szCs w:val="20"/>
                <w:lang w:val="es-ES"/>
              </w:rPr>
              <w:t>ppt</w:t>
            </w:r>
            <w:proofErr w:type="spellEnd"/>
            <w:r w:rsidRPr="00AD08A0">
              <w:rPr>
                <w:rFonts w:cstheme="minorHAnsi"/>
                <w:bCs/>
                <w:sz w:val="20"/>
                <w:szCs w:val="20"/>
                <w:lang w:val="es-ES"/>
              </w:rPr>
              <w:t xml:space="preserve"> hablado, y tres horas para </w:t>
            </w:r>
            <w:r w:rsidR="008307C2">
              <w:rPr>
                <w:rFonts w:cstheme="minorHAnsi"/>
                <w:bCs/>
                <w:sz w:val="20"/>
                <w:szCs w:val="20"/>
                <w:lang w:val="es-ES"/>
              </w:rPr>
              <w:t>confeccionar la línea de tiempo.</w:t>
            </w:r>
          </w:p>
        </w:tc>
      </w:tr>
    </w:tbl>
    <w:p w14:paraId="68253E4A" w14:textId="77777777" w:rsidR="006153AA" w:rsidRDefault="006153AA" w:rsidP="006153AA">
      <w:pPr>
        <w:pStyle w:val="Sinespaciado"/>
        <w:jc w:val="both"/>
        <w:rPr>
          <w:rFonts w:cstheme="minorHAnsi"/>
          <w:b/>
          <w:sz w:val="24"/>
          <w:szCs w:val="24"/>
          <w:lang w:val="es-ES"/>
        </w:rPr>
      </w:pPr>
    </w:p>
    <w:p w14:paraId="41DC856E" w14:textId="77777777" w:rsidR="00707F19" w:rsidRPr="00707F19" w:rsidRDefault="00707F19" w:rsidP="00707F1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"/>
        <w:tblW w:w="10488" w:type="dxa"/>
        <w:tblLook w:val="04A0" w:firstRow="1" w:lastRow="0" w:firstColumn="1" w:lastColumn="0" w:noHBand="0" w:noVBand="1"/>
      </w:tblPr>
      <w:tblGrid>
        <w:gridCol w:w="8571"/>
        <w:gridCol w:w="877"/>
        <w:gridCol w:w="1040"/>
      </w:tblGrid>
      <w:tr w:rsidR="00CB37D8" w:rsidRPr="00707F19" w14:paraId="41DC8572" w14:textId="77777777" w:rsidTr="00CB37D8">
        <w:tc>
          <w:tcPr>
            <w:tcW w:w="8571" w:type="dxa"/>
          </w:tcPr>
          <w:p w14:paraId="41DC856F" w14:textId="77777777" w:rsidR="00CB37D8" w:rsidRPr="00707F19" w:rsidRDefault="00CB37D8" w:rsidP="00CB3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07F19">
              <w:rPr>
                <w:rFonts w:cs="Calibri"/>
                <w:b/>
                <w:sz w:val="20"/>
                <w:szCs w:val="20"/>
              </w:rPr>
              <w:t>Contenido</w:t>
            </w:r>
          </w:p>
        </w:tc>
        <w:tc>
          <w:tcPr>
            <w:tcW w:w="877" w:type="dxa"/>
          </w:tcPr>
          <w:p w14:paraId="41DC8570" w14:textId="77777777" w:rsidR="00CB37D8" w:rsidRPr="00707F19" w:rsidRDefault="00CB37D8" w:rsidP="00CB3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07F19">
              <w:rPr>
                <w:rFonts w:cs="Calibri"/>
                <w:b/>
                <w:sz w:val="20"/>
                <w:szCs w:val="20"/>
              </w:rPr>
              <w:t>Puntaje</w:t>
            </w:r>
          </w:p>
        </w:tc>
        <w:tc>
          <w:tcPr>
            <w:tcW w:w="1040" w:type="dxa"/>
          </w:tcPr>
          <w:p w14:paraId="41DC8571" w14:textId="77777777" w:rsidR="00CB37D8" w:rsidRPr="00707F19" w:rsidRDefault="00CB37D8" w:rsidP="00CB3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07F19">
              <w:rPr>
                <w:rFonts w:cs="Calibri"/>
                <w:b/>
                <w:sz w:val="20"/>
                <w:szCs w:val="20"/>
              </w:rPr>
              <w:t>Puntaje Obtenido</w:t>
            </w:r>
          </w:p>
        </w:tc>
      </w:tr>
      <w:tr w:rsidR="00CB37D8" w:rsidRPr="00707F19" w14:paraId="41DC8576" w14:textId="77777777" w:rsidTr="00CB37D8">
        <w:tc>
          <w:tcPr>
            <w:tcW w:w="8571" w:type="dxa"/>
          </w:tcPr>
          <w:p w14:paraId="41DC8573" w14:textId="77777777" w:rsidR="00CB37D8" w:rsidRPr="00707F19" w:rsidRDefault="00CB37D8" w:rsidP="00CB37D8">
            <w:pPr>
              <w:jc w:val="both"/>
              <w:rPr>
                <w:rFonts w:cs="Calibri"/>
                <w:sz w:val="20"/>
                <w:szCs w:val="20"/>
              </w:rPr>
            </w:pPr>
            <w:r w:rsidRPr="00707F19">
              <w:rPr>
                <w:rFonts w:cs="Calibri"/>
                <w:sz w:val="20"/>
                <w:szCs w:val="20"/>
              </w:rPr>
              <w:t>Presenta título original de la línea del tiempo</w:t>
            </w:r>
          </w:p>
        </w:tc>
        <w:tc>
          <w:tcPr>
            <w:tcW w:w="877" w:type="dxa"/>
          </w:tcPr>
          <w:p w14:paraId="41DC8574" w14:textId="06CE0FA5" w:rsidR="00CB37D8" w:rsidRPr="00707F19" w:rsidRDefault="00664370" w:rsidP="00CB37D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14:paraId="41DC8575" w14:textId="77777777" w:rsidR="00CB37D8" w:rsidRPr="00707F19" w:rsidRDefault="00CB37D8" w:rsidP="00946D29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B37D8" w:rsidRPr="00707F19" w14:paraId="41DC857A" w14:textId="77777777" w:rsidTr="00CB37D8">
        <w:tc>
          <w:tcPr>
            <w:tcW w:w="8571" w:type="dxa"/>
          </w:tcPr>
          <w:p w14:paraId="41DC8577" w14:textId="58D934E0" w:rsidR="00CB37D8" w:rsidRPr="00707F19" w:rsidRDefault="0046634A" w:rsidP="00CB37D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Presenta los </w:t>
            </w:r>
            <w:r w:rsidR="00C2366E">
              <w:rPr>
                <w:rFonts w:cs="Calibri"/>
                <w:sz w:val="20"/>
                <w:szCs w:val="20"/>
              </w:rPr>
              <w:t xml:space="preserve">12 </w:t>
            </w:r>
            <w:r w:rsidR="00CB37D8" w:rsidRPr="00707F19">
              <w:rPr>
                <w:rFonts w:cs="Calibri"/>
                <w:sz w:val="20"/>
                <w:szCs w:val="20"/>
              </w:rPr>
              <w:t>periodos bien delimitados y con fechas establecidas</w:t>
            </w:r>
            <w:r w:rsidR="008844BC">
              <w:rPr>
                <w:rFonts w:cs="Calibri"/>
                <w:sz w:val="20"/>
                <w:szCs w:val="20"/>
              </w:rPr>
              <w:t xml:space="preserve"> </w:t>
            </w:r>
            <w:r w:rsidR="00155E35">
              <w:rPr>
                <w:rFonts w:cs="Calibri"/>
                <w:sz w:val="20"/>
                <w:szCs w:val="20"/>
              </w:rPr>
              <w:t>(un punto por delimitar y otro por presentar las fechas)</w:t>
            </w:r>
          </w:p>
        </w:tc>
        <w:tc>
          <w:tcPr>
            <w:tcW w:w="877" w:type="dxa"/>
          </w:tcPr>
          <w:p w14:paraId="41DC8578" w14:textId="0C26DC4C" w:rsidR="00CB37D8" w:rsidRPr="00707F19" w:rsidRDefault="00155E35" w:rsidP="00C2366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040" w:type="dxa"/>
          </w:tcPr>
          <w:p w14:paraId="41DC8579" w14:textId="77777777" w:rsidR="00CB37D8" w:rsidRPr="00707F19" w:rsidRDefault="00CB37D8" w:rsidP="00946D29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B37D8" w:rsidRPr="00707F19" w14:paraId="41DC857E" w14:textId="77777777" w:rsidTr="00CB37D8">
        <w:tc>
          <w:tcPr>
            <w:tcW w:w="8571" w:type="dxa"/>
          </w:tcPr>
          <w:p w14:paraId="41DC857B" w14:textId="305EDADA" w:rsidR="00CB37D8" w:rsidRPr="00707F19" w:rsidRDefault="00CB37D8" w:rsidP="00CB37D8">
            <w:pPr>
              <w:jc w:val="both"/>
              <w:rPr>
                <w:rFonts w:cs="Calibri"/>
                <w:sz w:val="20"/>
                <w:szCs w:val="20"/>
              </w:rPr>
            </w:pPr>
            <w:r w:rsidRPr="00707F19">
              <w:rPr>
                <w:rFonts w:cs="Calibri"/>
                <w:sz w:val="20"/>
                <w:szCs w:val="20"/>
              </w:rPr>
              <w:t xml:space="preserve">Presenta breve reseña de los </w:t>
            </w:r>
            <w:r w:rsidR="00C2366E">
              <w:rPr>
                <w:rFonts w:cs="Calibri"/>
                <w:sz w:val="20"/>
                <w:szCs w:val="20"/>
              </w:rPr>
              <w:t xml:space="preserve">12 </w:t>
            </w:r>
            <w:r w:rsidRPr="00707F19">
              <w:rPr>
                <w:rFonts w:cs="Calibri"/>
                <w:sz w:val="20"/>
                <w:szCs w:val="20"/>
              </w:rPr>
              <w:t>hit</w:t>
            </w:r>
            <w:r>
              <w:rPr>
                <w:rFonts w:cs="Calibri"/>
                <w:sz w:val="20"/>
                <w:szCs w:val="20"/>
              </w:rPr>
              <w:t>os</w:t>
            </w:r>
            <w:r w:rsidR="001E2B70">
              <w:rPr>
                <w:rFonts w:cs="Calibri"/>
                <w:sz w:val="20"/>
                <w:szCs w:val="20"/>
              </w:rPr>
              <w:t xml:space="preserve"> </w:t>
            </w:r>
            <w:r w:rsidR="0046634A">
              <w:rPr>
                <w:rFonts w:cs="Calibri"/>
                <w:sz w:val="20"/>
                <w:szCs w:val="20"/>
              </w:rPr>
              <w:t xml:space="preserve">con los que inician </w:t>
            </w:r>
            <w:r w:rsidR="00D13D5C">
              <w:rPr>
                <w:rFonts w:cs="Calibri"/>
                <w:sz w:val="20"/>
                <w:szCs w:val="20"/>
              </w:rPr>
              <w:t xml:space="preserve">los </w:t>
            </w:r>
            <w:r w:rsidR="00D13D5C" w:rsidRPr="00707F19">
              <w:rPr>
                <w:rFonts w:cs="Calibri"/>
                <w:sz w:val="20"/>
                <w:szCs w:val="20"/>
              </w:rPr>
              <w:t>periodos</w:t>
            </w:r>
            <w:r w:rsidRPr="00707F19">
              <w:rPr>
                <w:rFonts w:cs="Calibri"/>
                <w:sz w:val="20"/>
                <w:szCs w:val="20"/>
              </w:rPr>
              <w:t xml:space="preserve"> junto a fotografía, que explique lo que significa</w:t>
            </w:r>
            <w:r w:rsidR="00D13D5C">
              <w:rPr>
                <w:rFonts w:cs="Calibri"/>
                <w:sz w:val="20"/>
                <w:szCs w:val="20"/>
              </w:rPr>
              <w:t xml:space="preserve"> ( un punto por escribir la reseña, y un punto por la imagen).</w:t>
            </w:r>
          </w:p>
        </w:tc>
        <w:tc>
          <w:tcPr>
            <w:tcW w:w="877" w:type="dxa"/>
          </w:tcPr>
          <w:p w14:paraId="41DC857C" w14:textId="77777777" w:rsidR="00CB37D8" w:rsidRPr="00707F19" w:rsidRDefault="00C2366E" w:rsidP="00CB37D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040" w:type="dxa"/>
          </w:tcPr>
          <w:p w14:paraId="41DC857D" w14:textId="77777777" w:rsidR="00CB37D8" w:rsidRPr="00707F19" w:rsidRDefault="00CB37D8" w:rsidP="00946D29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271A2" w:rsidRPr="00707F19" w14:paraId="41DC859E" w14:textId="77777777" w:rsidTr="00CB37D8">
        <w:tc>
          <w:tcPr>
            <w:tcW w:w="8571" w:type="dxa"/>
          </w:tcPr>
          <w:p w14:paraId="41DC859B" w14:textId="77777777" w:rsidR="00B271A2" w:rsidRDefault="00453D82" w:rsidP="00B271A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Presenta 4 hitos con fechas sobre el periodo de República Liberal en Chile</w:t>
            </w:r>
          </w:p>
        </w:tc>
        <w:tc>
          <w:tcPr>
            <w:tcW w:w="877" w:type="dxa"/>
          </w:tcPr>
          <w:p w14:paraId="41DC859C" w14:textId="3A3DFECC" w:rsidR="00B271A2" w:rsidRDefault="00040770" w:rsidP="00B271A2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41DC859D" w14:textId="77777777" w:rsidR="00B271A2" w:rsidRPr="00707F19" w:rsidRDefault="00B271A2" w:rsidP="00B271A2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271A2" w:rsidRPr="00707F19" w14:paraId="41DC85A2" w14:textId="77777777" w:rsidTr="00CB37D8">
        <w:tc>
          <w:tcPr>
            <w:tcW w:w="8571" w:type="dxa"/>
          </w:tcPr>
          <w:p w14:paraId="41DC859F" w14:textId="77777777" w:rsidR="00B271A2" w:rsidRDefault="00453D82" w:rsidP="00B271A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Presenta 4 hitos con fechas sob</w:t>
            </w:r>
            <w:r w:rsidR="005E1AAE">
              <w:rPr>
                <w:rFonts w:cs="Calibri"/>
                <w:sz w:val="20"/>
                <w:szCs w:val="20"/>
              </w:rPr>
              <w:t>re el periodo Parlamentario</w:t>
            </w:r>
            <w:r>
              <w:rPr>
                <w:rFonts w:cs="Calibri"/>
                <w:sz w:val="20"/>
                <w:szCs w:val="20"/>
              </w:rPr>
              <w:t xml:space="preserve"> en Chile</w:t>
            </w:r>
          </w:p>
        </w:tc>
        <w:tc>
          <w:tcPr>
            <w:tcW w:w="877" w:type="dxa"/>
          </w:tcPr>
          <w:p w14:paraId="41DC85A0" w14:textId="77777777" w:rsidR="00B271A2" w:rsidRDefault="00453D82" w:rsidP="00B271A2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14:paraId="41DC85A1" w14:textId="77777777" w:rsidR="00B271A2" w:rsidRPr="00707F19" w:rsidRDefault="00B271A2" w:rsidP="00B271A2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B0952" w:rsidRPr="00707F19" w14:paraId="41DC85A6" w14:textId="77777777" w:rsidTr="00CB37D8">
        <w:tc>
          <w:tcPr>
            <w:tcW w:w="8571" w:type="dxa"/>
          </w:tcPr>
          <w:p w14:paraId="41DC85A3" w14:textId="68A06AA7" w:rsidR="009B0952" w:rsidRDefault="007001B6" w:rsidP="00B271A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Presenta </w:t>
            </w:r>
            <w:r w:rsidR="000731AE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 xml:space="preserve"> hitos con fechas sobre el </w:t>
            </w:r>
            <w:r w:rsidR="005E1AAE">
              <w:rPr>
                <w:rFonts w:cs="Calibri"/>
                <w:sz w:val="20"/>
                <w:szCs w:val="20"/>
              </w:rPr>
              <w:t>periodo</w:t>
            </w:r>
            <w:r>
              <w:rPr>
                <w:rFonts w:cs="Calibri"/>
                <w:sz w:val="20"/>
                <w:szCs w:val="20"/>
              </w:rPr>
              <w:t xml:space="preserve"> Presidencial de Chile</w:t>
            </w:r>
            <w:r w:rsidR="009B0952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14:paraId="41DC85A4" w14:textId="2E1CDB42" w:rsidR="009B0952" w:rsidRDefault="008844BC" w:rsidP="00B271A2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14:paraId="41DC85A5" w14:textId="77777777" w:rsidR="009B0952" w:rsidRPr="00707F19" w:rsidRDefault="009B0952" w:rsidP="00B271A2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B0952" w:rsidRPr="00707F19" w14:paraId="41DC85AA" w14:textId="77777777" w:rsidTr="00CB37D8">
        <w:tc>
          <w:tcPr>
            <w:tcW w:w="8571" w:type="dxa"/>
          </w:tcPr>
          <w:p w14:paraId="41DC85A7" w14:textId="77777777" w:rsidR="009B0952" w:rsidRDefault="005E1AAE" w:rsidP="00B271A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Presenta 4 hitos con fechas sobre el periodo de Dictadura / gobierno militar en Chile</w:t>
            </w:r>
          </w:p>
        </w:tc>
        <w:tc>
          <w:tcPr>
            <w:tcW w:w="877" w:type="dxa"/>
          </w:tcPr>
          <w:p w14:paraId="41DC85A8" w14:textId="77777777" w:rsidR="009B0952" w:rsidRDefault="005E1AAE" w:rsidP="00B271A2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14:paraId="41DC85A9" w14:textId="77777777" w:rsidR="009B0952" w:rsidRPr="00707F19" w:rsidRDefault="009B0952" w:rsidP="00B271A2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271A2" w:rsidRPr="00707F19" w14:paraId="41DC85AE" w14:textId="77777777" w:rsidTr="00CB37D8">
        <w:tc>
          <w:tcPr>
            <w:tcW w:w="8571" w:type="dxa"/>
          </w:tcPr>
          <w:p w14:paraId="41DC85AB" w14:textId="77777777" w:rsidR="00B271A2" w:rsidRPr="00E420DE" w:rsidRDefault="005E1AAE" w:rsidP="00B271A2">
            <w:pPr>
              <w:jc w:val="both"/>
              <w:rPr>
                <w:rFonts w:cs="Calibri"/>
                <w:sz w:val="16"/>
                <w:szCs w:val="16"/>
              </w:rPr>
            </w:pPr>
            <w:r w:rsidRPr="00E420DE">
              <w:rPr>
                <w:rFonts w:cs="Calibri"/>
                <w:sz w:val="16"/>
                <w:szCs w:val="16"/>
              </w:rPr>
              <w:t xml:space="preserve">Presenta </w:t>
            </w:r>
            <w:r w:rsidR="00E420DE" w:rsidRPr="00E420DE">
              <w:rPr>
                <w:rFonts w:cs="Calibri"/>
                <w:sz w:val="16"/>
                <w:szCs w:val="16"/>
              </w:rPr>
              <w:t>6 hitos con fechas sobre el periodo de Retorno a la Democracia en Chile (Hasta el gobierno de Ricardo Lagos)</w:t>
            </w:r>
          </w:p>
        </w:tc>
        <w:tc>
          <w:tcPr>
            <w:tcW w:w="877" w:type="dxa"/>
          </w:tcPr>
          <w:p w14:paraId="41DC85AC" w14:textId="1A30525E" w:rsidR="00B271A2" w:rsidRDefault="008844BC" w:rsidP="00B271A2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14:paraId="41DC85AD" w14:textId="77777777" w:rsidR="00B271A2" w:rsidRPr="00707F19" w:rsidRDefault="00B271A2" w:rsidP="00B271A2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0770" w:rsidRPr="00707F19" w14:paraId="41DC85B2" w14:textId="77777777" w:rsidTr="00CB37D8">
        <w:tc>
          <w:tcPr>
            <w:tcW w:w="8571" w:type="dxa"/>
          </w:tcPr>
          <w:p w14:paraId="41DC85AF" w14:textId="069AC43D" w:rsidR="00040770" w:rsidRPr="00707F19" w:rsidRDefault="00040770" w:rsidP="00040770">
            <w:pPr>
              <w:tabs>
                <w:tab w:val="left" w:pos="643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Presenta al menos 5 fuentes de información que usó de respaldo para la creación de su trabajo</w:t>
            </w:r>
          </w:p>
        </w:tc>
        <w:tc>
          <w:tcPr>
            <w:tcW w:w="877" w:type="dxa"/>
          </w:tcPr>
          <w:p w14:paraId="41DC85B0" w14:textId="7A6705DD" w:rsidR="00040770" w:rsidRPr="00707F19" w:rsidRDefault="00040770" w:rsidP="00040770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14:paraId="41DC85B1" w14:textId="77777777" w:rsidR="00040770" w:rsidRPr="00707F19" w:rsidRDefault="00040770" w:rsidP="00040770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0770" w:rsidRPr="00707F19" w14:paraId="41DC85B6" w14:textId="77777777" w:rsidTr="00CB37D8">
        <w:tc>
          <w:tcPr>
            <w:tcW w:w="8571" w:type="dxa"/>
          </w:tcPr>
          <w:p w14:paraId="41DC85B3" w14:textId="1F435D96" w:rsidR="00040770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 trabajo denota una preocupación del estudiante; orden y estructura</w:t>
            </w:r>
          </w:p>
        </w:tc>
        <w:tc>
          <w:tcPr>
            <w:tcW w:w="877" w:type="dxa"/>
          </w:tcPr>
          <w:p w14:paraId="41DC85B4" w14:textId="5C8A3EDD" w:rsidR="00040770" w:rsidRDefault="00040770" w:rsidP="00040770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41DC85B5" w14:textId="77777777" w:rsidR="00040770" w:rsidRPr="00707F19" w:rsidRDefault="00040770" w:rsidP="00040770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0770" w:rsidRPr="00707F19" w14:paraId="41DC85BE" w14:textId="77777777" w:rsidTr="00CB37D8">
        <w:tc>
          <w:tcPr>
            <w:tcW w:w="8571" w:type="dxa"/>
          </w:tcPr>
          <w:p w14:paraId="41DC85BB" w14:textId="77777777" w:rsidR="00040770" w:rsidRPr="00946D29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18"/>
                <w:szCs w:val="18"/>
              </w:rPr>
            </w:pPr>
            <w:r w:rsidRPr="00946D29">
              <w:rPr>
                <w:rFonts w:cs="Calibri"/>
                <w:sz w:val="18"/>
                <w:szCs w:val="18"/>
              </w:rPr>
              <w:t>La línea de tiempo es atractiva visualmente, tiene colores, he imágenes que dan sentido y sustento al trabajo</w:t>
            </w:r>
          </w:p>
        </w:tc>
        <w:tc>
          <w:tcPr>
            <w:tcW w:w="877" w:type="dxa"/>
          </w:tcPr>
          <w:p w14:paraId="41DC85BC" w14:textId="0560FDA6" w:rsidR="00040770" w:rsidRDefault="00040770" w:rsidP="00040770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41DC85BD" w14:textId="77777777" w:rsidR="00040770" w:rsidRPr="00707F19" w:rsidRDefault="00040770" w:rsidP="00040770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0770" w:rsidRPr="00707F19" w14:paraId="41DC85CA" w14:textId="77777777" w:rsidTr="00CB37D8">
        <w:tc>
          <w:tcPr>
            <w:tcW w:w="8571" w:type="dxa"/>
          </w:tcPr>
          <w:p w14:paraId="41DC85C7" w14:textId="5E883049" w:rsidR="00040770" w:rsidRPr="00707F19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Ideal total: </w:t>
            </w:r>
            <w:r w:rsidR="0031247A">
              <w:rPr>
                <w:rFonts w:cs="Calibri"/>
                <w:sz w:val="20"/>
                <w:szCs w:val="20"/>
              </w:rPr>
              <w:t>84</w:t>
            </w:r>
            <w:r>
              <w:rPr>
                <w:rFonts w:cs="Calibri"/>
                <w:sz w:val="20"/>
                <w:szCs w:val="20"/>
              </w:rPr>
              <w:t xml:space="preserve"> puntos = Nota 7,0       Nota mínima: </w:t>
            </w:r>
            <w:r w:rsidR="0031247A">
              <w:rPr>
                <w:rFonts w:cs="Calibri"/>
                <w:sz w:val="20"/>
                <w:szCs w:val="20"/>
              </w:rPr>
              <w:t xml:space="preserve">50 </w:t>
            </w:r>
            <w:r>
              <w:rPr>
                <w:rFonts w:cs="Calibri"/>
                <w:sz w:val="20"/>
                <w:szCs w:val="20"/>
              </w:rPr>
              <w:t>puntos =</w:t>
            </w:r>
            <w:r w:rsidRPr="00707F19">
              <w:rPr>
                <w:rFonts w:cs="Calibri"/>
                <w:sz w:val="20"/>
                <w:szCs w:val="20"/>
              </w:rPr>
              <w:t xml:space="preserve"> Nota 4,0</w:t>
            </w:r>
            <w:r>
              <w:rPr>
                <w:rFonts w:cs="Calibri"/>
                <w:sz w:val="20"/>
                <w:szCs w:val="20"/>
              </w:rPr>
              <w:t xml:space="preserve"> / Escala de puntaje 60%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1DC85C8" w14:textId="2450C252" w:rsidR="00040770" w:rsidRPr="00707F19" w:rsidRDefault="00A23155" w:rsidP="00040770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1DC85C9" w14:textId="77777777" w:rsidR="00040770" w:rsidRPr="00707F19" w:rsidRDefault="00040770" w:rsidP="00040770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0770" w:rsidRPr="00707F19" w14:paraId="41DC85D6" w14:textId="77777777" w:rsidTr="00CB37D8">
        <w:tc>
          <w:tcPr>
            <w:tcW w:w="8571" w:type="dxa"/>
            <w:tcBorders>
              <w:right w:val="nil"/>
            </w:tcBorders>
          </w:tcPr>
          <w:p w14:paraId="41DC85CB" w14:textId="77777777" w:rsidR="00040770" w:rsidRPr="00785ABF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707F19">
              <w:rPr>
                <w:rFonts w:cs="Calibri"/>
                <w:b/>
                <w:sz w:val="20"/>
                <w:szCs w:val="20"/>
                <w:u w:val="single"/>
              </w:rPr>
              <w:t>Observaciones:</w:t>
            </w:r>
            <w:r w:rsidRPr="00785ABF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14:paraId="41DC85CC" w14:textId="0A901A4F" w:rsidR="00040770" w:rsidRPr="00707F19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16"/>
                <w:szCs w:val="16"/>
              </w:rPr>
            </w:pPr>
          </w:p>
          <w:p w14:paraId="41DC85CD" w14:textId="77777777" w:rsidR="00040770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20"/>
                <w:szCs w:val="20"/>
              </w:rPr>
            </w:pPr>
          </w:p>
          <w:p w14:paraId="41DC85CE" w14:textId="77777777" w:rsidR="00040770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20"/>
                <w:szCs w:val="20"/>
              </w:rPr>
            </w:pPr>
          </w:p>
          <w:p w14:paraId="41DC85CF" w14:textId="77777777" w:rsidR="00040770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20"/>
                <w:szCs w:val="20"/>
              </w:rPr>
            </w:pPr>
          </w:p>
          <w:p w14:paraId="41DC85D0" w14:textId="77777777" w:rsidR="00040770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20"/>
                <w:szCs w:val="20"/>
              </w:rPr>
            </w:pPr>
          </w:p>
          <w:p w14:paraId="41DC85D1" w14:textId="77777777" w:rsidR="00040770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20"/>
                <w:szCs w:val="20"/>
              </w:rPr>
            </w:pPr>
          </w:p>
          <w:p w14:paraId="41DC85D2" w14:textId="77777777" w:rsidR="00040770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20"/>
                <w:szCs w:val="20"/>
              </w:rPr>
            </w:pPr>
          </w:p>
          <w:p w14:paraId="41DC85D3" w14:textId="77777777" w:rsidR="00040770" w:rsidRPr="00707F19" w:rsidRDefault="00040770" w:rsidP="00040770">
            <w:pPr>
              <w:tabs>
                <w:tab w:val="left" w:pos="6438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41DC85D4" w14:textId="77777777" w:rsidR="00040770" w:rsidRPr="00707F19" w:rsidRDefault="00040770" w:rsidP="00040770">
            <w:pPr>
              <w:tabs>
                <w:tab w:val="left" w:pos="651"/>
              </w:tabs>
              <w:jc w:val="both"/>
              <w:rPr>
                <w:rFonts w:cs="Calibri"/>
                <w:sz w:val="20"/>
                <w:szCs w:val="20"/>
              </w:rPr>
            </w:pPr>
            <w:r w:rsidRPr="00707F19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040" w:type="dxa"/>
            <w:tcBorders>
              <w:left w:val="nil"/>
            </w:tcBorders>
          </w:tcPr>
          <w:p w14:paraId="41DC85D5" w14:textId="77777777" w:rsidR="00040770" w:rsidRPr="00707F19" w:rsidRDefault="00040770" w:rsidP="00040770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3340144" w14:textId="77777777" w:rsidR="000C6F52" w:rsidRDefault="000C6F52" w:rsidP="009F6401">
      <w:pPr>
        <w:spacing w:after="0" w:line="240" w:lineRule="auto"/>
        <w:ind w:right="-943"/>
        <w:rPr>
          <w:rFonts w:cstheme="minorHAnsi"/>
          <w:sz w:val="18"/>
          <w:szCs w:val="18"/>
          <w:lang w:eastAsia="es-CL"/>
        </w:rPr>
      </w:pPr>
    </w:p>
    <w:p w14:paraId="32DC3035" w14:textId="77777777" w:rsidR="000C6F52" w:rsidRDefault="000C6F52" w:rsidP="009F6401">
      <w:pPr>
        <w:spacing w:after="0" w:line="240" w:lineRule="auto"/>
        <w:ind w:right="-943"/>
        <w:rPr>
          <w:rFonts w:cstheme="minorHAnsi"/>
          <w:sz w:val="18"/>
          <w:szCs w:val="18"/>
          <w:lang w:eastAsia="es-CL"/>
        </w:rPr>
      </w:pPr>
    </w:p>
    <w:p w14:paraId="54C46864" w14:textId="77777777" w:rsidR="000C6F52" w:rsidRDefault="000C6F52" w:rsidP="009F6401">
      <w:pPr>
        <w:spacing w:after="0" w:line="240" w:lineRule="auto"/>
        <w:ind w:right="-943"/>
        <w:rPr>
          <w:rFonts w:cstheme="minorHAnsi"/>
          <w:sz w:val="18"/>
          <w:szCs w:val="18"/>
          <w:lang w:eastAsia="es-CL"/>
        </w:rPr>
      </w:pPr>
    </w:p>
    <w:p w14:paraId="3F86CB8C" w14:textId="77777777" w:rsidR="000C6F52" w:rsidRDefault="000C6F52" w:rsidP="009F6401">
      <w:pPr>
        <w:spacing w:after="0" w:line="240" w:lineRule="auto"/>
        <w:ind w:right="-943"/>
        <w:rPr>
          <w:rFonts w:cstheme="minorHAnsi"/>
          <w:sz w:val="18"/>
          <w:szCs w:val="18"/>
          <w:lang w:eastAsia="es-CL"/>
        </w:rPr>
      </w:pPr>
    </w:p>
    <w:p w14:paraId="573BF913" w14:textId="77777777" w:rsidR="000C6F52" w:rsidRDefault="000C6F52" w:rsidP="009F6401">
      <w:pPr>
        <w:spacing w:after="0" w:line="240" w:lineRule="auto"/>
        <w:ind w:right="-943"/>
        <w:rPr>
          <w:rFonts w:cstheme="minorHAnsi"/>
          <w:sz w:val="18"/>
          <w:szCs w:val="18"/>
          <w:lang w:eastAsia="es-CL"/>
        </w:rPr>
      </w:pPr>
    </w:p>
    <w:p w14:paraId="5331134B" w14:textId="77777777" w:rsidR="000C6F52" w:rsidRDefault="000C6F52" w:rsidP="009F6401">
      <w:pPr>
        <w:spacing w:after="0" w:line="240" w:lineRule="auto"/>
        <w:ind w:right="-943"/>
        <w:rPr>
          <w:rFonts w:cstheme="minorHAnsi"/>
          <w:sz w:val="18"/>
          <w:szCs w:val="18"/>
          <w:lang w:eastAsia="es-CL"/>
        </w:rPr>
      </w:pPr>
    </w:p>
    <w:p w14:paraId="547B27CF" w14:textId="77777777" w:rsidR="00B569C6" w:rsidRPr="00B569C6" w:rsidRDefault="00B569C6" w:rsidP="00B569C6">
      <w:pPr>
        <w:spacing w:after="0" w:line="240" w:lineRule="auto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  <w:r w:rsidRPr="00B569C6">
        <w:rPr>
          <w:rFonts w:ascii="Calibri" w:eastAsia="Calibri" w:hAnsi="Calibri" w:cs="Calibri"/>
          <w:b/>
          <w:sz w:val="16"/>
          <w:szCs w:val="16"/>
          <w:u w:val="single"/>
        </w:rPr>
        <w:t>Tabla de especificaciones:</w:t>
      </w:r>
    </w:p>
    <w:tbl>
      <w:tblPr>
        <w:tblStyle w:val="Tablaconcuadrcula"/>
        <w:tblpPr w:leftFromText="141" w:rightFromText="141" w:vertAnchor="text" w:horzAnchor="margin" w:tblpXSpec="center" w:tblpY="72"/>
        <w:tblW w:w="0" w:type="dxa"/>
        <w:tblLayout w:type="fixed"/>
        <w:tblLook w:val="04A0" w:firstRow="1" w:lastRow="0" w:firstColumn="1" w:lastColumn="0" w:noHBand="0" w:noVBand="1"/>
      </w:tblPr>
      <w:tblGrid>
        <w:gridCol w:w="988"/>
        <w:gridCol w:w="942"/>
        <w:gridCol w:w="661"/>
        <w:gridCol w:w="655"/>
        <w:gridCol w:w="6"/>
        <w:gridCol w:w="662"/>
        <w:gridCol w:w="662"/>
        <w:gridCol w:w="664"/>
        <w:gridCol w:w="660"/>
        <w:gridCol w:w="662"/>
        <w:gridCol w:w="662"/>
        <w:gridCol w:w="662"/>
        <w:gridCol w:w="662"/>
        <w:gridCol w:w="803"/>
      </w:tblGrid>
      <w:tr w:rsidR="00B569C6" w:rsidRPr="00B569C6" w14:paraId="35FE9383" w14:textId="77777777" w:rsidTr="00B569C6">
        <w:trPr>
          <w:trHeight w:val="6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14:paraId="13B30399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        Habilidad</w:t>
            </w:r>
          </w:p>
          <w:p w14:paraId="559DBE6D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  <w:p w14:paraId="1F9F3E21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  <w:p w14:paraId="3B1F4C5C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  <w:p w14:paraId="3AC12D21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  <w:p w14:paraId="1FED1E50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  <w:p w14:paraId="66B095F0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  <w:p w14:paraId="1F74FED7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Ítems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15219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>Habilidades de dificultad básica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77AAC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Habilidades de dificultad Media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A0069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Habilidades de procesamiento de alto nivel </w:t>
            </w:r>
          </w:p>
        </w:tc>
      </w:tr>
      <w:tr w:rsidR="00B569C6" w:rsidRPr="00B569C6" w14:paraId="5D510885" w14:textId="77777777" w:rsidTr="00B569C6">
        <w:trPr>
          <w:cantSplit/>
          <w:trHeight w:val="7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DA7E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63B557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 Recordar </w:t>
            </w:r>
          </w:p>
          <w:p w14:paraId="4B30B2D5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  <w:p w14:paraId="26497943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  <w:p w14:paraId="6BBDB7AF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83CA530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Reconocer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99A22F0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 Describir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93B3EBC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Interpretar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0E27B5A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     Aplicar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BA3095A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Comparar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8AAC3D8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   Analizar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A2822F0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       Inferir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0D1397C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 Sintetizar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5974442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Organizar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7225558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    Evaluar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B30E1BE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                Crear                  </w:t>
            </w:r>
          </w:p>
        </w:tc>
      </w:tr>
      <w:tr w:rsidR="00B569C6" w:rsidRPr="00B569C6" w14:paraId="38563909" w14:textId="77777777" w:rsidTr="00B569C6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0AFA2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  <w:p w14:paraId="631EA11B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>Ítem 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77F0C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BAF7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E53C5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095B0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B7B26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1E18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F6EE3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 xml:space="preserve">   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DD127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DCB70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274B6" w14:textId="10E91984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428AF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  <w:r w:rsidRPr="00B569C6"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98EC0" w14:textId="77777777" w:rsidR="00B569C6" w:rsidRPr="00B569C6" w:rsidRDefault="00B569C6" w:rsidP="00B569C6">
            <w:pPr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41DC85D9" w14:textId="32CF3BAC" w:rsidR="00A91DC2" w:rsidRPr="00707F19" w:rsidRDefault="00F324FA" w:rsidP="009F6401">
      <w:pPr>
        <w:spacing w:after="0" w:line="240" w:lineRule="auto"/>
        <w:ind w:right="-943"/>
        <w:rPr>
          <w:rFonts w:cstheme="minorHAnsi"/>
          <w:sz w:val="18"/>
          <w:szCs w:val="18"/>
          <w:lang w:eastAsia="es-CL"/>
        </w:rPr>
      </w:pPr>
      <w:r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61312" behindDoc="0" locked="0" layoutInCell="1" allowOverlap="1" wp14:anchorId="41DC85DE" wp14:editId="41DC85DF">
            <wp:simplePos x="0" y="0"/>
            <wp:positionH relativeFrom="margin">
              <wp:align>center</wp:align>
            </wp:positionH>
            <wp:positionV relativeFrom="margin">
              <wp:posOffset>10034725</wp:posOffset>
            </wp:positionV>
            <wp:extent cx="1146175" cy="10223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1DC2" w:rsidRPr="00707F19" w:rsidSect="00DA5AC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0B"/>
    <w:rsid w:val="00003A55"/>
    <w:rsid w:val="00005A57"/>
    <w:rsid w:val="000169E0"/>
    <w:rsid w:val="00040770"/>
    <w:rsid w:val="00056D2B"/>
    <w:rsid w:val="000731AE"/>
    <w:rsid w:val="00084DC8"/>
    <w:rsid w:val="00091100"/>
    <w:rsid w:val="00092A1F"/>
    <w:rsid w:val="000B71F8"/>
    <w:rsid w:val="000C6F52"/>
    <w:rsid w:val="000F1ACB"/>
    <w:rsid w:val="00100B20"/>
    <w:rsid w:val="00105565"/>
    <w:rsid w:val="001259E6"/>
    <w:rsid w:val="001415A7"/>
    <w:rsid w:val="00154FA9"/>
    <w:rsid w:val="00155E35"/>
    <w:rsid w:val="00156D0A"/>
    <w:rsid w:val="00183F7D"/>
    <w:rsid w:val="00192BFF"/>
    <w:rsid w:val="00194350"/>
    <w:rsid w:val="001A210D"/>
    <w:rsid w:val="001A6D1A"/>
    <w:rsid w:val="001B5387"/>
    <w:rsid w:val="001E2B70"/>
    <w:rsid w:val="00201874"/>
    <w:rsid w:val="002160DC"/>
    <w:rsid w:val="00231D2A"/>
    <w:rsid w:val="002420D5"/>
    <w:rsid w:val="002473EA"/>
    <w:rsid w:val="00247574"/>
    <w:rsid w:val="0029394E"/>
    <w:rsid w:val="002A34A4"/>
    <w:rsid w:val="002C0BB9"/>
    <w:rsid w:val="002C29BC"/>
    <w:rsid w:val="002D4AA8"/>
    <w:rsid w:val="002D6F46"/>
    <w:rsid w:val="002E047A"/>
    <w:rsid w:val="00300A8C"/>
    <w:rsid w:val="003024CA"/>
    <w:rsid w:val="0030391E"/>
    <w:rsid w:val="0031247A"/>
    <w:rsid w:val="003437B9"/>
    <w:rsid w:val="00373E41"/>
    <w:rsid w:val="0038220A"/>
    <w:rsid w:val="0038547F"/>
    <w:rsid w:val="00386F09"/>
    <w:rsid w:val="00390D8B"/>
    <w:rsid w:val="003B6A70"/>
    <w:rsid w:val="003D3294"/>
    <w:rsid w:val="003D528B"/>
    <w:rsid w:val="003E6FDE"/>
    <w:rsid w:val="004048BF"/>
    <w:rsid w:val="00407522"/>
    <w:rsid w:val="00416D87"/>
    <w:rsid w:val="00424A22"/>
    <w:rsid w:val="00451BB3"/>
    <w:rsid w:val="00453D82"/>
    <w:rsid w:val="00465862"/>
    <w:rsid w:val="0046634A"/>
    <w:rsid w:val="00496E24"/>
    <w:rsid w:val="004A0466"/>
    <w:rsid w:val="004A3B81"/>
    <w:rsid w:val="004C0BD5"/>
    <w:rsid w:val="004D47A5"/>
    <w:rsid w:val="00510FE1"/>
    <w:rsid w:val="0052789C"/>
    <w:rsid w:val="0053055A"/>
    <w:rsid w:val="00533BE4"/>
    <w:rsid w:val="005344BB"/>
    <w:rsid w:val="00550D35"/>
    <w:rsid w:val="005531D4"/>
    <w:rsid w:val="00563979"/>
    <w:rsid w:val="005741F6"/>
    <w:rsid w:val="00583651"/>
    <w:rsid w:val="00585603"/>
    <w:rsid w:val="00591FF3"/>
    <w:rsid w:val="005963B8"/>
    <w:rsid w:val="005A480F"/>
    <w:rsid w:val="005B6BAC"/>
    <w:rsid w:val="005C3FEC"/>
    <w:rsid w:val="005D3F24"/>
    <w:rsid w:val="005D4399"/>
    <w:rsid w:val="005E1AAE"/>
    <w:rsid w:val="005E7EAA"/>
    <w:rsid w:val="005F3C0B"/>
    <w:rsid w:val="006122A9"/>
    <w:rsid w:val="006151A6"/>
    <w:rsid w:val="006153AA"/>
    <w:rsid w:val="0063557F"/>
    <w:rsid w:val="006506A3"/>
    <w:rsid w:val="00664370"/>
    <w:rsid w:val="00673D46"/>
    <w:rsid w:val="00674797"/>
    <w:rsid w:val="00690F19"/>
    <w:rsid w:val="00691CCB"/>
    <w:rsid w:val="006B4419"/>
    <w:rsid w:val="006D758A"/>
    <w:rsid w:val="006E038B"/>
    <w:rsid w:val="006F7D11"/>
    <w:rsid w:val="007001B6"/>
    <w:rsid w:val="00702F5E"/>
    <w:rsid w:val="00707F19"/>
    <w:rsid w:val="0073094B"/>
    <w:rsid w:val="00742B0F"/>
    <w:rsid w:val="00744605"/>
    <w:rsid w:val="007453F6"/>
    <w:rsid w:val="0076710D"/>
    <w:rsid w:val="00770E26"/>
    <w:rsid w:val="00773195"/>
    <w:rsid w:val="0078350E"/>
    <w:rsid w:val="00785ABF"/>
    <w:rsid w:val="007C0389"/>
    <w:rsid w:val="007C6AE6"/>
    <w:rsid w:val="007F7200"/>
    <w:rsid w:val="00801355"/>
    <w:rsid w:val="00816541"/>
    <w:rsid w:val="00824A71"/>
    <w:rsid w:val="008307C2"/>
    <w:rsid w:val="0084222F"/>
    <w:rsid w:val="008466A0"/>
    <w:rsid w:val="00850551"/>
    <w:rsid w:val="008844BC"/>
    <w:rsid w:val="00893D6A"/>
    <w:rsid w:val="00896D9A"/>
    <w:rsid w:val="008A09F8"/>
    <w:rsid w:val="008B1833"/>
    <w:rsid w:val="008C0C7D"/>
    <w:rsid w:val="008C1111"/>
    <w:rsid w:val="008C21B1"/>
    <w:rsid w:val="008C345A"/>
    <w:rsid w:val="008D13D3"/>
    <w:rsid w:val="008D232C"/>
    <w:rsid w:val="008D3FE3"/>
    <w:rsid w:val="008D4024"/>
    <w:rsid w:val="008E4164"/>
    <w:rsid w:val="008F49D9"/>
    <w:rsid w:val="00921C1D"/>
    <w:rsid w:val="00934D1E"/>
    <w:rsid w:val="009410DB"/>
    <w:rsid w:val="00945EB1"/>
    <w:rsid w:val="00946D29"/>
    <w:rsid w:val="00956EF4"/>
    <w:rsid w:val="00981821"/>
    <w:rsid w:val="009A7646"/>
    <w:rsid w:val="009B0952"/>
    <w:rsid w:val="009C0AC2"/>
    <w:rsid w:val="009C4E28"/>
    <w:rsid w:val="009E406B"/>
    <w:rsid w:val="009E59A9"/>
    <w:rsid w:val="009F6401"/>
    <w:rsid w:val="00A14D38"/>
    <w:rsid w:val="00A20115"/>
    <w:rsid w:val="00A23155"/>
    <w:rsid w:val="00A32DB4"/>
    <w:rsid w:val="00A50D4F"/>
    <w:rsid w:val="00A91DC2"/>
    <w:rsid w:val="00AD41BC"/>
    <w:rsid w:val="00AE4AC3"/>
    <w:rsid w:val="00AF5D08"/>
    <w:rsid w:val="00B15D0B"/>
    <w:rsid w:val="00B271A2"/>
    <w:rsid w:val="00B3228D"/>
    <w:rsid w:val="00B51823"/>
    <w:rsid w:val="00B549B6"/>
    <w:rsid w:val="00B569C6"/>
    <w:rsid w:val="00B666E3"/>
    <w:rsid w:val="00B707B7"/>
    <w:rsid w:val="00B95135"/>
    <w:rsid w:val="00BA7EEF"/>
    <w:rsid w:val="00BB403C"/>
    <w:rsid w:val="00BB64DC"/>
    <w:rsid w:val="00BC5164"/>
    <w:rsid w:val="00BE6A8F"/>
    <w:rsid w:val="00BF1E59"/>
    <w:rsid w:val="00BF4BE9"/>
    <w:rsid w:val="00C02688"/>
    <w:rsid w:val="00C13674"/>
    <w:rsid w:val="00C20B84"/>
    <w:rsid w:val="00C2366E"/>
    <w:rsid w:val="00C40B4C"/>
    <w:rsid w:val="00C65C61"/>
    <w:rsid w:val="00C97D14"/>
    <w:rsid w:val="00CA0BAF"/>
    <w:rsid w:val="00CB37D8"/>
    <w:rsid w:val="00CB5303"/>
    <w:rsid w:val="00CB7F84"/>
    <w:rsid w:val="00CB7FF6"/>
    <w:rsid w:val="00CC204E"/>
    <w:rsid w:val="00CD1329"/>
    <w:rsid w:val="00CD1C2E"/>
    <w:rsid w:val="00CD5C38"/>
    <w:rsid w:val="00D13D5C"/>
    <w:rsid w:val="00D30196"/>
    <w:rsid w:val="00D33C03"/>
    <w:rsid w:val="00D441C1"/>
    <w:rsid w:val="00D45EC0"/>
    <w:rsid w:val="00D754BB"/>
    <w:rsid w:val="00D761DE"/>
    <w:rsid w:val="00D8040D"/>
    <w:rsid w:val="00DA28C9"/>
    <w:rsid w:val="00DA5AC2"/>
    <w:rsid w:val="00DB237F"/>
    <w:rsid w:val="00DD0234"/>
    <w:rsid w:val="00DE1F24"/>
    <w:rsid w:val="00DF0A2B"/>
    <w:rsid w:val="00DF2BAD"/>
    <w:rsid w:val="00DF48EC"/>
    <w:rsid w:val="00E420DE"/>
    <w:rsid w:val="00E544BE"/>
    <w:rsid w:val="00E6621A"/>
    <w:rsid w:val="00E67A13"/>
    <w:rsid w:val="00E75493"/>
    <w:rsid w:val="00E8249F"/>
    <w:rsid w:val="00E95E22"/>
    <w:rsid w:val="00E97A3D"/>
    <w:rsid w:val="00EA40DA"/>
    <w:rsid w:val="00EB1A49"/>
    <w:rsid w:val="00EC3781"/>
    <w:rsid w:val="00EC7925"/>
    <w:rsid w:val="00F25919"/>
    <w:rsid w:val="00F324FA"/>
    <w:rsid w:val="00F42E0C"/>
    <w:rsid w:val="00F568FF"/>
    <w:rsid w:val="00F95A5B"/>
    <w:rsid w:val="00FC53F9"/>
    <w:rsid w:val="00FC6BF7"/>
    <w:rsid w:val="00FD4FC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55A"/>
  <w15:chartTrackingRefBased/>
  <w15:docId w15:val="{16094E2E-5CB9-45F6-8B16-A5098D1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C0B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0F1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6153A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1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ANTONIETA GALLEGUILLOS CORONA</dc:creator>
  <cp:keywords/>
  <dc:description/>
  <cp:lastModifiedBy>PATRICIA ANTONIETA GALLEGUILLOS CORONA</cp:lastModifiedBy>
  <cp:revision>69</cp:revision>
  <dcterms:created xsi:type="dcterms:W3CDTF">2019-06-19T17:32:00Z</dcterms:created>
  <dcterms:modified xsi:type="dcterms:W3CDTF">2020-08-23T19:55:00Z</dcterms:modified>
</cp:coreProperties>
</file>